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71C366A9" w:rsidR="006214F7" w:rsidRPr="0092102C" w:rsidRDefault="006214F7" w:rsidP="006214F7">
      <w:pPr>
        <w:spacing w:after="0"/>
        <w:rPr>
          <w:rFonts w:cs="Arial"/>
          <w:sz w:val="22"/>
          <w:szCs w:val="24"/>
        </w:rPr>
      </w:pPr>
      <w:r w:rsidRPr="0092102C">
        <w:rPr>
          <w:rFonts w:cs="Arial"/>
          <w:sz w:val="22"/>
          <w:szCs w:val="24"/>
        </w:rPr>
        <w:t xml:space="preserve">Ur. broj: </w:t>
      </w:r>
      <w:sdt>
        <w:sdtPr>
          <w:rPr>
            <w:rFonts w:ascii="Open Sans" w:hAnsi="Open Sans" w:cs="Open Sans"/>
            <w:color w:val="000000"/>
            <w:sz w:val="22"/>
            <w:shd w:val="clear" w:color="auto" w:fill="FFFFFF"/>
          </w:rPr>
          <w:alias w:val="Urudžbeni broj"/>
          <w:tag w:val="Urudžbeni broj"/>
          <w:id w:val="-1553064425"/>
          <w:placeholder>
            <w:docPart w:val="254F0BE193494255827940604E1C5DB3"/>
          </w:placeholder>
          <w:text/>
        </w:sdtPr>
        <w:sdtEndPr/>
        <w:sdtContent>
          <w:r w:rsidR="002F112A" w:rsidRPr="002F112A">
            <w:rPr>
              <w:rFonts w:ascii="Open Sans" w:hAnsi="Open Sans" w:cs="Open Sans"/>
              <w:color w:val="000000"/>
              <w:sz w:val="22"/>
              <w:shd w:val="clear" w:color="auto" w:fill="FFFFFF"/>
            </w:rPr>
            <w:t>04-7081/25-</w:t>
          </w:r>
          <w:r w:rsidR="002F112A">
            <w:rPr>
              <w:rFonts w:ascii="Open Sans" w:hAnsi="Open Sans" w:cs="Open Sans"/>
              <w:color w:val="000000"/>
              <w:sz w:val="22"/>
              <w:shd w:val="clear" w:color="auto" w:fill="FFFFFF"/>
            </w:rPr>
            <w:t>2</w:t>
          </w:r>
          <w:r w:rsidR="002F112A" w:rsidRPr="002F112A">
            <w:rPr>
              <w:rFonts w:ascii="Open Sans" w:hAnsi="Open Sans" w:cs="Open Sans"/>
              <w:color w:val="000000"/>
              <w:sz w:val="22"/>
              <w:shd w:val="clear" w:color="auto" w:fill="FFFFFF"/>
            </w:rPr>
            <w:t>/25</w:t>
          </w:r>
        </w:sdtContent>
      </w:sdt>
    </w:p>
    <w:p w14:paraId="5EF197D9" w14:textId="566BA44B"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8-28T00:00:00Z">
            <w:dateFormat w:val="d. MMMM yyyy."/>
            <w:lid w:val="hr-HR"/>
            <w:storeMappedDataAs w:val="dateTime"/>
            <w:calendar w:val="gregorian"/>
          </w:date>
        </w:sdtPr>
        <w:sdtEndPr/>
        <w:sdtContent>
          <w:r w:rsidR="002F112A">
            <w:rPr>
              <w:rFonts w:cs="Arial"/>
              <w:sz w:val="22"/>
              <w:szCs w:val="24"/>
              <w:u w:val="single"/>
            </w:rPr>
            <w:t>28. kolovoza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026C7C79" w:rsidR="006214F7" w:rsidRDefault="00263D4E" w:rsidP="00263D4E">
      <w:pPr>
        <w:jc w:val="right"/>
        <w:rPr>
          <w:rFonts w:cs="Arial"/>
        </w:rPr>
      </w:pPr>
      <w:r w:rsidRPr="00263D4E">
        <w:rPr>
          <w:rFonts w:eastAsiaTheme="minorEastAsia" w:cs="Arial"/>
          <w:bCs/>
          <w:iCs/>
          <w:sz w:val="22"/>
        </w:rPr>
        <w:t xml:space="preserve">- </w:t>
      </w:r>
      <w:r w:rsidR="00A10471">
        <w:rPr>
          <w:rFonts w:eastAsiaTheme="minorEastAsia" w:cs="Arial"/>
          <w:bCs/>
          <w:iCs/>
          <w:sz w:val="22"/>
        </w:rPr>
        <w:t>SVIM ZAINTERESIRANIM PONUDITELJIMA-</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5F53C577"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2F112A" w:rsidRPr="002F112A">
        <w:rPr>
          <w:rFonts w:cs="Arial"/>
          <w:sz w:val="22"/>
          <w:szCs w:val="24"/>
        </w:rPr>
        <w:t>04-7081/25-1/25</w:t>
      </w:r>
      <w:r w:rsidR="00F254C6">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377B97D7"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AF6B64">
            <w:rPr>
              <w:rFonts w:cs="Arial"/>
              <w:bCs/>
              <w:sz w:val="22"/>
              <w:szCs w:val="24"/>
            </w:rPr>
            <w:t>PJN-8</w:t>
          </w:r>
          <w:r w:rsidR="005B14E2">
            <w:rPr>
              <w:rFonts w:cs="Arial"/>
              <w:bCs/>
              <w:sz w:val="22"/>
              <w:szCs w:val="24"/>
            </w:rPr>
            <w:t>9</w:t>
          </w:r>
          <w:r w:rsidR="00AF6B64">
            <w:rPr>
              <w:rFonts w:cs="Arial"/>
              <w:bCs/>
              <w:sz w:val="22"/>
              <w:szCs w:val="24"/>
            </w:rPr>
            <w:t>-25</w:t>
          </w:r>
        </w:sdtContent>
      </w:sdt>
      <w:r w:rsidR="006214F7" w:rsidRPr="00766046">
        <w:rPr>
          <w:rFonts w:cs="Arial"/>
          <w:bCs/>
          <w:sz w:val="22"/>
          <w:szCs w:val="24"/>
        </w:rPr>
        <w:t xml:space="preserve"> za predmet nabave:</w:t>
      </w:r>
      <w:r w:rsidR="00A10471" w:rsidRPr="00A10471">
        <w:t xml:space="preserve"> </w:t>
      </w:r>
      <w:r w:rsidR="002F112A">
        <w:rPr>
          <w:rFonts w:cs="Arial"/>
          <w:b/>
          <w:sz w:val="22"/>
          <w:szCs w:val="24"/>
        </w:rPr>
        <w:t>Izmjena podne obloge u JIL-u</w:t>
      </w:r>
      <w:r w:rsidR="00A10471">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216FDF0A" w:rsidR="00F94089" w:rsidRPr="00766046" w:rsidRDefault="00433734"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2F112A">
            <w:rPr>
              <w:b/>
              <w:bCs/>
              <w:sz w:val="22"/>
              <w:szCs w:val="24"/>
            </w:rPr>
            <w:t>utorak, 2. rujna 2025.</w:t>
          </w:r>
        </w:sdtContent>
      </w:sdt>
      <w:r w:rsidR="00F94089" w:rsidRPr="008F50D6">
        <w:rPr>
          <w:b/>
          <w:bCs/>
          <w:sz w:val="22"/>
          <w:szCs w:val="24"/>
        </w:rPr>
        <w:t xml:space="preserve"> godine u</w:t>
      </w:r>
      <w:r w:rsidR="005F06BC" w:rsidRPr="008F50D6">
        <w:rPr>
          <w:b/>
          <w:bCs/>
          <w:sz w:val="22"/>
          <w:szCs w:val="24"/>
        </w:rPr>
        <w:t xml:space="preserve"> </w:t>
      </w:r>
      <w:sdt>
        <w:sdtPr>
          <w:rPr>
            <w:b/>
            <w:bCs/>
            <w:sz w:val="22"/>
            <w:szCs w:val="24"/>
          </w:rPr>
          <w:id w:val="1917743262"/>
          <w:placeholder>
            <w:docPart w:val="1D4F69F227FF4E6BA0ACDB700E9D9E0A"/>
          </w:placeholder>
        </w:sdtPr>
        <w:sdtEndPr/>
        <w:sdtContent>
          <w:r w:rsidR="005B14E2">
            <w:rPr>
              <w:b/>
              <w:bCs/>
              <w:sz w:val="22"/>
              <w:szCs w:val="24"/>
            </w:rPr>
            <w:t>11</w:t>
          </w:r>
          <w:r w:rsidR="0003368C" w:rsidRPr="008F50D6">
            <w:rPr>
              <w:b/>
              <w:bCs/>
              <w:sz w:val="22"/>
              <w:szCs w:val="24"/>
            </w:rPr>
            <w:t>:00</w:t>
          </w:r>
        </w:sdtContent>
      </w:sdt>
      <w:r w:rsidR="00F94089" w:rsidRPr="008F50D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4B9E2E7B" w:rsidR="0076602E" w:rsidRPr="00C715C4" w:rsidRDefault="00433734"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9A3644" w:rsidRPr="00FC2B1F">
              <w:rPr>
                <w:rStyle w:val="Hiperveza"/>
                <w:sz w:val="22"/>
                <w:szCs w:val="24"/>
              </w:rPr>
              <w:t>nino.funcic@bolnica-zadar.hr</w:t>
            </w:r>
          </w:hyperlink>
          <w:r w:rsidR="00990393">
            <w:rPr>
              <w:sz w:val="22"/>
              <w:szCs w:val="24"/>
            </w:rPr>
            <w:t xml:space="preserve"> , </w:t>
          </w:r>
          <w:hyperlink r:id="rId10" w:history="1">
            <w:r w:rsidR="005B14E2" w:rsidRPr="00C46D29">
              <w:rPr>
                <w:rStyle w:val="Hiperveza"/>
                <w:sz w:val="22"/>
                <w:szCs w:val="24"/>
              </w:rPr>
              <w:t>martina.sebalj@bolnica-zadar.hr</w:t>
            </w:r>
          </w:hyperlink>
          <w:r w:rsidR="00C715C4" w:rsidRPr="00C715C4">
            <w:rPr>
              <w:sz w:val="22"/>
              <w:szCs w:val="24"/>
            </w:rPr>
            <w:t xml:space="preserve"> </w:t>
          </w:r>
          <w:r w:rsidR="005B14E2">
            <w:rPr>
              <w:sz w:val="22"/>
              <w:szCs w:val="24"/>
            </w:rPr>
            <w:t xml:space="preserve">, </w:t>
          </w:r>
          <w:hyperlink r:id="rId11" w:history="1">
            <w:r w:rsidR="002F112A" w:rsidRPr="009A4560">
              <w:rPr>
                <w:rStyle w:val="Hiperveza"/>
                <w:sz w:val="22"/>
                <w:szCs w:val="24"/>
              </w:rPr>
              <w:t>hrvoje.paic@bolnica-zadar.hr</w:t>
            </w:r>
          </w:hyperlink>
          <w:r w:rsidR="005B14E2">
            <w:rPr>
              <w:sz w:val="22"/>
              <w:szCs w:val="24"/>
            </w:rPr>
            <w:t xml:space="preserve"> </w:t>
          </w:r>
          <w:hyperlink r:id="rId12"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3"/>
          <w:footerReference w:type="default" r:id="rId14"/>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16FB9CF6"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5B14E2">
              <w:rPr>
                <w:noProof/>
                <w:webHidden/>
              </w:rPr>
              <w:t>1</w:t>
            </w:r>
            <w:r w:rsidR="00A911BD">
              <w:rPr>
                <w:noProof/>
                <w:webHidden/>
              </w:rPr>
              <w:fldChar w:fldCharType="end"/>
            </w:r>
          </w:hyperlink>
        </w:p>
        <w:p w14:paraId="43938E58" w14:textId="208689E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sidR="005B14E2">
              <w:rPr>
                <w:noProof/>
                <w:webHidden/>
              </w:rPr>
              <w:t>1</w:t>
            </w:r>
            <w:r>
              <w:rPr>
                <w:noProof/>
                <w:webHidden/>
              </w:rPr>
              <w:fldChar w:fldCharType="end"/>
            </w:r>
          </w:hyperlink>
        </w:p>
        <w:p w14:paraId="0EC8A103" w14:textId="116FDC87"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sidR="005B14E2">
              <w:rPr>
                <w:noProof/>
                <w:webHidden/>
              </w:rPr>
              <w:t>1</w:t>
            </w:r>
            <w:r>
              <w:rPr>
                <w:noProof/>
                <w:webHidden/>
              </w:rPr>
              <w:fldChar w:fldCharType="end"/>
            </w:r>
          </w:hyperlink>
        </w:p>
        <w:p w14:paraId="41D597CD" w14:textId="43B6717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sidR="005B14E2">
              <w:rPr>
                <w:noProof/>
                <w:webHidden/>
              </w:rPr>
              <w:t>1</w:t>
            </w:r>
            <w:r>
              <w:rPr>
                <w:noProof/>
                <w:webHidden/>
              </w:rPr>
              <w:fldChar w:fldCharType="end"/>
            </w:r>
          </w:hyperlink>
        </w:p>
        <w:p w14:paraId="3A2D77A7" w14:textId="36D0A90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sidR="005B14E2">
              <w:rPr>
                <w:noProof/>
                <w:webHidden/>
              </w:rPr>
              <w:t>1</w:t>
            </w:r>
            <w:r>
              <w:rPr>
                <w:noProof/>
                <w:webHidden/>
              </w:rPr>
              <w:fldChar w:fldCharType="end"/>
            </w:r>
          </w:hyperlink>
        </w:p>
        <w:p w14:paraId="7D5415E2" w14:textId="11ADF9C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sidR="005B14E2">
              <w:rPr>
                <w:noProof/>
                <w:webHidden/>
              </w:rPr>
              <w:t>1</w:t>
            </w:r>
            <w:r>
              <w:rPr>
                <w:noProof/>
                <w:webHidden/>
              </w:rPr>
              <w:fldChar w:fldCharType="end"/>
            </w:r>
          </w:hyperlink>
        </w:p>
        <w:p w14:paraId="1DD8859A" w14:textId="4DFC98C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sidR="005B14E2">
              <w:rPr>
                <w:noProof/>
                <w:webHidden/>
              </w:rPr>
              <w:t>2</w:t>
            </w:r>
            <w:r>
              <w:rPr>
                <w:noProof/>
                <w:webHidden/>
              </w:rPr>
              <w:fldChar w:fldCharType="end"/>
            </w:r>
          </w:hyperlink>
        </w:p>
        <w:p w14:paraId="168A1A39" w14:textId="4605D1ED"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sidR="005B14E2">
              <w:rPr>
                <w:noProof/>
                <w:webHidden/>
              </w:rPr>
              <w:t>2</w:t>
            </w:r>
            <w:r>
              <w:rPr>
                <w:noProof/>
                <w:webHidden/>
              </w:rPr>
              <w:fldChar w:fldCharType="end"/>
            </w:r>
          </w:hyperlink>
        </w:p>
        <w:p w14:paraId="4B1CB5CD" w14:textId="5C5DC2A7"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sidR="005B14E2">
              <w:rPr>
                <w:noProof/>
                <w:webHidden/>
              </w:rPr>
              <w:t>2</w:t>
            </w:r>
            <w:r>
              <w:rPr>
                <w:noProof/>
                <w:webHidden/>
              </w:rPr>
              <w:fldChar w:fldCharType="end"/>
            </w:r>
          </w:hyperlink>
        </w:p>
        <w:p w14:paraId="2777630C" w14:textId="174F8CF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sidR="005B14E2">
              <w:rPr>
                <w:noProof/>
                <w:webHidden/>
              </w:rPr>
              <w:t>2</w:t>
            </w:r>
            <w:r>
              <w:rPr>
                <w:noProof/>
                <w:webHidden/>
              </w:rPr>
              <w:fldChar w:fldCharType="end"/>
            </w:r>
          </w:hyperlink>
        </w:p>
        <w:p w14:paraId="2A1F9A94" w14:textId="73207E67"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sidR="005B14E2">
              <w:rPr>
                <w:noProof/>
                <w:webHidden/>
              </w:rPr>
              <w:t>2</w:t>
            </w:r>
            <w:r>
              <w:rPr>
                <w:noProof/>
                <w:webHidden/>
              </w:rPr>
              <w:fldChar w:fldCharType="end"/>
            </w:r>
          </w:hyperlink>
        </w:p>
        <w:p w14:paraId="1979E3BA" w14:textId="6C551A6E"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sidR="005B14E2">
              <w:rPr>
                <w:b/>
                <w:bCs/>
                <w:noProof/>
                <w:webHidden/>
              </w:rPr>
              <w:t>Pogreška! Knjižna oznaka nije definirana.</w:t>
            </w:r>
            <w:r>
              <w:rPr>
                <w:noProof/>
                <w:webHidden/>
              </w:rPr>
              <w:fldChar w:fldCharType="end"/>
            </w:r>
          </w:hyperlink>
        </w:p>
        <w:p w14:paraId="742226BE" w14:textId="1BD32E6D"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sidR="005B14E2">
              <w:rPr>
                <w:noProof/>
                <w:webHidden/>
              </w:rPr>
              <w:t>2</w:t>
            </w:r>
            <w:r>
              <w:rPr>
                <w:noProof/>
                <w:webHidden/>
              </w:rPr>
              <w:fldChar w:fldCharType="end"/>
            </w:r>
          </w:hyperlink>
        </w:p>
        <w:p w14:paraId="5D352E7F" w14:textId="5763B15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sidR="005B14E2">
              <w:rPr>
                <w:noProof/>
                <w:webHidden/>
              </w:rPr>
              <w:t>2</w:t>
            </w:r>
            <w:r>
              <w:rPr>
                <w:noProof/>
                <w:webHidden/>
              </w:rPr>
              <w:fldChar w:fldCharType="end"/>
            </w:r>
          </w:hyperlink>
        </w:p>
        <w:p w14:paraId="5C45B87E" w14:textId="7AC3B916"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sidR="005B14E2">
              <w:rPr>
                <w:noProof/>
                <w:webHidden/>
              </w:rPr>
              <w:t>2</w:t>
            </w:r>
            <w:r>
              <w:rPr>
                <w:noProof/>
                <w:webHidden/>
              </w:rPr>
              <w:fldChar w:fldCharType="end"/>
            </w:r>
          </w:hyperlink>
        </w:p>
        <w:p w14:paraId="79C3AB5D" w14:textId="473B397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sidR="005B14E2">
              <w:rPr>
                <w:noProof/>
                <w:webHidden/>
              </w:rPr>
              <w:t>2</w:t>
            </w:r>
            <w:r>
              <w:rPr>
                <w:noProof/>
                <w:webHidden/>
              </w:rPr>
              <w:fldChar w:fldCharType="end"/>
            </w:r>
          </w:hyperlink>
        </w:p>
        <w:p w14:paraId="6291F6B5" w14:textId="2604F3FA"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sidR="005B14E2">
              <w:rPr>
                <w:noProof/>
                <w:webHidden/>
              </w:rPr>
              <w:t>2</w:t>
            </w:r>
            <w:r>
              <w:rPr>
                <w:noProof/>
                <w:webHidden/>
              </w:rPr>
              <w:fldChar w:fldCharType="end"/>
            </w:r>
          </w:hyperlink>
        </w:p>
        <w:p w14:paraId="14B27B90" w14:textId="41636DE8"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sidR="005B14E2">
              <w:rPr>
                <w:noProof/>
                <w:webHidden/>
              </w:rPr>
              <w:t>4</w:t>
            </w:r>
            <w:r>
              <w:rPr>
                <w:noProof/>
                <w:webHidden/>
              </w:rPr>
              <w:fldChar w:fldCharType="end"/>
            </w:r>
          </w:hyperlink>
        </w:p>
        <w:p w14:paraId="1E3AF5D1" w14:textId="1B61B43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sidR="005B14E2">
              <w:rPr>
                <w:noProof/>
                <w:webHidden/>
              </w:rPr>
              <w:t>4</w:t>
            </w:r>
            <w:r>
              <w:rPr>
                <w:noProof/>
                <w:webHidden/>
              </w:rPr>
              <w:fldChar w:fldCharType="end"/>
            </w:r>
          </w:hyperlink>
        </w:p>
        <w:p w14:paraId="56F516BC" w14:textId="72388178"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sidR="005B14E2">
              <w:rPr>
                <w:noProof/>
                <w:webHidden/>
              </w:rPr>
              <w:t>4</w:t>
            </w:r>
            <w:r>
              <w:rPr>
                <w:noProof/>
                <w:webHidden/>
              </w:rPr>
              <w:fldChar w:fldCharType="end"/>
            </w:r>
          </w:hyperlink>
        </w:p>
        <w:p w14:paraId="137612E6" w14:textId="330C7EA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sidR="005B14E2">
              <w:rPr>
                <w:noProof/>
                <w:webHidden/>
              </w:rPr>
              <w:t>5</w:t>
            </w:r>
            <w:r>
              <w:rPr>
                <w:noProof/>
                <w:webHidden/>
              </w:rPr>
              <w:fldChar w:fldCharType="end"/>
            </w:r>
          </w:hyperlink>
        </w:p>
        <w:p w14:paraId="33BFCAE9" w14:textId="5EF8F6FA"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sidR="005B14E2">
              <w:rPr>
                <w:noProof/>
                <w:webHidden/>
              </w:rPr>
              <w:t>5</w:t>
            </w:r>
            <w:r>
              <w:rPr>
                <w:noProof/>
                <w:webHidden/>
              </w:rPr>
              <w:fldChar w:fldCharType="end"/>
            </w:r>
          </w:hyperlink>
        </w:p>
        <w:p w14:paraId="5FD81FD0" w14:textId="601C073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sidR="005B14E2">
              <w:rPr>
                <w:noProof/>
                <w:webHidden/>
              </w:rPr>
              <w:t>6</w:t>
            </w:r>
            <w:r>
              <w:rPr>
                <w:noProof/>
                <w:webHidden/>
              </w:rPr>
              <w:fldChar w:fldCharType="end"/>
            </w:r>
          </w:hyperlink>
        </w:p>
        <w:p w14:paraId="0149603C" w14:textId="0EEBC73F"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sidR="005B14E2">
              <w:rPr>
                <w:noProof/>
                <w:webHidden/>
              </w:rPr>
              <w:t>6</w:t>
            </w:r>
            <w:r>
              <w:rPr>
                <w:noProof/>
                <w:webHidden/>
              </w:rPr>
              <w:fldChar w:fldCharType="end"/>
            </w:r>
          </w:hyperlink>
        </w:p>
        <w:p w14:paraId="76FD7FF6" w14:textId="7D06BA4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sidR="005B14E2">
              <w:rPr>
                <w:noProof/>
                <w:webHidden/>
              </w:rPr>
              <w:t>6</w:t>
            </w:r>
            <w:r>
              <w:rPr>
                <w:noProof/>
                <w:webHidden/>
              </w:rPr>
              <w:fldChar w:fldCharType="end"/>
            </w:r>
          </w:hyperlink>
        </w:p>
        <w:p w14:paraId="7622F9F9" w14:textId="55CFF74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sidR="005B14E2">
              <w:rPr>
                <w:noProof/>
                <w:webHidden/>
              </w:rPr>
              <w:t>7</w:t>
            </w:r>
            <w:r>
              <w:rPr>
                <w:noProof/>
                <w:webHidden/>
              </w:rPr>
              <w:fldChar w:fldCharType="end"/>
            </w:r>
          </w:hyperlink>
        </w:p>
        <w:p w14:paraId="36DCC9B5" w14:textId="3782975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sidR="005B14E2">
              <w:rPr>
                <w:noProof/>
                <w:webHidden/>
              </w:rPr>
              <w:t>7</w:t>
            </w:r>
            <w:r>
              <w:rPr>
                <w:noProof/>
                <w:webHidden/>
              </w:rPr>
              <w:fldChar w:fldCharType="end"/>
            </w:r>
          </w:hyperlink>
        </w:p>
        <w:p w14:paraId="4F32EF28" w14:textId="4AE89D7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sidR="005B14E2">
              <w:rPr>
                <w:noProof/>
                <w:webHidden/>
              </w:rPr>
              <w:t>7</w:t>
            </w:r>
            <w:r>
              <w:rPr>
                <w:noProof/>
                <w:webHidden/>
              </w:rPr>
              <w:fldChar w:fldCharType="end"/>
            </w:r>
          </w:hyperlink>
        </w:p>
        <w:p w14:paraId="700DB987" w14:textId="5F3AFBB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sidR="005B14E2">
              <w:rPr>
                <w:noProof/>
                <w:webHidden/>
              </w:rPr>
              <w:t>7</w:t>
            </w:r>
            <w:r>
              <w:rPr>
                <w:noProof/>
                <w:webHidden/>
              </w:rPr>
              <w:fldChar w:fldCharType="end"/>
            </w:r>
          </w:hyperlink>
        </w:p>
        <w:p w14:paraId="599374BD" w14:textId="67D3778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sidR="005B14E2">
              <w:rPr>
                <w:noProof/>
                <w:webHidden/>
              </w:rPr>
              <w:t>7</w:t>
            </w:r>
            <w:r>
              <w:rPr>
                <w:noProof/>
                <w:webHidden/>
              </w:rPr>
              <w:fldChar w:fldCharType="end"/>
            </w:r>
          </w:hyperlink>
        </w:p>
        <w:p w14:paraId="08F26AE1" w14:textId="39E933C4"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sidR="005B14E2">
              <w:rPr>
                <w:noProof/>
                <w:webHidden/>
              </w:rPr>
              <w:t>8</w:t>
            </w:r>
            <w:r>
              <w:rPr>
                <w:noProof/>
                <w:webHidden/>
              </w:rPr>
              <w:fldChar w:fldCharType="end"/>
            </w:r>
          </w:hyperlink>
        </w:p>
        <w:p w14:paraId="56FAE2A6" w14:textId="6B341357"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sidR="005B14E2">
              <w:rPr>
                <w:noProof/>
                <w:webHidden/>
              </w:rPr>
              <w:t>8</w:t>
            </w:r>
            <w:r>
              <w:rPr>
                <w:noProof/>
                <w:webHidden/>
              </w:rPr>
              <w:fldChar w:fldCharType="end"/>
            </w:r>
          </w:hyperlink>
        </w:p>
        <w:p w14:paraId="71D5DAE2" w14:textId="1BBE888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sidR="005B14E2">
              <w:rPr>
                <w:noProof/>
                <w:webHidden/>
              </w:rPr>
              <w:t>8</w:t>
            </w:r>
            <w:r>
              <w:rPr>
                <w:noProof/>
                <w:webHidden/>
              </w:rPr>
              <w:fldChar w:fldCharType="end"/>
            </w:r>
          </w:hyperlink>
        </w:p>
        <w:p w14:paraId="343B157A" w14:textId="5ED468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iperveza"/>
                <w:rFonts w:cs="Arial"/>
                <w:noProof/>
              </w:rPr>
              <w:t>6.10</w:t>
            </w:r>
            <w:r>
              <w:rPr>
                <w:rFonts w:asciiTheme="minorHAnsi" w:eastAsiaTheme="minorEastAsia" w:hAnsiTheme="minorHAnsi"/>
                <w:noProof/>
                <w:kern w:val="2"/>
                <w:sz w:val="22"/>
                <w:lang w:eastAsia="hr-HR"/>
                <w14:ligatures w14:val="standardContextual"/>
              </w:rPr>
              <w:tab/>
            </w:r>
            <w:r w:rsidRPr="00514E5D">
              <w:rPr>
                <w:rStyle w:val="Hiperveza"/>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sidR="005B14E2">
              <w:rPr>
                <w:b/>
                <w:bCs/>
                <w:noProof/>
                <w:webHidden/>
              </w:rPr>
              <w:t>Pogreška! Knjižna oznaka nije definirana.</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5"/>
          <w:footerReference w:type="default" r:id="rId16"/>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tcPr>
          <w:p w14:paraId="038F25AA" w14:textId="452AA2AA" w:rsidR="00335865" w:rsidRPr="00B4486D" w:rsidRDefault="00433734" w:rsidP="00A568CF">
            <w:sdt>
              <w:sdtPr>
                <w:rPr>
                  <w:rFonts w:cs="Arial"/>
                  <w:bCs/>
                </w:rPr>
                <w:alias w:val="Evidencijski broj nabave"/>
                <w:tag w:val="Evidencijski broj nabave"/>
                <w:id w:val="-1970737025"/>
                <w:placeholder>
                  <w:docPart w:val="4747CD722C384E9AB1AF8887E1B338E3"/>
                </w:placeholder>
                <w:text/>
              </w:sdtPr>
              <w:sdtEndPr/>
              <w:sdtContent>
                <w:r w:rsidR="002E595A">
                  <w:rPr>
                    <w:rFonts w:cs="Arial"/>
                    <w:bCs/>
                  </w:rPr>
                  <w:t>PJN-</w:t>
                </w:r>
                <w:r w:rsidR="002F112A">
                  <w:rPr>
                    <w:rFonts w:cs="Arial"/>
                    <w:bCs/>
                  </w:rPr>
                  <w:t>95</w:t>
                </w:r>
                <w:r w:rsidR="002E595A">
                  <w:rPr>
                    <w:rFonts w:cs="Arial"/>
                    <w:bCs/>
                  </w:rPr>
                  <w:t>-25</w:t>
                </w:r>
              </w:sdtContent>
            </w:sdt>
            <w:r w:rsidR="00F4414F" w:rsidRPr="00847B16">
              <w:t xml:space="preserve"> </w:t>
            </w:r>
          </w:p>
        </w:tc>
      </w:tr>
      <w:tr w:rsidR="00335865" w:rsidRPr="00B4486D" w14:paraId="50F558DF" w14:textId="77777777" w:rsidTr="00F16FD6">
        <w:tc>
          <w:tcPr>
            <w:tcW w:w="0" w:type="auto"/>
          </w:tcPr>
          <w:p w14:paraId="3890875F" w14:textId="77777777" w:rsidR="00335865" w:rsidRPr="00B4486D" w:rsidRDefault="007F75BE" w:rsidP="00A568CF">
            <w:pPr>
              <w:jc w:val="right"/>
            </w:pPr>
            <w:r>
              <w:t>Vrsta postupka</w:t>
            </w:r>
            <w:r w:rsidR="00335865" w:rsidRPr="00B4486D">
              <w:t>:</w:t>
            </w:r>
          </w:p>
        </w:tc>
        <w:tc>
          <w:tcPr>
            <w:tcW w:w="0" w:type="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tcPr>
          <w:p w14:paraId="3748FF5B" w14:textId="4FF646EC" w:rsidR="00335865" w:rsidRPr="000975C9" w:rsidRDefault="00433734" w:rsidP="00A568CF">
            <w:sdt>
              <w:sdtPr>
                <w:alias w:val="Procijenjena vrijednost iz Plana nabave"/>
                <w:tag w:val="Procijenjena vrijednost iz Plana nabave"/>
                <w:id w:val="-754285267"/>
                <w:placeholder>
                  <w:docPart w:val="0388DE3E3E2F46C2B617B9B17E434589"/>
                </w:placeholder>
              </w:sdtPr>
              <w:sdtEndPr/>
              <w:sdtContent>
                <w:r w:rsidR="00832F3E">
                  <w:t>1</w:t>
                </w:r>
                <w:r w:rsidR="002F112A">
                  <w:t>4</w:t>
                </w:r>
                <w:r w:rsidR="007A7458">
                  <w:t>.</w:t>
                </w:r>
                <w:r w:rsidR="00832F3E">
                  <w:t>0</w:t>
                </w:r>
                <w:r w:rsidR="007A7458">
                  <w:t>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tcPr>
          <w:p w14:paraId="14C52A04" w14:textId="77777777" w:rsidR="00641C5F" w:rsidRPr="00B4486D" w:rsidRDefault="00641C5F" w:rsidP="001D1DE5">
            <w:pPr>
              <w:jc w:val="right"/>
            </w:pPr>
            <w:r>
              <w:t>Služba Naručitelja za kontakt</w:t>
            </w:r>
            <w:r w:rsidR="001D1DE5">
              <w:t>:</w:t>
            </w:r>
          </w:p>
        </w:tc>
        <w:tc>
          <w:tcPr>
            <w:tcW w:w="0" w:type="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tcPr>
          <w:p w14:paraId="0CDBF268" w14:textId="77777777" w:rsidR="00D53DD9" w:rsidRPr="00B4486D" w:rsidRDefault="00D53DD9" w:rsidP="001D1DE5">
            <w:pPr>
              <w:jc w:val="right"/>
            </w:pPr>
            <w:r w:rsidRPr="00B4486D">
              <w:rPr>
                <w:bCs/>
                <w:iCs/>
              </w:rPr>
              <w:t>Adresa:</w:t>
            </w:r>
          </w:p>
        </w:tc>
        <w:tc>
          <w:tcPr>
            <w:tcW w:w="0" w:type="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tcPr>
          <w:p w14:paraId="710BF200" w14:textId="77777777" w:rsidR="00626784" w:rsidRPr="00B4486D" w:rsidRDefault="00626784" w:rsidP="001D1DE5">
            <w:pPr>
              <w:jc w:val="right"/>
              <w:rPr>
                <w:bCs/>
                <w:iCs/>
              </w:rPr>
            </w:pPr>
            <w:r w:rsidRPr="00B4486D">
              <w:t>Adresa elektroničke pošte</w:t>
            </w:r>
            <w:r>
              <w:t>:</w:t>
            </w:r>
          </w:p>
        </w:tc>
        <w:tc>
          <w:tcPr>
            <w:tcW w:w="0" w:type="auto"/>
          </w:tcPr>
          <w:p w14:paraId="724FD033" w14:textId="77777777" w:rsidR="00626784" w:rsidRDefault="00626784" w:rsidP="00D53DD9">
            <w:hyperlink r:id="rId17" w:history="1">
              <w:r w:rsidRPr="00907BA6">
                <w:rPr>
                  <w:rStyle w:val="Hiperveza"/>
                </w:rPr>
                <w:t>nabava@bolnica-zadar.hr</w:t>
              </w:r>
            </w:hyperlink>
            <w:r>
              <w:t xml:space="preserve"> </w:t>
            </w:r>
          </w:p>
        </w:tc>
      </w:tr>
      <w:tr w:rsidR="00626784" w:rsidRPr="00B4486D" w14:paraId="4D92CBDF" w14:textId="77777777" w:rsidTr="00F16FD6">
        <w:tc>
          <w:tcPr>
            <w:tcW w:w="0" w:type="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tcPr>
          <w:p w14:paraId="01239835" w14:textId="5D454875" w:rsidR="00626784" w:rsidRPr="009103B5" w:rsidRDefault="00433734" w:rsidP="00CD0B8B">
            <w:sdt>
              <w:sdtPr>
                <w:rPr>
                  <w:b/>
                  <w:bCs/>
                  <w:sz w:val="22"/>
                  <w:szCs w:val="24"/>
                </w:rPr>
                <w:id w:val="-1438435387"/>
                <w:placeholder>
                  <w:docPart w:val="5E5035F8EC244E0FB6F7387AB187F0AF"/>
                </w:placeholder>
              </w:sdtPr>
              <w:sdtEndPr/>
              <w:sdtContent>
                <w:r w:rsidR="00C715C4">
                  <w:t>M</w:t>
                </w:r>
                <w:r w:rsidR="000D7D53">
                  <w:t>ar</w:t>
                </w:r>
                <w:r w:rsidR="005B14E2">
                  <w:t>tina Šebalj</w:t>
                </w:r>
              </w:sdtContent>
            </w:sdt>
            <w:r w:rsidR="00846447">
              <w:t xml:space="preserve"> </w:t>
            </w:r>
          </w:p>
        </w:tc>
      </w:tr>
      <w:tr w:rsidR="00D53DD9" w:rsidRPr="00B4486D" w14:paraId="6443F1D7" w14:textId="77777777" w:rsidTr="00F16FD6">
        <w:tc>
          <w:tcPr>
            <w:tcW w:w="0" w:type="auto"/>
          </w:tcPr>
          <w:p w14:paraId="13A400B5" w14:textId="77777777" w:rsidR="00D53DD9" w:rsidRPr="00B4486D" w:rsidRDefault="00D53DD9" w:rsidP="001D1DE5">
            <w:pPr>
              <w:jc w:val="right"/>
            </w:pPr>
            <w:r w:rsidRPr="00B4486D">
              <w:t>Tel:</w:t>
            </w:r>
          </w:p>
        </w:tc>
        <w:tc>
          <w:tcPr>
            <w:tcW w:w="0" w:type="auto"/>
          </w:tcPr>
          <w:p w14:paraId="15BBE4C4" w14:textId="1356AB76" w:rsidR="00D53DD9" w:rsidRPr="009E0360" w:rsidRDefault="00433734" w:rsidP="00D53DD9">
            <w:sdt>
              <w:sdtPr>
                <w:rPr>
                  <w:b/>
                  <w:bCs/>
                  <w:sz w:val="22"/>
                  <w:szCs w:val="24"/>
                </w:rPr>
                <w:id w:val="-1104039572"/>
                <w:placeholder>
                  <w:docPart w:val="8A122CA63959430E943B0BD7A8ED0890"/>
                </w:placeholder>
              </w:sdtPr>
              <w:sdtEndPr/>
              <w:sdtContent>
                <w:r w:rsidR="007A7458" w:rsidRPr="007A7458">
                  <w:t>023/505-</w:t>
                </w:r>
                <w:r w:rsidR="005B14E2">
                  <w:t>8</w:t>
                </w:r>
                <w:r w:rsidR="000D7D53">
                  <w:t>00</w:t>
                </w:r>
              </w:sdtContent>
            </w:sdt>
            <w:r w:rsidR="007F4A71" w:rsidRPr="000314D1">
              <w:t xml:space="preserve"> </w:t>
            </w:r>
          </w:p>
        </w:tc>
      </w:tr>
      <w:tr w:rsidR="00D53DD9" w:rsidRPr="00B4486D" w14:paraId="0C8D5B37" w14:textId="77777777" w:rsidTr="00F16FD6">
        <w:tc>
          <w:tcPr>
            <w:tcW w:w="0" w:type="auto"/>
          </w:tcPr>
          <w:p w14:paraId="1DA1BF9E" w14:textId="77777777" w:rsidR="00D53DD9" w:rsidRPr="00B4486D" w:rsidRDefault="00D53DD9" w:rsidP="001D1DE5">
            <w:pPr>
              <w:jc w:val="right"/>
            </w:pPr>
            <w:r w:rsidRPr="00B4486D">
              <w:t>Adresa elektroničke pošte:</w:t>
            </w:r>
          </w:p>
        </w:tc>
        <w:tc>
          <w:tcPr>
            <w:tcW w:w="0" w:type="auto"/>
          </w:tcPr>
          <w:p w14:paraId="6140C333" w14:textId="6C969697" w:rsidR="00D53DD9" w:rsidRPr="009103B5" w:rsidRDefault="00433734" w:rsidP="00D53DD9">
            <w:sdt>
              <w:sdtPr>
                <w:rPr>
                  <w:sz w:val="22"/>
                  <w:szCs w:val="24"/>
                </w:rPr>
                <w:id w:val="-96401897"/>
                <w:placeholder>
                  <w:docPart w:val="B507F8240C3446A99AFD6C0A4D2D1A79"/>
                </w:placeholder>
              </w:sdtPr>
              <w:sdtEndPr/>
              <w:sdtContent>
                <w:hyperlink r:id="rId18" w:history="1">
                  <w:r w:rsidR="005B14E2" w:rsidRPr="00C46D29">
                    <w:rPr>
                      <w:rStyle w:val="Hiperveza"/>
                      <w:sz w:val="22"/>
                      <w:szCs w:val="24"/>
                    </w:rPr>
                    <w:t>martina.sebalj@bolnica-zadar.hr</w:t>
                  </w:r>
                </w:hyperlink>
                <w:r w:rsidR="00C715C4" w:rsidRPr="00C715C4">
                  <w:rPr>
                    <w:sz w:val="22"/>
                    <w:szCs w:val="24"/>
                  </w:rPr>
                  <w:t xml:space="preserve"> </w:t>
                </w:r>
                <w:hyperlink r:id="rId19"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20"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7B45A2C1"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2F112A">
            <w:t>Izvođenje radova</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55118BDA" w14:textId="36C0F3F4" w:rsidR="009A3644" w:rsidRDefault="009A3644" w:rsidP="009A3644">
      <w:pPr>
        <w:pStyle w:val="Default"/>
        <w:rPr>
          <w:sz w:val="20"/>
          <w:szCs w:val="20"/>
        </w:rPr>
      </w:pPr>
      <w:r>
        <w:rPr>
          <w:sz w:val="20"/>
          <w:szCs w:val="20"/>
        </w:rPr>
        <w:t xml:space="preserve">Predmet nabave je </w:t>
      </w:r>
      <w:r w:rsidR="002F112A">
        <w:rPr>
          <w:sz w:val="20"/>
          <w:szCs w:val="20"/>
        </w:rPr>
        <w:t>Izmjena podne obloge u JIL-u</w:t>
      </w:r>
      <w:r>
        <w:rPr>
          <w:sz w:val="20"/>
          <w:szCs w:val="20"/>
        </w:rPr>
        <w:t xml:space="preserve">: </w:t>
      </w:r>
    </w:p>
    <w:p w14:paraId="4BB5B0F7" w14:textId="77777777" w:rsidR="009A3644" w:rsidRDefault="009A3644" w:rsidP="009A3644">
      <w:pPr>
        <w:pStyle w:val="Default"/>
        <w:rPr>
          <w:sz w:val="20"/>
          <w:szCs w:val="20"/>
        </w:rPr>
      </w:pPr>
    </w:p>
    <w:p w14:paraId="37CB3425" w14:textId="105FD00F" w:rsidR="009A3644" w:rsidRPr="009A3644" w:rsidRDefault="002F112A" w:rsidP="009A3644">
      <w:r w:rsidRPr="002F112A">
        <w:rPr>
          <w:szCs w:val="20"/>
        </w:rPr>
        <w:t>Izmjena podne obloge</w:t>
      </w:r>
      <w:r w:rsidR="009A3644" w:rsidRPr="009A3644">
        <w:rPr>
          <w:szCs w:val="20"/>
        </w:rPr>
        <w:t xml:space="preserve"> koja obuhvaća:</w:t>
      </w:r>
    </w:p>
    <w:p w14:paraId="17394D48" w14:textId="3619E3E7" w:rsidR="002F112A" w:rsidRDefault="002F112A" w:rsidP="005B14E2">
      <w:pPr>
        <w:pStyle w:val="Odlomakpopisa"/>
        <w:numPr>
          <w:ilvl w:val="0"/>
          <w:numId w:val="37"/>
        </w:numPr>
      </w:pPr>
      <w:r>
        <w:t xml:space="preserve">Dobava i postavljanje </w:t>
      </w:r>
      <w:proofErr w:type="spellStart"/>
      <w:r>
        <w:t>antistatičke</w:t>
      </w:r>
      <w:proofErr w:type="spellEnd"/>
      <w:r>
        <w:t xml:space="preserve"> podne obloge – Linoleum. Prethodno se skida postojeća obloga te se postojeća podloga čisti, struže višak materijala te precizno ubrusi, a potom se nanosi odgovarajuća </w:t>
      </w:r>
      <w:proofErr w:type="spellStart"/>
      <w:r>
        <w:t>nivelirajuća</w:t>
      </w:r>
      <w:proofErr w:type="spellEnd"/>
      <w:r>
        <w:t xml:space="preserve"> masa. Nakon su</w:t>
      </w:r>
      <w:r w:rsidR="00095836">
        <w:t>š</w:t>
      </w:r>
      <w:r>
        <w:t xml:space="preserve">enja i kao završno se ugrađuje gotova podna obloga, uz odgovarajuću impregnaciju i nanos lijepila. </w:t>
      </w:r>
    </w:p>
    <w:p w14:paraId="70EF4270" w14:textId="2C47BE7E" w:rsidR="005B14E2" w:rsidRDefault="002F112A" w:rsidP="005B14E2">
      <w:pPr>
        <w:pStyle w:val="Odlomakpopisa"/>
        <w:numPr>
          <w:ilvl w:val="0"/>
          <w:numId w:val="37"/>
        </w:numPr>
      </w:pPr>
      <w:r>
        <w:t>Transport i zbrinjavanje otpada.</w:t>
      </w:r>
    </w:p>
    <w:p w14:paraId="248F0C39" w14:textId="7EA2C539" w:rsidR="002F112A" w:rsidRDefault="002F112A" w:rsidP="005B14E2">
      <w:pPr>
        <w:pStyle w:val="Odlomakpopisa"/>
        <w:numPr>
          <w:ilvl w:val="0"/>
          <w:numId w:val="37"/>
        </w:numPr>
      </w:pPr>
      <w:r>
        <w:t xml:space="preserve">Priprema i ugradnja zidnog </w:t>
      </w:r>
      <w:proofErr w:type="spellStart"/>
      <w:r>
        <w:t>sokla</w:t>
      </w:r>
      <w:proofErr w:type="spellEnd"/>
    </w:p>
    <w:p w14:paraId="4362D380" w14:textId="150CEF5F" w:rsidR="005B14E2" w:rsidRDefault="002F112A" w:rsidP="005B14E2">
      <w:pPr>
        <w:pStyle w:val="Odlomakpopisa"/>
        <w:numPr>
          <w:ilvl w:val="0"/>
          <w:numId w:val="37"/>
        </w:numPr>
      </w:pPr>
      <w:r>
        <w:t>Popravak oštećene podne površine</w:t>
      </w:r>
    </w:p>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615DDB67" w:rsidR="00A95C68" w:rsidRDefault="007A7EC4" w:rsidP="00B80A6D">
      <w:pPr>
        <w:ind w:firstLine="576"/>
      </w:pPr>
      <w:r>
        <w:t>Naručitelj u Troškovni</w:t>
      </w:r>
      <w:r w:rsidR="00832F3E">
        <w:t>cima</w:t>
      </w:r>
      <w:r>
        <w:t xml:space="preserve"> koji </w:t>
      </w:r>
      <w:r w:rsidR="00832F3E">
        <w:t>su</w:t>
      </w:r>
      <w:r>
        <w:t xml:space="preserv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B14E2">
            <w:t>predviđenu (okvirnu)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1BA86D40" w14:textId="77777777" w:rsidR="00F40CDE" w:rsidRDefault="00F40CDE" w:rsidP="00F40CDE">
      <w:pPr>
        <w:pStyle w:val="Default"/>
        <w:rPr>
          <w:sz w:val="20"/>
          <w:szCs w:val="20"/>
        </w:rPr>
      </w:pPr>
      <w:bookmarkStart w:id="54" w:name="_Toc131580745"/>
      <w:bookmarkStart w:id="55" w:name="_Toc150759786"/>
      <w:bookmarkStart w:id="56" w:name="_Toc526860624"/>
      <w:bookmarkStart w:id="57" w:name="_Toc529440184"/>
      <w:bookmarkStart w:id="58" w:name="_Toc529958219"/>
      <w:bookmarkStart w:id="59" w:name="_Toc13223963"/>
      <w:r>
        <w:rPr>
          <w:sz w:val="20"/>
          <w:szCs w:val="20"/>
        </w:rPr>
        <w:t xml:space="preserve">Naručitelj u dokumentaciji o nabavi prilaže Troškovnik u nestandardiziranom obliku koji se može ispunjavati elektronički (.xls format). Troškovnik se sastoji od više stavki, a sadrži sljedeće stupce: </w:t>
      </w:r>
    </w:p>
    <w:p w14:paraId="2773DEEF" w14:textId="7EBF7CFF" w:rsidR="00F40CDE" w:rsidRDefault="00F40CDE" w:rsidP="00F40CDE">
      <w:pPr>
        <w:pStyle w:val="Default"/>
        <w:spacing w:after="30"/>
        <w:rPr>
          <w:sz w:val="20"/>
          <w:szCs w:val="20"/>
        </w:rPr>
      </w:pPr>
      <w:r>
        <w:rPr>
          <w:sz w:val="20"/>
          <w:szCs w:val="20"/>
        </w:rPr>
        <w:t>1. Redni broj,</w:t>
      </w:r>
    </w:p>
    <w:p w14:paraId="233C3085" w14:textId="132B38E0" w:rsidR="00F40CDE" w:rsidRDefault="00F40CDE" w:rsidP="00F40CDE">
      <w:pPr>
        <w:pStyle w:val="Default"/>
        <w:spacing w:after="30"/>
        <w:rPr>
          <w:sz w:val="20"/>
          <w:szCs w:val="20"/>
        </w:rPr>
      </w:pPr>
      <w:r>
        <w:rPr>
          <w:sz w:val="20"/>
          <w:szCs w:val="20"/>
        </w:rPr>
        <w:t>2. Tekstualni opis stavke,</w:t>
      </w:r>
    </w:p>
    <w:p w14:paraId="571E32E9" w14:textId="7C31B520" w:rsidR="00F40CDE" w:rsidRDefault="00F40CDE" w:rsidP="00F40CDE">
      <w:pPr>
        <w:pStyle w:val="Default"/>
        <w:spacing w:after="30"/>
        <w:rPr>
          <w:sz w:val="20"/>
          <w:szCs w:val="20"/>
        </w:rPr>
      </w:pPr>
      <w:r>
        <w:rPr>
          <w:sz w:val="20"/>
          <w:szCs w:val="20"/>
        </w:rPr>
        <w:t>3. Količina stavke (ugovorena) po kojoj se stavka obračunava,</w:t>
      </w:r>
    </w:p>
    <w:p w14:paraId="3C93F142" w14:textId="19FE7EF8" w:rsidR="00F40CDE" w:rsidRDefault="00F40CDE" w:rsidP="00F40CDE">
      <w:pPr>
        <w:pStyle w:val="Default"/>
        <w:spacing w:after="30"/>
        <w:rPr>
          <w:sz w:val="20"/>
          <w:szCs w:val="20"/>
        </w:rPr>
      </w:pPr>
      <w:r>
        <w:rPr>
          <w:sz w:val="20"/>
          <w:szCs w:val="20"/>
        </w:rPr>
        <w:t>4. Jedinična cijena stavke</w:t>
      </w:r>
    </w:p>
    <w:p w14:paraId="129B37F0" w14:textId="5359AAC3" w:rsidR="00F40CDE" w:rsidRDefault="00F40CDE" w:rsidP="00F40CDE">
      <w:pPr>
        <w:pStyle w:val="Default"/>
        <w:spacing w:after="30"/>
        <w:rPr>
          <w:sz w:val="20"/>
          <w:szCs w:val="20"/>
        </w:rPr>
      </w:pPr>
      <w:r>
        <w:rPr>
          <w:sz w:val="20"/>
          <w:szCs w:val="20"/>
        </w:rPr>
        <w:t>5. Ukupna cijena stavke (umnožak količine i jedinične cijene stavke)</w:t>
      </w:r>
    </w:p>
    <w:p w14:paraId="67BDA630" w14:textId="31F8DD4C" w:rsidR="00F40CDE" w:rsidRDefault="00F40CDE" w:rsidP="00F40CDE">
      <w:pPr>
        <w:pStyle w:val="Default"/>
        <w:rPr>
          <w:sz w:val="20"/>
          <w:szCs w:val="20"/>
        </w:rPr>
      </w:pPr>
      <w:r>
        <w:rPr>
          <w:sz w:val="20"/>
          <w:szCs w:val="20"/>
        </w:rPr>
        <w:t>6. Cijena ponude bez poreza na dodanu vrijednost (zbroj svih ukupnih cijena stavki).</w:t>
      </w:r>
    </w:p>
    <w:p w14:paraId="7FD163AF" w14:textId="77777777" w:rsidR="00A95C68" w:rsidRDefault="00A95C68" w:rsidP="00A95C68">
      <w:pPr>
        <w:pStyle w:val="Naslov2"/>
      </w:pPr>
      <w:bookmarkStart w:id="60" w:name="_Toc150759788"/>
      <w:bookmarkEnd w:id="54"/>
      <w:bookmarkEnd w:id="55"/>
      <w:r w:rsidRPr="00B4486D">
        <w:t>Mjesto izvršenja ugovora</w:t>
      </w:r>
      <w:bookmarkEnd w:id="56"/>
      <w:bookmarkEnd w:id="57"/>
      <w:bookmarkEnd w:id="58"/>
      <w:bookmarkEnd w:id="59"/>
      <w:bookmarkEnd w:id="60"/>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8F4C81E" w14:textId="4786EFD5" w:rsidR="00453C11" w:rsidRPr="00453C11" w:rsidRDefault="00255DA6" w:rsidP="00453C11">
      <w:pPr>
        <w:pStyle w:val="Naslov2"/>
        <w:rPr>
          <w:shd w:val="clear" w:color="auto" w:fill="FFFFFF"/>
        </w:rPr>
      </w:pPr>
      <w:bookmarkStart w:id="61" w:name="_Toc150759789"/>
      <w:r>
        <w:rPr>
          <w:shd w:val="clear" w:color="auto" w:fill="FFFFFF"/>
        </w:rPr>
        <w:t>R</w:t>
      </w:r>
      <w:r w:rsidR="00A95C68">
        <w:rPr>
          <w:shd w:val="clear" w:color="auto" w:fill="FFFFFF"/>
        </w:rPr>
        <w:t>ok početka i završetka izvršenja ugovora</w:t>
      </w:r>
      <w:bookmarkEnd w:id="61"/>
    </w:p>
    <w:p w14:paraId="120804DB" w14:textId="491087A2" w:rsidR="00453C11" w:rsidRDefault="00453C11" w:rsidP="00453C11">
      <w:pPr>
        <w:pStyle w:val="Default"/>
        <w:rPr>
          <w:b/>
          <w:bCs/>
          <w:sz w:val="20"/>
          <w:szCs w:val="20"/>
        </w:rPr>
      </w:pPr>
      <w:bookmarkStart w:id="62" w:name="_Ref500231632"/>
      <w:bookmarkStart w:id="63" w:name="_Ref500400043"/>
      <w:bookmarkStart w:id="64" w:name="_Ref500403525"/>
      <w:bookmarkStart w:id="65" w:name="_Ref500403590"/>
      <w:bookmarkStart w:id="66" w:name="_Toc526860627"/>
      <w:bookmarkStart w:id="67" w:name="_Toc529440187"/>
      <w:bookmarkStart w:id="68" w:name="_Toc529958222"/>
      <w:bookmarkStart w:id="69" w:name="_Toc13223968"/>
      <w:bookmarkStart w:id="70" w:name="_Toc150759790"/>
      <w:r>
        <w:rPr>
          <w:sz w:val="20"/>
          <w:szCs w:val="20"/>
        </w:rPr>
        <w:t xml:space="preserve">Početak izvršenja ugovora definiran je odredbama o stupanju na snagu Ugovora o pružanju usluga. Datum početka izvršenja ugovora biti će određen po stupanju ugovora na snagu, a rok </w:t>
      </w:r>
      <w:r w:rsidR="005B14E2">
        <w:rPr>
          <w:sz w:val="20"/>
          <w:szCs w:val="20"/>
        </w:rPr>
        <w:t>izvršenja</w:t>
      </w:r>
      <w:r>
        <w:rPr>
          <w:sz w:val="20"/>
          <w:szCs w:val="20"/>
        </w:rPr>
        <w:t xml:space="preserve"> ugovora je</w:t>
      </w:r>
      <w:r w:rsidR="00A45FAD">
        <w:rPr>
          <w:sz w:val="20"/>
          <w:szCs w:val="20"/>
        </w:rPr>
        <w:t xml:space="preserve"> 45</w:t>
      </w:r>
      <w:r w:rsidR="005B14E2">
        <w:rPr>
          <w:sz w:val="20"/>
          <w:szCs w:val="20"/>
        </w:rPr>
        <w:t xml:space="preserve"> dana</w:t>
      </w:r>
      <w:r>
        <w:rPr>
          <w:b/>
          <w:bCs/>
          <w:sz w:val="20"/>
          <w:szCs w:val="20"/>
        </w:rPr>
        <w:t>.</w:t>
      </w:r>
    </w:p>
    <w:p w14:paraId="7B338793" w14:textId="77777777" w:rsidR="00453C11" w:rsidRDefault="00453C11" w:rsidP="00453C11">
      <w:pPr>
        <w:pStyle w:val="Default"/>
        <w:rPr>
          <w:sz w:val="20"/>
          <w:szCs w:val="20"/>
        </w:rPr>
      </w:pPr>
    </w:p>
    <w:p w14:paraId="691DC45B" w14:textId="391524DA" w:rsidR="00453C11" w:rsidRDefault="00453C11" w:rsidP="00453C11">
      <w:pPr>
        <w:pStyle w:val="Default"/>
        <w:rPr>
          <w:sz w:val="20"/>
          <w:szCs w:val="20"/>
        </w:rPr>
      </w:pPr>
      <w:r>
        <w:rPr>
          <w:sz w:val="20"/>
          <w:szCs w:val="20"/>
        </w:rPr>
        <w:t>Ugovor se smatra izvršen u trenutku kada ukupna plaćanja bez PDV-a, na temelju ovog Ugovora, dosegnu ukupnu vrijednost Ugovora, uključujući sve eventualne izmjene ugovorene vrijednosti Ugovora.</w:t>
      </w:r>
    </w:p>
    <w:p w14:paraId="3ED2825E" w14:textId="6A311E61" w:rsidR="009C43D1" w:rsidRPr="009E3FB8" w:rsidRDefault="00453C11" w:rsidP="00453C11">
      <w:pPr>
        <w:pStyle w:val="Naslov1"/>
        <w:rPr>
          <w:lang w:eastAsia="en-GB" w:bidi="en-US"/>
        </w:rPr>
      </w:pPr>
      <w:r>
        <w:rPr>
          <w:sz w:val="20"/>
          <w:szCs w:val="20"/>
        </w:rPr>
        <w:t xml:space="preserve"> </w:t>
      </w:r>
      <w:r w:rsidR="00896919" w:rsidRPr="009E3FB8">
        <w:t>O</w:t>
      </w:r>
      <w:r w:rsidR="008147AE" w:rsidRPr="009E3FB8">
        <w:t>snove za isključenje gospodarskog subjekta</w:t>
      </w:r>
      <w:bookmarkEnd w:id="62"/>
      <w:bookmarkEnd w:id="63"/>
      <w:bookmarkEnd w:id="64"/>
      <w:bookmarkEnd w:id="65"/>
      <w:bookmarkEnd w:id="66"/>
      <w:bookmarkEnd w:id="67"/>
      <w:bookmarkEnd w:id="68"/>
      <w:bookmarkEnd w:id="69"/>
      <w:bookmarkEnd w:id="70"/>
    </w:p>
    <w:p w14:paraId="2CE0189B" w14:textId="77777777" w:rsidR="009C43D1" w:rsidRDefault="009C43D1" w:rsidP="009C43D1">
      <w:pPr>
        <w:pStyle w:val="Naslov2"/>
      </w:pPr>
      <w:bookmarkStart w:id="71" w:name="_Ref500231603"/>
      <w:bookmarkStart w:id="72" w:name="_Toc526860628"/>
      <w:bookmarkStart w:id="73" w:name="_Toc529440188"/>
      <w:bookmarkStart w:id="74" w:name="_Toc529958223"/>
      <w:bookmarkStart w:id="75" w:name="_Toc13223969"/>
      <w:bookmarkStart w:id="76" w:name="_Toc150759791"/>
      <w:r w:rsidRPr="00B4486D">
        <w:t>Obvezne osnove za isključenje gospodarskog subjekta</w:t>
      </w:r>
      <w:bookmarkEnd w:id="71"/>
      <w:bookmarkEnd w:id="72"/>
      <w:bookmarkEnd w:id="73"/>
      <w:bookmarkEnd w:id="74"/>
      <w:bookmarkEnd w:id="75"/>
      <w:bookmarkEnd w:id="76"/>
    </w:p>
    <w:p w14:paraId="2C1CBE96" w14:textId="77777777" w:rsidR="0028650B" w:rsidRPr="0028650B" w:rsidRDefault="0028650B" w:rsidP="0028650B">
      <w:pPr>
        <w:pStyle w:val="Naslov3"/>
      </w:pPr>
      <w:bookmarkStart w:id="77" w:name="_Toc150759792"/>
      <w:r w:rsidRPr="0028650B">
        <w:t>Osuđivanost za kaznena djela</w:t>
      </w:r>
      <w:bookmarkEnd w:id="77"/>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lastRenderedPageBreak/>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78" w:name="_Toc150759793"/>
      <w:r w:rsidRPr="00A85080">
        <w:lastRenderedPageBreak/>
        <w:t>Neplaćanje dospjelih poreznih obveza i obveze za mirovinsko i zdravstveno osiguranje</w:t>
      </w:r>
      <w:bookmarkEnd w:id="78"/>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79" w:name="_Toc150759794"/>
      <w:r>
        <w:t>Dokumenti kojima se dokazuje da ne postoje osnove za isključenje</w:t>
      </w:r>
      <w:bookmarkEnd w:id="79"/>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0" w:name="_Toc150759795"/>
      <w:bookmarkStart w:id="81" w:name="_Toc491246664"/>
      <w:bookmarkStart w:id="82" w:name="_Toc498907117"/>
      <w:bookmarkStart w:id="83" w:name="_Toc526860643"/>
      <w:bookmarkStart w:id="84" w:name="_Toc529440215"/>
      <w:bookmarkStart w:id="85" w:name="_Toc529958250"/>
      <w:bookmarkStart w:id="86"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0"/>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lastRenderedPageBreak/>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3D142296" w:rsidR="00C70104" w:rsidRDefault="009936C5"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sdt>
              <w:sdtPr>
                <w:id w:val="-832219106"/>
                <w:placeholder>
                  <w:docPart w:val="2D36436F76D24DB587F22D717BB5F06F"/>
                </w:placeholder>
                <w:text/>
              </w:sdtPr>
              <w:sdtEndPr/>
              <w:sdtContent>
                <w:tc>
                  <w:tcPr>
                    <w:tcW w:w="4343" w:type="dxa"/>
                    <w:vAlign w:val="center"/>
                  </w:tcPr>
                  <w:p w14:paraId="75C85658" w14:textId="010DA41C" w:rsidR="00C70104" w:rsidRDefault="00A45FAD" w:rsidP="00BC6BDF">
                    <w:pPr>
                      <w:spacing w:before="120" w:after="120"/>
                      <w:jc w:val="center"/>
                      <w:cnfStyle w:val="000000000000" w:firstRow="0" w:lastRow="0" w:firstColumn="0" w:lastColumn="0" w:oddVBand="0" w:evenVBand="0" w:oddHBand="0" w:evenHBand="0" w:firstRowFirstColumn="0" w:firstRowLastColumn="0" w:lastRowFirstColumn="0" w:lastRowLastColumn="0"/>
                    </w:pPr>
                    <w:r>
                      <w:t>Ne primjenjuje se.</w:t>
                    </w:r>
                  </w:p>
                </w:tc>
              </w:sdtContent>
            </w:sdt>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7" w:name="_Toc150759796"/>
      <w:r w:rsidRPr="0041017B">
        <w:t xml:space="preserve">Dokumenti kojima se dokazuje </w:t>
      </w:r>
      <w:r>
        <w:t>ispunjenje uvjeta sposobnosti</w:t>
      </w:r>
      <w:bookmarkEnd w:id="87"/>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88" w:name="_Toc150759797"/>
      <w:r w:rsidRPr="00EB0435">
        <w:rPr>
          <w:smallCaps w:val="0"/>
        </w:rPr>
        <w:t>Europska jedinstvena dokumentacija o nabavi (ESPD)</w:t>
      </w:r>
      <w:bookmarkEnd w:id="88"/>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89" w:name="_Toc150759798"/>
      <w:r>
        <w:lastRenderedPageBreak/>
        <w:t>Upute za popunjavanje eESPD obrasca</w:t>
      </w:r>
      <w:bookmarkEnd w:id="89"/>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0" w:name="_Toc150759799"/>
      <w:r w:rsidRPr="00033656">
        <w:t>P</w:t>
      </w:r>
      <w:r>
        <w:t>odaci o ponudi</w:t>
      </w:r>
      <w:bookmarkEnd w:id="81"/>
      <w:bookmarkEnd w:id="82"/>
      <w:bookmarkEnd w:id="83"/>
      <w:bookmarkEnd w:id="84"/>
      <w:bookmarkEnd w:id="85"/>
      <w:bookmarkEnd w:id="86"/>
      <w:bookmarkEnd w:id="90"/>
    </w:p>
    <w:p w14:paraId="6F1820E1" w14:textId="77777777" w:rsidR="00954B5D" w:rsidRPr="00B4486D" w:rsidRDefault="00954B5D" w:rsidP="00954B5D">
      <w:pPr>
        <w:pStyle w:val="Naslov2"/>
      </w:pPr>
      <w:bookmarkStart w:id="91" w:name="_Toc491246665"/>
      <w:bookmarkStart w:id="92" w:name="_Toc498907118"/>
      <w:bookmarkStart w:id="93" w:name="_Toc526860644"/>
      <w:bookmarkStart w:id="94" w:name="_Toc529440216"/>
      <w:bookmarkStart w:id="95" w:name="_Toc529958251"/>
      <w:bookmarkStart w:id="96" w:name="_Toc13223985"/>
      <w:bookmarkStart w:id="97" w:name="_Toc150759800"/>
      <w:r w:rsidRPr="00B4486D">
        <w:t>Sadržaj</w:t>
      </w:r>
      <w:r w:rsidR="00515AA1">
        <w:t xml:space="preserve"> i</w:t>
      </w:r>
      <w:r w:rsidRPr="00B4486D">
        <w:t xml:space="preserve"> način izrade ponude</w:t>
      </w:r>
      <w:bookmarkEnd w:id="91"/>
      <w:bookmarkEnd w:id="92"/>
      <w:bookmarkEnd w:id="93"/>
      <w:bookmarkEnd w:id="94"/>
      <w:bookmarkEnd w:id="95"/>
      <w:bookmarkEnd w:id="96"/>
      <w:bookmarkEnd w:id="97"/>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8"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 xml:space="preserve">Ako se ponuda </w:t>
      </w:r>
      <w:r w:rsidRPr="00B4486D">
        <w:lastRenderedPageBreak/>
        <w:t>dostavljena elektroničkim putem sastoji od više dijelova, Ponuditelj osigurava sigurno povezivanje svih dijelova ponude.</w:t>
      </w:r>
    </w:p>
    <w:p w14:paraId="016137A3" w14:textId="77777777" w:rsidR="00AD24C5" w:rsidRDefault="00AD24C5" w:rsidP="00D27902">
      <w:pPr>
        <w:pStyle w:val="Naslov2"/>
      </w:pPr>
      <w:bookmarkStart w:id="99" w:name="_Toc150759801"/>
      <w:r>
        <w:t>Način dostave ponude</w:t>
      </w:r>
      <w:bookmarkEnd w:id="99"/>
    </w:p>
    <w:p w14:paraId="09A00E48" w14:textId="761225F0"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453C11" w:rsidRPr="00453C11">
        <w:t>Uvez ponude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0" w:name="_Toc150759802"/>
      <w:r>
        <w:t>N</w:t>
      </w:r>
      <w:r w:rsidRPr="00D33069">
        <w:t>ačin određivanja cijene ponude</w:t>
      </w:r>
      <w:bookmarkEnd w:id="100"/>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1" w:name="_Toc150759803"/>
      <w:r>
        <w:t>V</w:t>
      </w:r>
      <w:r w:rsidRPr="00E87E38">
        <w:t>aluta ponude</w:t>
      </w:r>
      <w:bookmarkEnd w:id="101"/>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2" w:name="_Toc150759804"/>
      <w:r w:rsidRPr="001401CC">
        <w:t>Kriterij za odabir ponude</w:t>
      </w:r>
      <w:bookmarkEnd w:id="102"/>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3" w:name="_Toc150759805"/>
      <w:r>
        <w:t>J</w:t>
      </w:r>
      <w:r w:rsidRPr="006C1D12">
        <w:t>ezik i pismo na kojem se izrađuje ponuda</w:t>
      </w:r>
      <w:bookmarkEnd w:id="103"/>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lastRenderedPageBreak/>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4" w:name="_Toc150759806"/>
      <w:r>
        <w:t>R</w:t>
      </w:r>
      <w:r w:rsidRPr="006C1D12">
        <w:t>ok valjanosti ponude</w:t>
      </w:r>
      <w:bookmarkEnd w:id="104"/>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5" w:name="_Toc150759807"/>
      <w:r>
        <w:t>D</w:t>
      </w:r>
      <w:r w:rsidRPr="000912B6">
        <w:t>atum, vrijeme i mjesto otvaranja ponuda</w:t>
      </w:r>
      <w:bookmarkEnd w:id="105"/>
    </w:p>
    <w:p w14:paraId="249227AF" w14:textId="35443924" w:rsidR="00C27949" w:rsidRPr="00A0071B" w:rsidRDefault="00A471A0" w:rsidP="00A0071B">
      <w:pPr>
        <w:ind w:firstLine="432"/>
        <w:rPr>
          <w:b/>
          <w:bCs/>
        </w:rPr>
      </w:pPr>
      <w:r>
        <w:t>O</w:t>
      </w:r>
      <w:r w:rsidR="00AD6261" w:rsidRPr="00AD6261">
        <w:t>tvaranje ponuda održat će se</w:t>
      </w:r>
      <w:r w:rsidR="00AD6261">
        <w:t xml:space="preserve"> dana</w:t>
      </w:r>
      <w:r w:rsidR="00AD6261" w:rsidRPr="008F50D6">
        <w:t>:</w:t>
      </w:r>
      <w:r w:rsidR="00A0071B" w:rsidRPr="008F50D6">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A45FAD">
            <w:rPr>
              <w:b/>
              <w:bCs/>
            </w:rPr>
            <w:t>utorak, 2. rujna 2025.</w:t>
          </w:r>
        </w:sdtContent>
      </w:sdt>
      <w:r w:rsidR="00A0071B" w:rsidRPr="008F50D6">
        <w:rPr>
          <w:b/>
          <w:bCs/>
        </w:rPr>
        <w:t xml:space="preserve"> godine u </w:t>
      </w:r>
      <w:sdt>
        <w:sdtPr>
          <w:rPr>
            <w:b/>
            <w:bCs/>
          </w:rPr>
          <w:id w:val="-1783097963"/>
          <w:placeholder>
            <w:docPart w:val="FAACFDCE80FA4FE388388419EC7EDC04"/>
          </w:placeholder>
        </w:sdtPr>
        <w:sdtEndPr/>
        <w:sdtContent>
          <w:r w:rsidR="005B14E2">
            <w:rPr>
              <w:b/>
              <w:bCs/>
            </w:rPr>
            <w:t>11</w:t>
          </w:r>
          <w:r w:rsidR="00E27ADE" w:rsidRPr="008F50D6">
            <w:rPr>
              <w:b/>
              <w:bCs/>
            </w:rPr>
            <w:t>:00</w:t>
          </w:r>
        </w:sdtContent>
      </w:sdt>
      <w:r w:rsidR="00A0071B" w:rsidRPr="008F50D6">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6" w:name="_Toc150759808"/>
      <w:r>
        <w:t>R</w:t>
      </w:r>
      <w:r w:rsidR="005D5BA1">
        <w:t>ok za donošenje odluke o odabiru</w:t>
      </w:r>
      <w:bookmarkEnd w:id="106"/>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bookmarkEnd w:id="98"/>
    <w:p w14:paraId="0B0161B9" w14:textId="16A995A0" w:rsidR="00E47D98" w:rsidRPr="004801DE" w:rsidRDefault="00E47D98" w:rsidP="004801DE">
      <w:pPr>
        <w:pStyle w:val="Naslov2"/>
        <w:numPr>
          <w:ilvl w:val="0"/>
          <w:numId w:val="0"/>
        </w:numPr>
      </w:pPr>
    </w:p>
    <w:sectPr w:rsidR="00E47D98" w:rsidRPr="004801DE" w:rsidSect="006912EA">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049DCA5E"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w:t>
    </w:r>
    <w:r w:rsidR="002F112A">
      <w:rPr>
        <w:rFonts w:ascii="Calibri" w:eastAsia="Calibri" w:hAnsi="Calibri" w:cs="Calibri"/>
        <w:i/>
        <w:iCs/>
        <w:szCs w:val="20"/>
      </w:rPr>
      <w:t>Martina</w:t>
    </w:r>
    <w:r w:rsidRPr="006841E4">
      <w:rPr>
        <w:rFonts w:ascii="Calibri" w:eastAsia="Calibri" w:hAnsi="Calibri" w:cs="Calibri"/>
        <w:i/>
        <w:iCs/>
        <w:szCs w:val="20"/>
      </w:rPr>
      <w:t xml:space="preserve"> </w:t>
    </w:r>
    <w:r w:rsidR="002F112A">
      <w:rPr>
        <w:rFonts w:ascii="Calibri" w:eastAsia="Calibri" w:hAnsi="Calibri" w:cs="Calibri"/>
        <w:i/>
        <w:iCs/>
        <w:szCs w:val="20"/>
      </w:rPr>
      <w:t>Šebalj</w:t>
    </w:r>
    <w:r w:rsidRPr="006841E4">
      <w:rPr>
        <w:rFonts w:ascii="Calibri" w:eastAsia="Calibri" w:hAnsi="Calibri" w:cs="Calibri"/>
        <w:i/>
        <w:iCs/>
        <w:szCs w:val="20"/>
      </w:rPr>
      <w:t xml:space="preserve">, </w:t>
    </w:r>
    <w:proofErr w:type="spellStart"/>
    <w:r w:rsidR="002F112A">
      <w:rPr>
        <w:rFonts w:ascii="Calibri" w:eastAsia="Calibri" w:hAnsi="Calibri" w:cs="Calibri"/>
        <w:i/>
        <w:iCs/>
        <w:szCs w:val="20"/>
      </w:rPr>
      <w:t>bacc</w:t>
    </w:r>
    <w:proofErr w:type="spellEnd"/>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60A4B569"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w:t>
          </w:r>
          <w:r w:rsidR="00B038F8" w:rsidRPr="00B038F8">
            <w:rPr>
              <w:rFonts w:eastAsia="Calibri" w:cs="Arial"/>
              <w:color w:val="7F7F7F"/>
              <w:sz w:val="16"/>
              <w:szCs w:val="16"/>
            </w:rPr>
            <w:t>HR5924020061100879223</w:t>
          </w:r>
          <w:r w:rsidRPr="006841E4">
            <w:rPr>
              <w:rFonts w:eastAsia="Calibri" w:cs="Arial"/>
              <w:color w:val="7F7F7F"/>
              <w:sz w:val="16"/>
              <w:szCs w:val="16"/>
            </w:rPr>
            <w:t>■</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023FA72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5872D9" w:rsidRPr="005872D9">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5872D9" w:rsidRPr="005872D9">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39609A4C"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272820" w:rsidRPr="00272820">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272820" w:rsidRPr="00272820">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31853777" name="Slika 203185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934825"/>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A6A9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41E89"/>
    <w:multiLevelType w:val="hybridMultilevel"/>
    <w:tmpl w:val="0704766C"/>
    <w:lvl w:ilvl="0" w:tplc="B82E413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102E729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221343C"/>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EE2055"/>
    <w:multiLevelType w:val="hybridMultilevel"/>
    <w:tmpl w:val="DBCA7D3E"/>
    <w:lvl w:ilvl="0" w:tplc="EF7C0C58">
      <w:start w:val="1"/>
      <w:numFmt w:val="decimal"/>
      <w:lvlText w:val="(%1)"/>
      <w:lvlJc w:val="left"/>
      <w:pPr>
        <w:ind w:left="37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0" w15:restartNumberingAfterBreak="0">
    <w:nsid w:val="21130898"/>
    <w:multiLevelType w:val="hybridMultilevel"/>
    <w:tmpl w:val="C794346E"/>
    <w:lvl w:ilvl="0" w:tplc="105A9D76">
      <w:start w:val="1"/>
      <w:numFmt w:val="bullet"/>
      <w:lvlText w:val="-"/>
      <w:lvlJc w:val="left"/>
      <w:pPr>
        <w:ind w:left="720" w:hanging="360"/>
      </w:pPr>
      <w:rPr>
        <w:rFonts w:ascii="Arial" w:eastAsia="Arial" w:hAnsi="Arial"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EB2AE9"/>
    <w:multiLevelType w:val="hybridMultilevel"/>
    <w:tmpl w:val="DBCA7D3E"/>
    <w:lvl w:ilvl="0" w:tplc="EF7C0C58">
      <w:start w:val="1"/>
      <w:numFmt w:val="decimal"/>
      <w:lvlText w:val="(%1)"/>
      <w:lvlJc w:val="left"/>
      <w:pPr>
        <w:ind w:left="517"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5"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6"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13"/>
  </w:num>
  <w:num w:numId="2" w16cid:durableId="70396098">
    <w:abstractNumId w:val="24"/>
  </w:num>
  <w:num w:numId="3" w16cid:durableId="2568366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4"/>
  </w:num>
  <w:num w:numId="5" w16cid:durableId="608582274">
    <w:abstractNumId w:val="20"/>
  </w:num>
  <w:num w:numId="6" w16cid:durableId="722338910">
    <w:abstractNumId w:val="12"/>
  </w:num>
  <w:num w:numId="7" w16cid:durableId="1726101984">
    <w:abstractNumId w:val="30"/>
  </w:num>
  <w:num w:numId="8" w16cid:durableId="422117950">
    <w:abstractNumId w:val="11"/>
  </w:num>
  <w:num w:numId="9" w16cid:durableId="319042058">
    <w:abstractNumId w:val="21"/>
  </w:num>
  <w:num w:numId="10" w16cid:durableId="644163863">
    <w:abstractNumId w:val="9"/>
  </w:num>
  <w:num w:numId="11" w16cid:durableId="2101295823">
    <w:abstractNumId w:val="22"/>
  </w:num>
  <w:num w:numId="12" w16cid:durableId="105776839">
    <w:abstractNumId w:val="15"/>
  </w:num>
  <w:num w:numId="13" w16cid:durableId="831944328">
    <w:abstractNumId w:val="5"/>
  </w:num>
  <w:num w:numId="14" w16cid:durableId="1396008135">
    <w:abstractNumId w:val="32"/>
  </w:num>
  <w:num w:numId="15" w16cid:durableId="1370184280">
    <w:abstractNumId w:val="18"/>
  </w:num>
  <w:num w:numId="16" w16cid:durableId="1642609385">
    <w:abstractNumId w:val="23"/>
  </w:num>
  <w:num w:numId="17" w16cid:durableId="107818277">
    <w:abstractNumId w:val="31"/>
  </w:num>
  <w:num w:numId="18" w16cid:durableId="2073038182">
    <w:abstractNumId w:val="25"/>
  </w:num>
  <w:num w:numId="19" w16cid:durableId="966006172">
    <w:abstractNumId w:val="16"/>
  </w:num>
  <w:num w:numId="20" w16cid:durableId="351685192">
    <w:abstractNumId w:val="26"/>
  </w:num>
  <w:num w:numId="21" w16cid:durableId="1144272017">
    <w:abstractNumId w:val="14"/>
  </w:num>
  <w:num w:numId="22" w16cid:durableId="911282746">
    <w:abstractNumId w:val="35"/>
  </w:num>
  <w:num w:numId="23" w16cid:durableId="1911646869">
    <w:abstractNumId w:val="29"/>
  </w:num>
  <w:num w:numId="24" w16cid:durableId="1609770728">
    <w:abstractNumId w:val="7"/>
  </w:num>
  <w:num w:numId="25" w16cid:durableId="1479376473">
    <w:abstractNumId w:val="0"/>
  </w:num>
  <w:num w:numId="26" w16cid:durableId="1519391551">
    <w:abstractNumId w:val="33"/>
  </w:num>
  <w:num w:numId="27" w16cid:durableId="1455251180">
    <w:abstractNumId w:val="28"/>
  </w:num>
  <w:num w:numId="28" w16cid:durableId="73549028">
    <w:abstractNumId w:val="19"/>
  </w:num>
  <w:num w:numId="29" w16cid:durableId="727848655">
    <w:abstractNumId w:val="27"/>
  </w:num>
  <w:num w:numId="30" w16cid:durableId="27491188">
    <w:abstractNumId w:val="8"/>
  </w:num>
  <w:num w:numId="31" w16cid:durableId="664549770">
    <w:abstractNumId w:val="17"/>
  </w:num>
  <w:num w:numId="32" w16cid:durableId="1910967495">
    <w:abstractNumId w:val="10"/>
  </w:num>
  <w:num w:numId="33" w16cid:durableId="182743746">
    <w:abstractNumId w:val="6"/>
  </w:num>
  <w:num w:numId="34" w16cid:durableId="1902711933">
    <w:abstractNumId w:val="1"/>
  </w:num>
  <w:num w:numId="35" w16cid:durableId="2030448526">
    <w:abstractNumId w:val="4"/>
  </w:num>
  <w:num w:numId="36" w16cid:durableId="825245858">
    <w:abstractNumId w:val="2"/>
  </w:num>
  <w:num w:numId="37" w16cid:durableId="48118970">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328"/>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2EC2"/>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5836"/>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D7D53"/>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D4E"/>
    <w:rsid w:val="002646C8"/>
    <w:rsid w:val="002647DB"/>
    <w:rsid w:val="00266C3A"/>
    <w:rsid w:val="00267807"/>
    <w:rsid w:val="0027098E"/>
    <w:rsid w:val="00271396"/>
    <w:rsid w:val="00271CB1"/>
    <w:rsid w:val="002722B9"/>
    <w:rsid w:val="00272717"/>
    <w:rsid w:val="00272820"/>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61C3"/>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95A"/>
    <w:rsid w:val="002E5D81"/>
    <w:rsid w:val="002E5F8B"/>
    <w:rsid w:val="002E617E"/>
    <w:rsid w:val="002E7673"/>
    <w:rsid w:val="002F0C21"/>
    <w:rsid w:val="002F0E44"/>
    <w:rsid w:val="002F0EA7"/>
    <w:rsid w:val="002F0FF1"/>
    <w:rsid w:val="002F112A"/>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72"/>
    <w:rsid w:val="00431C81"/>
    <w:rsid w:val="00431E0A"/>
    <w:rsid w:val="004334D2"/>
    <w:rsid w:val="00433734"/>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3C11"/>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1DE"/>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21BD"/>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872D9"/>
    <w:rsid w:val="0059067B"/>
    <w:rsid w:val="00592803"/>
    <w:rsid w:val="00592C4C"/>
    <w:rsid w:val="005934DF"/>
    <w:rsid w:val="00593960"/>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4E2"/>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2"/>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425"/>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4D15"/>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8A1"/>
    <w:rsid w:val="00825B20"/>
    <w:rsid w:val="008269DD"/>
    <w:rsid w:val="00826AF3"/>
    <w:rsid w:val="0082762E"/>
    <w:rsid w:val="00827931"/>
    <w:rsid w:val="00832487"/>
    <w:rsid w:val="00832AF3"/>
    <w:rsid w:val="00832F3E"/>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809"/>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0D6"/>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36C5"/>
    <w:rsid w:val="009943BB"/>
    <w:rsid w:val="00994DA4"/>
    <w:rsid w:val="0099570B"/>
    <w:rsid w:val="00995923"/>
    <w:rsid w:val="00995D77"/>
    <w:rsid w:val="00996988"/>
    <w:rsid w:val="00997527"/>
    <w:rsid w:val="009A01AE"/>
    <w:rsid w:val="009A3644"/>
    <w:rsid w:val="009A408B"/>
    <w:rsid w:val="009A4449"/>
    <w:rsid w:val="009A4845"/>
    <w:rsid w:val="009A493B"/>
    <w:rsid w:val="009A5219"/>
    <w:rsid w:val="009A55B4"/>
    <w:rsid w:val="009A5CEA"/>
    <w:rsid w:val="009A6205"/>
    <w:rsid w:val="009A6B1D"/>
    <w:rsid w:val="009A7001"/>
    <w:rsid w:val="009B0044"/>
    <w:rsid w:val="009B120B"/>
    <w:rsid w:val="009B1847"/>
    <w:rsid w:val="009B1DC7"/>
    <w:rsid w:val="009B1E01"/>
    <w:rsid w:val="009B254B"/>
    <w:rsid w:val="009B2971"/>
    <w:rsid w:val="009B31BC"/>
    <w:rsid w:val="009B4BEB"/>
    <w:rsid w:val="009B520A"/>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C22"/>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471"/>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5FA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4E2"/>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5BDF"/>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2B6"/>
    <w:rsid w:val="00AF2409"/>
    <w:rsid w:val="00AF265F"/>
    <w:rsid w:val="00AF37EB"/>
    <w:rsid w:val="00AF587E"/>
    <w:rsid w:val="00AF6768"/>
    <w:rsid w:val="00AF68EB"/>
    <w:rsid w:val="00AF6B64"/>
    <w:rsid w:val="00AF7C2E"/>
    <w:rsid w:val="00B000C5"/>
    <w:rsid w:val="00B0055D"/>
    <w:rsid w:val="00B00991"/>
    <w:rsid w:val="00B018E6"/>
    <w:rsid w:val="00B02EFC"/>
    <w:rsid w:val="00B032FA"/>
    <w:rsid w:val="00B03528"/>
    <w:rsid w:val="00B038F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C6BDF"/>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1A0"/>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396C"/>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2CF"/>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9CB"/>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3AC"/>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2DBF"/>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0DB8"/>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06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B6D6B"/>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4C6"/>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0CD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19F8"/>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A1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martina.sebalj@bolnica-zadar.hr"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duje.mitrovic@bolnica-zadar.hr" TargetMode="External"/><Relationship Id="rId17" Type="http://schemas.openxmlformats.org/officeDocument/2006/relationships/hyperlink" Target="mailto:nabava@bolnica-zadar.h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bolnica-zadar.hr/aktualnosti/javna-nabav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voje.paic@bolnica-zadar.h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hyperlink" Target="mailto:martina.sebalj@bolnica-zadar.hr" TargetMode="External"/><Relationship Id="rId19" Type="http://schemas.openxmlformats.org/officeDocument/2006/relationships/hyperlink" Target="mailto:duje.mitrovic@bolnica-zadar.hr" TargetMode="External"/><Relationship Id="rId4" Type="http://schemas.openxmlformats.org/officeDocument/2006/relationships/styles" Target="styles.xml"/><Relationship Id="rId9" Type="http://schemas.openxmlformats.org/officeDocument/2006/relationships/hyperlink" Target="mailto:nino.funcic@bolnica-zadar.hr"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
      <w:docPartPr>
        <w:name w:val="2D36436F76D24DB587F22D717BB5F06F"/>
        <w:category>
          <w:name w:val="Općenito"/>
          <w:gallery w:val="placeholder"/>
        </w:category>
        <w:types>
          <w:type w:val="bbPlcHdr"/>
        </w:types>
        <w:behaviors>
          <w:behavior w:val="content"/>
        </w:behaviors>
        <w:guid w:val="{410B88D7-0443-4BFE-90E6-3DB33EB67980}"/>
      </w:docPartPr>
      <w:docPartBody>
        <w:p w:rsidR="000F2B38" w:rsidRDefault="000F2B38" w:rsidP="000F2B38">
          <w:pPr>
            <w:pStyle w:val="2D36436F76D24DB587F22D717BB5F06F"/>
          </w:pPr>
          <w:r w:rsidRPr="002236F3">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0D3339"/>
    <w:rsid w:val="000F2B38"/>
    <w:rsid w:val="00431C72"/>
    <w:rsid w:val="00461F71"/>
    <w:rsid w:val="004D0116"/>
    <w:rsid w:val="00630742"/>
    <w:rsid w:val="00714D15"/>
    <w:rsid w:val="008258A1"/>
    <w:rsid w:val="00840D01"/>
    <w:rsid w:val="008A5809"/>
    <w:rsid w:val="008C574C"/>
    <w:rsid w:val="008D4F50"/>
    <w:rsid w:val="009B520A"/>
    <w:rsid w:val="00A95F99"/>
    <w:rsid w:val="00AA5BDF"/>
    <w:rsid w:val="00BE211F"/>
    <w:rsid w:val="00D1396C"/>
    <w:rsid w:val="00E8006D"/>
    <w:rsid w:val="00EE7AFF"/>
    <w:rsid w:val="00FB19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0F2B38"/>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2D36436F76D24DB587F22D717BB5F06F">
    <w:name w:val="2D36436F76D24DB587F22D717BB5F06F"/>
    <w:rsid w:val="000F2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10</Pages>
  <Words>4141</Words>
  <Characters>23609</Characters>
  <Application>Microsoft Office Word</Application>
  <DocSecurity>0</DocSecurity>
  <Lines>196</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Martina Šebalj, bacc.oec.</cp:lastModifiedBy>
  <cp:revision>1</cp:revision>
  <cp:lastPrinted>2025-08-25T11:24:00Z</cp:lastPrinted>
  <dcterms:created xsi:type="dcterms:W3CDTF">2023-11-08T12:24:00Z</dcterms:created>
  <dcterms:modified xsi:type="dcterms:W3CDTF">2025-08-29T05:18:00Z</dcterms:modified>
</cp:coreProperties>
</file>