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40E9" w14:textId="0E148D50" w:rsidR="00DA0EB0" w:rsidRDefault="006B2271" w:rsidP="0050215F">
      <w:pPr>
        <w:spacing w:before="0" w:after="0"/>
        <w:rPr>
          <w:rFonts w:eastAsia="Times New Roman" w:cs="Arial"/>
          <w:sz w:val="22"/>
          <w:szCs w:val="24"/>
        </w:rPr>
      </w:pPr>
      <w:r w:rsidRPr="004F31B8">
        <w:rPr>
          <w:rFonts w:eastAsia="Times New Roman" w:cs="Arial"/>
          <w:sz w:val="22"/>
          <w:szCs w:val="24"/>
        </w:rPr>
        <w:t>Ur</w:t>
      </w:r>
      <w:r w:rsidRPr="006E2ABE">
        <w:rPr>
          <w:rFonts w:eastAsia="Times New Roman" w:cs="Arial"/>
          <w:sz w:val="22"/>
          <w:szCs w:val="24"/>
        </w:rPr>
        <w:t xml:space="preserve">. broj: </w:t>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900CD0" w:rsidRPr="006E2ABE">
        <w:rPr>
          <w:rFonts w:eastAsia="Times New Roman" w:cs="Arial"/>
          <w:sz w:val="22"/>
          <w:szCs w:val="24"/>
        </w:rPr>
        <w:softHyphen/>
      </w:r>
      <w:r w:rsidR="006E2ABE" w:rsidRPr="006E2ABE">
        <w:t xml:space="preserve"> </w:t>
      </w:r>
      <w:r w:rsidR="00DA0EB0" w:rsidRPr="00DA0EB0">
        <w:rPr>
          <w:rFonts w:eastAsia="Times New Roman" w:cs="Arial"/>
          <w:sz w:val="22"/>
          <w:szCs w:val="24"/>
        </w:rPr>
        <w:t>04-6115/25-</w:t>
      </w:r>
      <w:r w:rsidR="008D4CB8">
        <w:rPr>
          <w:rFonts w:eastAsia="Times New Roman" w:cs="Arial"/>
          <w:sz w:val="22"/>
          <w:szCs w:val="24"/>
        </w:rPr>
        <w:t>2</w:t>
      </w:r>
      <w:r w:rsidR="00DA0EB0" w:rsidRPr="00DA0EB0">
        <w:rPr>
          <w:rFonts w:eastAsia="Times New Roman" w:cs="Arial"/>
          <w:sz w:val="22"/>
          <w:szCs w:val="24"/>
        </w:rPr>
        <w:t>/25</w:t>
      </w:r>
    </w:p>
    <w:p w14:paraId="365D2F02" w14:textId="2CDEC65B" w:rsidR="006B2271" w:rsidRPr="0060689E" w:rsidRDefault="006B2271" w:rsidP="0050215F">
      <w:pPr>
        <w:spacing w:before="0" w:after="0"/>
        <w:rPr>
          <w:rFonts w:eastAsia="Times New Roman" w:cs="Arial"/>
          <w:sz w:val="22"/>
          <w:szCs w:val="24"/>
          <w:u w:val="single"/>
        </w:rPr>
      </w:pPr>
      <w:r w:rsidRPr="004F31B8">
        <w:rPr>
          <w:rFonts w:eastAsia="Times New Roman" w:cs="Arial"/>
          <w:sz w:val="22"/>
          <w:szCs w:val="24"/>
          <w:u w:val="single"/>
        </w:rPr>
        <w:t xml:space="preserve">U Zadru, </w:t>
      </w:r>
      <w:sdt>
        <w:sdtPr>
          <w:rPr>
            <w:rFonts w:eastAsia="Times New Roman" w:cs="Arial"/>
            <w:sz w:val="22"/>
            <w:szCs w:val="24"/>
            <w:u w:val="single"/>
          </w:rPr>
          <w:id w:val="-1616043093"/>
          <w:placeholder>
            <w:docPart w:val="DefaultPlaceholder_-1854013437"/>
          </w:placeholder>
          <w:date w:fullDate="2025-07-23T00:00:00Z">
            <w:dateFormat w:val="d. MMMM yyyy."/>
            <w:lid w:val="hr-HR"/>
            <w:storeMappedDataAs w:val="dateTime"/>
            <w:calendar w:val="gregorian"/>
          </w:date>
        </w:sdtPr>
        <w:sdtContent>
          <w:r w:rsidR="00DA0EB0">
            <w:rPr>
              <w:rFonts w:eastAsia="Times New Roman" w:cs="Arial"/>
              <w:sz w:val="22"/>
              <w:szCs w:val="24"/>
              <w:u w:val="single"/>
            </w:rPr>
            <w:t>23. srpnja 2025.</w:t>
          </w:r>
        </w:sdtContent>
      </w:sdt>
      <w:r w:rsidRPr="004F31B8">
        <w:rPr>
          <w:rFonts w:eastAsia="Times New Roman" w:cs="Arial"/>
          <w:sz w:val="22"/>
          <w:szCs w:val="24"/>
          <w:u w:val="single"/>
        </w:rPr>
        <w:t xml:space="preserve"> god.</w:t>
      </w:r>
    </w:p>
    <w:p w14:paraId="6C003D26" w14:textId="2103E8ED" w:rsidR="006B2271" w:rsidRDefault="006B2271" w:rsidP="00DA0EB0">
      <w:pPr>
        <w:spacing w:after="200" w:line="276" w:lineRule="auto"/>
        <w:jc w:val="right"/>
        <w:rPr>
          <w:rFonts w:eastAsia="Times New Roman" w:cs="Arial"/>
        </w:rPr>
      </w:pPr>
    </w:p>
    <w:p w14:paraId="129BE809" w14:textId="0CC2FD96" w:rsidR="00B94494" w:rsidRDefault="00DA0EB0" w:rsidP="00DA0EB0">
      <w:pPr>
        <w:spacing w:after="200" w:line="276" w:lineRule="auto"/>
        <w:jc w:val="right"/>
        <w:rPr>
          <w:rFonts w:eastAsia="Times New Roman" w:cs="Arial"/>
          <w:b/>
          <w:sz w:val="22"/>
        </w:rPr>
      </w:pPr>
      <w:r>
        <w:rPr>
          <w:rFonts w:eastAsia="Times New Roman" w:cs="Arial"/>
          <w:b/>
          <w:sz w:val="22"/>
        </w:rPr>
        <w:t>-SVIM ZAINTERESIRANIM-</w:t>
      </w:r>
    </w:p>
    <w:p w14:paraId="7ECC8368" w14:textId="77777777" w:rsidR="006E2ABE" w:rsidRDefault="006E2ABE" w:rsidP="006B2271">
      <w:pPr>
        <w:spacing w:after="0" w:line="276" w:lineRule="auto"/>
        <w:rPr>
          <w:rFonts w:eastAsia="Times New Roman" w:cs="Arial"/>
          <w:b/>
          <w:sz w:val="22"/>
        </w:rPr>
      </w:pPr>
    </w:p>
    <w:p w14:paraId="7BC2E84B" w14:textId="77777777" w:rsidR="006E2ABE" w:rsidRDefault="006E2ABE" w:rsidP="006B2271">
      <w:pPr>
        <w:spacing w:after="0" w:line="276" w:lineRule="auto"/>
        <w:rPr>
          <w:rFonts w:eastAsia="Times New Roman" w:cs="Arial"/>
          <w:b/>
          <w:sz w:val="22"/>
        </w:rPr>
      </w:pPr>
    </w:p>
    <w:p w14:paraId="4072D7F8" w14:textId="06DA3228" w:rsidR="006B2271" w:rsidRPr="00182CD1" w:rsidRDefault="006B2271" w:rsidP="006B2271">
      <w:pPr>
        <w:spacing w:after="0" w:line="276" w:lineRule="auto"/>
        <w:rPr>
          <w:rFonts w:eastAsia="Times New Roman" w:cs="Arial"/>
          <w:b/>
          <w:sz w:val="22"/>
        </w:rPr>
      </w:pPr>
      <w:r w:rsidRPr="00182CD1">
        <w:rPr>
          <w:rFonts w:eastAsia="Times New Roman" w:cs="Arial"/>
          <w:b/>
          <w:sz w:val="22"/>
        </w:rPr>
        <w:t xml:space="preserve">PREDMET: </w:t>
      </w:r>
      <w:r w:rsidRPr="00182CD1">
        <w:rPr>
          <w:rFonts w:eastAsia="Times New Roman" w:cs="Arial"/>
          <w:bCs/>
          <w:sz w:val="22"/>
        </w:rPr>
        <w:t>Poziv na dostavu ponude</w:t>
      </w:r>
    </w:p>
    <w:p w14:paraId="10D42E72" w14:textId="77347296" w:rsidR="006B2271" w:rsidRPr="00182CD1" w:rsidRDefault="006B2271" w:rsidP="002D215D">
      <w:pPr>
        <w:pStyle w:val="Odlomakpopisa"/>
        <w:numPr>
          <w:ilvl w:val="0"/>
          <w:numId w:val="2"/>
        </w:numPr>
        <w:spacing w:before="0" w:after="0" w:line="276" w:lineRule="auto"/>
        <w:rPr>
          <w:rFonts w:eastAsia="Times New Roman" w:cs="Arial"/>
          <w:b/>
          <w:i/>
          <w:sz w:val="22"/>
        </w:rPr>
      </w:pPr>
      <w:r w:rsidRPr="00182CD1">
        <w:rPr>
          <w:rFonts w:eastAsia="Times New Roman" w:cs="Arial"/>
          <w:b/>
          <w:i/>
          <w:sz w:val="22"/>
        </w:rPr>
        <w:t>dostavlja se</w:t>
      </w:r>
    </w:p>
    <w:p w14:paraId="1177E8E6" w14:textId="77777777" w:rsidR="006B2271" w:rsidRPr="00182CD1" w:rsidRDefault="006B2271" w:rsidP="006B2271">
      <w:pPr>
        <w:tabs>
          <w:tab w:val="left" w:pos="1134"/>
        </w:tabs>
        <w:spacing w:after="0" w:line="276" w:lineRule="auto"/>
        <w:rPr>
          <w:rFonts w:eastAsia="Times New Roman" w:cs="Arial"/>
          <w:sz w:val="22"/>
        </w:rPr>
      </w:pPr>
      <w:r w:rsidRPr="00182CD1">
        <w:rPr>
          <w:rFonts w:eastAsia="Times New Roman" w:cs="Arial"/>
          <w:sz w:val="22"/>
        </w:rPr>
        <w:t>Poštovani,</w:t>
      </w:r>
    </w:p>
    <w:p w14:paraId="6CA57DFD" w14:textId="77777777" w:rsidR="002F769C" w:rsidRDefault="006B2271" w:rsidP="002F769C">
      <w:pPr>
        <w:tabs>
          <w:tab w:val="left" w:pos="851"/>
        </w:tabs>
        <w:spacing w:after="0" w:line="276" w:lineRule="auto"/>
        <w:rPr>
          <w:rFonts w:eastAsia="Times New Roman" w:cs="Arial"/>
          <w:sz w:val="22"/>
        </w:rPr>
      </w:pPr>
      <w:r w:rsidRPr="00182CD1">
        <w:rPr>
          <w:rFonts w:eastAsia="Times New Roman" w:cs="Arial"/>
          <w:sz w:val="22"/>
        </w:rPr>
        <w:tab/>
        <w:t xml:space="preserve">Opća bolnica Zadar, Bože Peričića 5, Zadar (OIB: 11854878552) u svojstvu javnog naručitelja, </w:t>
      </w:r>
      <w:r w:rsidR="00CE5E5A" w:rsidRPr="00182CD1">
        <w:rPr>
          <w:rFonts w:eastAsia="Times New Roman" w:cs="Arial"/>
          <w:sz w:val="22"/>
        </w:rPr>
        <w:t xml:space="preserve">objavljuje </w:t>
      </w:r>
      <w:r w:rsidRPr="00182CD1">
        <w:rPr>
          <w:rFonts w:eastAsia="Times New Roman" w:cs="Arial"/>
          <w:sz w:val="22"/>
        </w:rPr>
        <w:t xml:space="preserve">poziv na dostavu ponuda u postupku jednostavne nabave za predmetu nabave: </w:t>
      </w:r>
    </w:p>
    <w:p w14:paraId="492575A0" w14:textId="77777777" w:rsidR="002F769C" w:rsidRDefault="002F769C" w:rsidP="002F769C">
      <w:pPr>
        <w:tabs>
          <w:tab w:val="left" w:pos="851"/>
        </w:tabs>
        <w:spacing w:after="0" w:line="276" w:lineRule="auto"/>
        <w:rPr>
          <w:rFonts w:eastAsia="Times New Roman" w:cs="Arial"/>
          <w:sz w:val="22"/>
        </w:rPr>
      </w:pPr>
    </w:p>
    <w:p w14:paraId="4F160042" w14:textId="110E2558" w:rsidR="002F769C" w:rsidRDefault="002F769C" w:rsidP="00DA0EB0">
      <w:pPr>
        <w:tabs>
          <w:tab w:val="left" w:pos="851"/>
        </w:tabs>
        <w:spacing w:after="0" w:line="276" w:lineRule="auto"/>
        <w:jc w:val="center"/>
        <w:rPr>
          <w:rFonts w:eastAsia="Times New Roman" w:cs="Arial"/>
          <w:b/>
          <w:bCs/>
          <w:sz w:val="24"/>
          <w:szCs w:val="24"/>
        </w:rPr>
      </w:pPr>
      <w:r w:rsidRPr="002F769C">
        <w:rPr>
          <w:rFonts w:eastAsia="Times New Roman" w:cs="Arial"/>
          <w:b/>
          <w:bCs/>
          <w:sz w:val="24"/>
          <w:szCs w:val="24"/>
        </w:rPr>
        <w:t>„</w:t>
      </w:r>
      <w:r w:rsidR="00DA0EB0" w:rsidRPr="00DA0EB0">
        <w:rPr>
          <w:rFonts w:eastAsia="Times New Roman" w:cs="Arial"/>
          <w:b/>
          <w:bCs/>
          <w:sz w:val="24"/>
          <w:szCs w:val="24"/>
        </w:rPr>
        <w:t xml:space="preserve">Stručni nadzor adaptacije prostora na Odjelu pedijatrije </w:t>
      </w:r>
      <w:r w:rsidRPr="002F769C">
        <w:rPr>
          <w:rFonts w:eastAsia="Times New Roman" w:cs="Arial"/>
          <w:b/>
          <w:bCs/>
          <w:sz w:val="24"/>
          <w:szCs w:val="24"/>
        </w:rPr>
        <w:t>”</w:t>
      </w:r>
    </w:p>
    <w:p w14:paraId="26EE41AE" w14:textId="77777777" w:rsidR="002F769C" w:rsidRDefault="002F769C" w:rsidP="002F769C">
      <w:pPr>
        <w:tabs>
          <w:tab w:val="left" w:pos="851"/>
        </w:tabs>
        <w:spacing w:after="0" w:line="276" w:lineRule="auto"/>
        <w:rPr>
          <w:rFonts w:eastAsia="Times New Roman" w:cs="Arial"/>
          <w:b/>
          <w:bCs/>
          <w:sz w:val="24"/>
          <w:szCs w:val="24"/>
        </w:rPr>
      </w:pPr>
    </w:p>
    <w:p w14:paraId="79D3644A" w14:textId="1A14B19B" w:rsidR="006B2271" w:rsidRPr="00182CD1" w:rsidRDefault="006B2271" w:rsidP="002F769C">
      <w:pPr>
        <w:tabs>
          <w:tab w:val="left" w:pos="851"/>
        </w:tabs>
        <w:spacing w:after="0" w:line="276" w:lineRule="auto"/>
        <w:rPr>
          <w:rFonts w:eastAsia="Times New Roman" w:cs="Arial"/>
          <w:sz w:val="22"/>
        </w:rPr>
      </w:pPr>
      <w:r w:rsidRPr="00182CD1">
        <w:rPr>
          <w:rFonts w:eastAsia="Times New Roman" w:cs="Arial"/>
          <w:sz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5F92AC98" w14:textId="5B8C459F" w:rsidR="007227B6" w:rsidRDefault="006B2271" w:rsidP="0050215F">
      <w:pPr>
        <w:tabs>
          <w:tab w:val="center" w:pos="709"/>
          <w:tab w:val="center" w:pos="1985"/>
        </w:tabs>
        <w:spacing w:after="0" w:line="276" w:lineRule="auto"/>
        <w:rPr>
          <w:rFonts w:eastAsia="Times New Roman" w:cs="Arial"/>
          <w:sz w:val="22"/>
        </w:rPr>
      </w:pPr>
      <w:r w:rsidRPr="00182CD1">
        <w:rPr>
          <w:rFonts w:eastAsia="Times New Roman" w:cs="Arial"/>
          <w:sz w:val="22"/>
        </w:rPr>
        <w:tab/>
      </w:r>
      <w:r w:rsidRPr="007227B6">
        <w:rPr>
          <w:rFonts w:eastAsia="Times New Roman" w:cs="Arial"/>
          <w:sz w:val="22"/>
        </w:rPr>
        <w:t xml:space="preserve">Vašu ponudu molimo dostaviti najkasnije </w:t>
      </w:r>
      <w:r w:rsidRPr="004F31B8">
        <w:rPr>
          <w:rFonts w:eastAsia="Times New Roman" w:cs="Arial"/>
          <w:sz w:val="22"/>
        </w:rPr>
        <w:t xml:space="preserve">do </w:t>
      </w:r>
      <w:r w:rsidR="008D4CB8">
        <w:rPr>
          <w:rFonts w:eastAsia="Times New Roman" w:cs="Arial"/>
          <w:sz w:val="22"/>
        </w:rPr>
        <w:t>30</w:t>
      </w:r>
      <w:r w:rsidRPr="004F31B8">
        <w:rPr>
          <w:rFonts w:eastAsia="Times New Roman" w:cs="Arial"/>
          <w:sz w:val="22"/>
        </w:rPr>
        <w:t>.</w:t>
      </w:r>
      <w:r w:rsidR="00DA0EB0">
        <w:rPr>
          <w:rFonts w:eastAsia="Times New Roman" w:cs="Arial"/>
          <w:sz w:val="22"/>
        </w:rPr>
        <w:t>07</w:t>
      </w:r>
      <w:r w:rsidRPr="007227B6">
        <w:rPr>
          <w:rFonts w:eastAsia="Times New Roman" w:cs="Arial"/>
          <w:sz w:val="22"/>
        </w:rPr>
        <w:t>.202</w:t>
      </w:r>
      <w:r w:rsidR="00DA0EB0">
        <w:rPr>
          <w:rFonts w:eastAsia="Times New Roman" w:cs="Arial"/>
          <w:sz w:val="22"/>
        </w:rPr>
        <w:t>5</w:t>
      </w:r>
      <w:r w:rsidRPr="007227B6">
        <w:rPr>
          <w:rFonts w:eastAsia="Times New Roman" w:cs="Arial"/>
          <w:sz w:val="22"/>
        </w:rPr>
        <w:t>. godine do 1</w:t>
      </w:r>
      <w:r w:rsidR="004F31B8">
        <w:rPr>
          <w:rFonts w:eastAsia="Times New Roman" w:cs="Arial"/>
          <w:sz w:val="22"/>
        </w:rPr>
        <w:t>1</w:t>
      </w:r>
      <w:r w:rsidRPr="007227B6">
        <w:rPr>
          <w:rFonts w:eastAsia="Times New Roman" w:cs="Arial"/>
          <w:sz w:val="22"/>
        </w:rPr>
        <w:t xml:space="preserve">:00 sati na </w:t>
      </w:r>
      <w:r w:rsidR="00CE5E5A" w:rsidRPr="007227B6">
        <w:rPr>
          <w:rFonts w:eastAsia="Times New Roman" w:cs="Arial"/>
          <w:sz w:val="22"/>
        </w:rPr>
        <w:t xml:space="preserve">e-mail </w:t>
      </w:r>
      <w:r w:rsidRPr="007227B6">
        <w:rPr>
          <w:rFonts w:eastAsia="Times New Roman" w:cs="Arial"/>
          <w:sz w:val="22"/>
        </w:rPr>
        <w:t>adres</w:t>
      </w:r>
      <w:r w:rsidR="007227B6">
        <w:rPr>
          <w:rFonts w:eastAsia="Times New Roman" w:cs="Arial"/>
          <w:sz w:val="22"/>
        </w:rPr>
        <w:t>e</w:t>
      </w:r>
      <w:r w:rsidR="009C78F0" w:rsidRPr="007227B6">
        <w:rPr>
          <w:rFonts w:eastAsia="Times New Roman" w:cs="Arial"/>
          <w:sz w:val="22"/>
        </w:rPr>
        <w:t xml:space="preserve">: </w:t>
      </w:r>
    </w:p>
    <w:p w14:paraId="1ABC7701" w14:textId="77777777" w:rsidR="007227B6" w:rsidRPr="007227B6" w:rsidRDefault="0050215F" w:rsidP="007227B6">
      <w:pPr>
        <w:pStyle w:val="Odlomakpopisa"/>
        <w:numPr>
          <w:ilvl w:val="0"/>
          <w:numId w:val="24"/>
        </w:numPr>
        <w:tabs>
          <w:tab w:val="center" w:pos="709"/>
          <w:tab w:val="center" w:pos="1985"/>
        </w:tabs>
        <w:spacing w:after="0" w:line="276" w:lineRule="auto"/>
        <w:rPr>
          <w:rStyle w:val="Hiperveza"/>
          <w:color w:val="auto"/>
          <w:sz w:val="22"/>
          <w:u w:val="none"/>
        </w:rPr>
      </w:pPr>
      <w:r w:rsidRPr="007227B6">
        <w:rPr>
          <w:rFonts w:eastAsia="Times New Roman" w:cs="Arial"/>
          <w:sz w:val="22"/>
        </w:rPr>
        <w:t xml:space="preserve">Nino Funčić </w:t>
      </w:r>
      <w:hyperlink r:id="rId8" w:history="1">
        <w:r w:rsidRPr="007227B6">
          <w:rPr>
            <w:rStyle w:val="Hiperveza"/>
            <w:rFonts w:eastAsia="Times New Roman" w:cs="Arial"/>
            <w:sz w:val="22"/>
          </w:rPr>
          <w:t>nino.funcic@bolnica-zadar.hr</w:t>
        </w:r>
      </w:hyperlink>
      <w:r w:rsidR="007227B6" w:rsidRPr="007227B6">
        <w:rPr>
          <w:rStyle w:val="Hiperveza"/>
          <w:rFonts w:eastAsia="Times New Roman" w:cs="Arial"/>
          <w:sz w:val="22"/>
        </w:rPr>
        <w:t xml:space="preserve"> </w:t>
      </w:r>
    </w:p>
    <w:p w14:paraId="01CF984A" w14:textId="5355A9F6" w:rsidR="0050215F" w:rsidRPr="007227B6" w:rsidRDefault="007227B6" w:rsidP="007227B6">
      <w:pPr>
        <w:pStyle w:val="Odlomakpopisa"/>
        <w:numPr>
          <w:ilvl w:val="0"/>
          <w:numId w:val="24"/>
        </w:numPr>
        <w:tabs>
          <w:tab w:val="center" w:pos="709"/>
          <w:tab w:val="center" w:pos="1985"/>
        </w:tabs>
        <w:spacing w:after="0" w:line="276" w:lineRule="auto"/>
        <w:rPr>
          <w:sz w:val="22"/>
        </w:rPr>
      </w:pPr>
      <w:r w:rsidRPr="007227B6">
        <w:rPr>
          <w:sz w:val="22"/>
        </w:rPr>
        <w:t>i u CC M</w:t>
      </w:r>
      <w:r w:rsidR="00DA0EB0">
        <w:rPr>
          <w:sz w:val="22"/>
        </w:rPr>
        <w:t>aja</w:t>
      </w:r>
      <w:r w:rsidRPr="007227B6">
        <w:rPr>
          <w:sz w:val="22"/>
        </w:rPr>
        <w:t xml:space="preserve"> </w:t>
      </w:r>
      <w:r w:rsidR="00DA0EB0">
        <w:rPr>
          <w:sz w:val="22"/>
        </w:rPr>
        <w:t>Birkić</w:t>
      </w:r>
      <w:r w:rsidRPr="007227B6">
        <w:rPr>
          <w:sz w:val="22"/>
        </w:rPr>
        <w:t xml:space="preserve"> </w:t>
      </w:r>
      <w:hyperlink r:id="rId9" w:history="1">
        <w:r w:rsidR="00CB2A7E" w:rsidRPr="002C0F14">
          <w:rPr>
            <w:rStyle w:val="Hiperveza"/>
            <w:sz w:val="22"/>
          </w:rPr>
          <w:t>maja.birkic@bolnica-zadar.hr</w:t>
        </w:r>
      </w:hyperlink>
    </w:p>
    <w:p w14:paraId="017DFF3F" w14:textId="59B5B7A0" w:rsidR="00EB58A0" w:rsidRDefault="00EB58A0" w:rsidP="00EB58A0">
      <w:pPr>
        <w:tabs>
          <w:tab w:val="center" w:pos="1985"/>
        </w:tabs>
        <w:spacing w:after="0" w:line="276" w:lineRule="auto"/>
        <w:rPr>
          <w:rFonts w:eastAsia="Times New Roman" w:cs="Arial"/>
        </w:rPr>
      </w:pPr>
    </w:p>
    <w:p w14:paraId="2B52679E" w14:textId="77777777" w:rsidR="00EB58A0" w:rsidRPr="006B2271" w:rsidRDefault="00EB58A0" w:rsidP="00EB58A0">
      <w:pPr>
        <w:tabs>
          <w:tab w:val="center" w:pos="1985"/>
        </w:tabs>
        <w:spacing w:after="0" w:line="276" w:lineRule="auto"/>
        <w:rPr>
          <w:rFonts w:eastAsia="Times New Roman" w:cs="Arial"/>
          <w:i/>
          <w:sz w:val="16"/>
        </w:rPr>
      </w:pPr>
    </w:p>
    <w:p w14:paraId="77E0519D" w14:textId="77777777" w:rsidR="006B2271" w:rsidRPr="006B2271" w:rsidRDefault="006B2271" w:rsidP="006B2271">
      <w:pPr>
        <w:tabs>
          <w:tab w:val="center" w:pos="8222"/>
        </w:tabs>
        <w:spacing w:after="0" w:line="276" w:lineRule="auto"/>
        <w:ind w:right="624"/>
        <w:rPr>
          <w:rFonts w:eastAsia="Times New Roman" w:cs="Arial"/>
          <w:i/>
          <w:sz w:val="16"/>
        </w:rPr>
      </w:pPr>
    </w:p>
    <w:p w14:paraId="73A7EFD0" w14:textId="77777777" w:rsidR="006B2271" w:rsidRPr="006B2271" w:rsidRDefault="006B2271" w:rsidP="006B2271">
      <w:pPr>
        <w:tabs>
          <w:tab w:val="center" w:pos="8222"/>
        </w:tabs>
        <w:spacing w:after="0" w:line="276" w:lineRule="auto"/>
        <w:ind w:right="624"/>
        <w:rPr>
          <w:rFonts w:eastAsia="Times New Roman" w:cs="Arial"/>
          <w:i/>
          <w:sz w:val="16"/>
        </w:rPr>
      </w:pPr>
    </w:p>
    <w:p w14:paraId="0CA80177" w14:textId="77777777" w:rsidR="006B2271" w:rsidRPr="006B2271" w:rsidRDefault="006B2271" w:rsidP="006B2271">
      <w:pPr>
        <w:tabs>
          <w:tab w:val="center" w:pos="8222"/>
        </w:tabs>
        <w:spacing w:after="0" w:line="276" w:lineRule="auto"/>
        <w:ind w:right="624"/>
        <w:rPr>
          <w:rFonts w:eastAsia="Times New Roman" w:cs="Arial"/>
          <w:i/>
          <w:sz w:val="16"/>
        </w:rPr>
      </w:pPr>
    </w:p>
    <w:p w14:paraId="16350076" w14:textId="2ED53793" w:rsidR="006B2271" w:rsidRPr="006B2271" w:rsidRDefault="00543BB0" w:rsidP="006B2271">
      <w:pPr>
        <w:tabs>
          <w:tab w:val="center" w:pos="8222"/>
        </w:tabs>
        <w:spacing w:after="0" w:line="276" w:lineRule="auto"/>
        <w:ind w:right="624"/>
        <w:rPr>
          <w:rFonts w:eastAsia="Times New Roman" w:cs="Arial"/>
          <w:i/>
          <w:sz w:val="16"/>
        </w:rPr>
      </w:pPr>
      <w:r>
        <w:rPr>
          <w:rFonts w:eastAsia="Times New Roman" w:cs="Arial"/>
          <w:i/>
          <w:sz w:val="16"/>
        </w:rPr>
        <w:t>D</w:t>
      </w:r>
      <w:r w:rsidR="006B2271" w:rsidRPr="006B2271">
        <w:rPr>
          <w:rFonts w:eastAsia="Times New Roman" w:cs="Arial"/>
          <w:i/>
          <w:sz w:val="16"/>
        </w:rPr>
        <w:t>ostaviti:</w:t>
      </w:r>
    </w:p>
    <w:p w14:paraId="0A5F71DB" w14:textId="77777777" w:rsidR="006B2271" w:rsidRPr="006B2271" w:rsidRDefault="006B2271" w:rsidP="006B2271">
      <w:pPr>
        <w:numPr>
          <w:ilvl w:val="0"/>
          <w:numId w:val="1"/>
        </w:numPr>
        <w:tabs>
          <w:tab w:val="center" w:pos="8222"/>
        </w:tabs>
        <w:spacing w:after="0" w:line="276" w:lineRule="auto"/>
        <w:ind w:right="624"/>
        <w:contextualSpacing/>
        <w:rPr>
          <w:rFonts w:eastAsia="Times New Roman" w:cs="Arial"/>
          <w:i/>
          <w:sz w:val="16"/>
        </w:rPr>
      </w:pPr>
      <w:r w:rsidRPr="006B2271">
        <w:rPr>
          <w:rFonts w:eastAsia="Times New Roman" w:cs="Arial"/>
          <w:i/>
          <w:sz w:val="16"/>
        </w:rPr>
        <w:t>Naslovu</w:t>
      </w:r>
    </w:p>
    <w:p w14:paraId="4A22639D" w14:textId="37AED448" w:rsidR="005A2CF1" w:rsidRPr="00306DF9" w:rsidRDefault="006B2271" w:rsidP="00306DF9">
      <w:pPr>
        <w:numPr>
          <w:ilvl w:val="0"/>
          <w:numId w:val="1"/>
        </w:numPr>
        <w:tabs>
          <w:tab w:val="center" w:pos="8222"/>
        </w:tabs>
        <w:spacing w:after="0" w:line="276" w:lineRule="auto"/>
        <w:ind w:right="624"/>
        <w:contextualSpacing/>
        <w:rPr>
          <w:rFonts w:eastAsia="Times New Roman" w:cs="Arial"/>
          <w:i/>
          <w:sz w:val="16"/>
        </w:rPr>
        <w:sectPr w:rsidR="005A2CF1" w:rsidRPr="00306DF9">
          <w:headerReference w:type="default" r:id="rId10"/>
          <w:footerReference w:type="default" r:id="rId11"/>
          <w:pgSz w:w="11906" w:h="16838"/>
          <w:pgMar w:top="1440" w:right="1440" w:bottom="1440" w:left="1440" w:header="708" w:footer="708" w:gutter="0"/>
          <w:cols w:space="708"/>
          <w:docGrid w:linePitch="360"/>
        </w:sectPr>
      </w:pPr>
      <w:r w:rsidRPr="006B2271">
        <w:rPr>
          <w:rFonts w:eastAsia="Times New Roman" w:cs="Arial"/>
          <w:i/>
          <w:sz w:val="16"/>
        </w:rPr>
        <w:t>Pismohrana</w:t>
      </w:r>
    </w:p>
    <w:p w14:paraId="7D2BEBFC" w14:textId="7318CA76" w:rsidR="00B17DC1" w:rsidRPr="00311063" w:rsidRDefault="00B17DC1" w:rsidP="00311063">
      <w:pPr>
        <w:pStyle w:val="Naslov1"/>
      </w:pPr>
      <w:bookmarkStart w:id="2" w:name="_Toc13223944"/>
      <w:r w:rsidRPr="00311063">
        <w:lastRenderedPageBreak/>
        <w:t>O</w:t>
      </w:r>
      <w:r w:rsidR="00712638" w:rsidRPr="00311063">
        <w:t>pći podaci</w:t>
      </w:r>
    </w:p>
    <w:p w14:paraId="03EFD811" w14:textId="3550F0A0" w:rsidR="00E24724" w:rsidRPr="00E24724" w:rsidRDefault="00E24724" w:rsidP="00CA7ABD">
      <w:pPr>
        <w:pStyle w:val="Naslov2"/>
      </w:pPr>
      <w:r w:rsidRPr="00E24724">
        <w:t>Podaci o naručitelju</w:t>
      </w:r>
      <w:bookmarkEnd w:id="2"/>
    </w:p>
    <w:tbl>
      <w:tblPr>
        <w:tblW w:w="0" w:type="auto"/>
        <w:tblLook w:val="04A0" w:firstRow="1" w:lastRow="0" w:firstColumn="1" w:lastColumn="0" w:noHBand="0" w:noVBand="1"/>
      </w:tblPr>
      <w:tblGrid>
        <w:gridCol w:w="2826"/>
        <w:gridCol w:w="6200"/>
      </w:tblGrid>
      <w:tr w:rsidR="00E24724" w:rsidRPr="00E24724" w14:paraId="75D74FC0" w14:textId="77777777" w:rsidTr="00E24724">
        <w:tc>
          <w:tcPr>
            <w:tcW w:w="2826" w:type="dxa"/>
            <w:shd w:val="clear" w:color="auto" w:fill="auto"/>
          </w:tcPr>
          <w:p w14:paraId="2340C9A3" w14:textId="77777777" w:rsidR="00E24724" w:rsidRPr="00AF76BA" w:rsidRDefault="00E24724" w:rsidP="007B1842">
            <w:pPr>
              <w:spacing w:after="0"/>
              <w:rPr>
                <w:rFonts w:cs="Arial"/>
                <w:szCs w:val="20"/>
              </w:rPr>
            </w:pPr>
            <w:r w:rsidRPr="00AF76BA">
              <w:rPr>
                <w:rFonts w:cs="Arial"/>
                <w:szCs w:val="20"/>
              </w:rPr>
              <w:t>Naručitelj:</w:t>
            </w:r>
          </w:p>
        </w:tc>
        <w:tc>
          <w:tcPr>
            <w:tcW w:w="6200" w:type="dxa"/>
            <w:shd w:val="clear" w:color="auto" w:fill="auto"/>
          </w:tcPr>
          <w:p w14:paraId="0784344E" w14:textId="72D95D9D" w:rsidR="00E24724" w:rsidRPr="00E24724" w:rsidRDefault="00E24724" w:rsidP="007B1842">
            <w:pPr>
              <w:spacing w:after="0"/>
              <w:rPr>
                <w:rFonts w:cs="Arial"/>
                <w:sz w:val="22"/>
              </w:rPr>
            </w:pPr>
            <w:r>
              <w:rPr>
                <w:rFonts w:cs="Arial"/>
              </w:rPr>
              <w:t>OPĆA BOLNICA ZADAR</w:t>
            </w:r>
          </w:p>
        </w:tc>
      </w:tr>
      <w:tr w:rsidR="00E24724" w:rsidRPr="00E24724" w14:paraId="21855828" w14:textId="77777777" w:rsidTr="00E24724">
        <w:tc>
          <w:tcPr>
            <w:tcW w:w="2826" w:type="dxa"/>
            <w:shd w:val="clear" w:color="auto" w:fill="auto"/>
          </w:tcPr>
          <w:p w14:paraId="601B7A86" w14:textId="77777777" w:rsidR="00E24724" w:rsidRPr="00AF76BA" w:rsidRDefault="00E24724" w:rsidP="007B1842">
            <w:pPr>
              <w:spacing w:after="0"/>
              <w:rPr>
                <w:rFonts w:cs="Arial"/>
                <w:szCs w:val="20"/>
              </w:rPr>
            </w:pPr>
            <w:r w:rsidRPr="00AF76BA">
              <w:rPr>
                <w:rFonts w:cs="Arial"/>
                <w:bCs/>
                <w:iCs/>
                <w:szCs w:val="20"/>
              </w:rPr>
              <w:t>Adresa Naručitelja:</w:t>
            </w:r>
          </w:p>
        </w:tc>
        <w:tc>
          <w:tcPr>
            <w:tcW w:w="6200" w:type="dxa"/>
            <w:shd w:val="clear" w:color="auto" w:fill="auto"/>
          </w:tcPr>
          <w:p w14:paraId="19385799" w14:textId="6A0E17AE" w:rsidR="00E24724" w:rsidRPr="00E24724" w:rsidRDefault="00E24724" w:rsidP="007B1842">
            <w:pPr>
              <w:spacing w:after="0"/>
              <w:rPr>
                <w:rFonts w:cs="Arial"/>
                <w:sz w:val="22"/>
              </w:rPr>
            </w:pPr>
            <w:r>
              <w:rPr>
                <w:rFonts w:cs="Arial"/>
              </w:rPr>
              <w:t>Bože Peričića 5, HR-23000 Zadar</w:t>
            </w:r>
          </w:p>
        </w:tc>
      </w:tr>
      <w:tr w:rsidR="00E24724" w:rsidRPr="00E24724" w14:paraId="1DD99BEF" w14:textId="77777777" w:rsidTr="00E24724">
        <w:tc>
          <w:tcPr>
            <w:tcW w:w="2826" w:type="dxa"/>
            <w:shd w:val="clear" w:color="auto" w:fill="auto"/>
          </w:tcPr>
          <w:p w14:paraId="1393CCA0" w14:textId="77777777" w:rsidR="00E24724" w:rsidRPr="00AF76BA" w:rsidRDefault="00E24724" w:rsidP="007B1842">
            <w:pPr>
              <w:spacing w:after="0"/>
              <w:rPr>
                <w:rFonts w:cs="Arial"/>
                <w:szCs w:val="20"/>
              </w:rPr>
            </w:pPr>
            <w:r w:rsidRPr="00AF76BA">
              <w:rPr>
                <w:rFonts w:cs="Arial"/>
                <w:szCs w:val="20"/>
              </w:rPr>
              <w:t>OIB:</w:t>
            </w:r>
          </w:p>
        </w:tc>
        <w:tc>
          <w:tcPr>
            <w:tcW w:w="6200" w:type="dxa"/>
            <w:shd w:val="clear" w:color="auto" w:fill="auto"/>
          </w:tcPr>
          <w:p w14:paraId="281DE4A7" w14:textId="42B4C4FD" w:rsidR="00E24724" w:rsidRPr="00E24724" w:rsidRDefault="00E24724" w:rsidP="007B1842">
            <w:pPr>
              <w:spacing w:after="0"/>
              <w:rPr>
                <w:rFonts w:cs="Arial"/>
                <w:sz w:val="22"/>
              </w:rPr>
            </w:pPr>
            <w:r>
              <w:rPr>
                <w:rFonts w:cs="Arial"/>
              </w:rPr>
              <w:t>11854878552</w:t>
            </w:r>
          </w:p>
        </w:tc>
      </w:tr>
      <w:tr w:rsidR="00E24724" w:rsidRPr="00E24724" w14:paraId="25D28FA2" w14:textId="77777777" w:rsidTr="00E24724">
        <w:tc>
          <w:tcPr>
            <w:tcW w:w="2826" w:type="dxa"/>
            <w:shd w:val="clear" w:color="auto" w:fill="auto"/>
          </w:tcPr>
          <w:p w14:paraId="403FDB51" w14:textId="77777777" w:rsidR="00E24724" w:rsidRPr="00AF76BA" w:rsidRDefault="00E24724" w:rsidP="007B1842">
            <w:pPr>
              <w:spacing w:after="0"/>
              <w:rPr>
                <w:rFonts w:cs="Arial"/>
                <w:szCs w:val="20"/>
              </w:rPr>
            </w:pPr>
            <w:r w:rsidRPr="00AF76BA">
              <w:rPr>
                <w:rFonts w:cs="Arial"/>
                <w:szCs w:val="20"/>
              </w:rPr>
              <w:t>Tel:</w:t>
            </w:r>
          </w:p>
        </w:tc>
        <w:tc>
          <w:tcPr>
            <w:tcW w:w="6200" w:type="dxa"/>
            <w:shd w:val="clear" w:color="auto" w:fill="auto"/>
          </w:tcPr>
          <w:p w14:paraId="6CCD94CE" w14:textId="71F3D7E0" w:rsidR="00E24724" w:rsidRPr="00E24724" w:rsidRDefault="00E24724" w:rsidP="007B1842">
            <w:pPr>
              <w:spacing w:after="0"/>
              <w:rPr>
                <w:rFonts w:cs="Arial"/>
                <w:sz w:val="22"/>
              </w:rPr>
            </w:pPr>
            <w:r>
              <w:rPr>
                <w:rFonts w:cs="Arial"/>
              </w:rPr>
              <w:t>023/505-</w:t>
            </w:r>
            <w:r w:rsidR="00CB2A7E">
              <w:rPr>
                <w:rFonts w:cs="Arial"/>
              </w:rPr>
              <w:t>800</w:t>
            </w:r>
          </w:p>
        </w:tc>
      </w:tr>
      <w:tr w:rsidR="00E24724" w:rsidRPr="00E24724" w14:paraId="2810AC38" w14:textId="77777777" w:rsidTr="00E24724">
        <w:tc>
          <w:tcPr>
            <w:tcW w:w="2826" w:type="dxa"/>
            <w:shd w:val="clear" w:color="auto" w:fill="auto"/>
          </w:tcPr>
          <w:p w14:paraId="626A8B4A" w14:textId="77777777" w:rsidR="00E24724" w:rsidRPr="00AF76BA" w:rsidRDefault="00E24724" w:rsidP="007B1842">
            <w:pPr>
              <w:spacing w:after="0"/>
              <w:rPr>
                <w:rFonts w:cs="Arial"/>
                <w:szCs w:val="20"/>
              </w:rPr>
            </w:pPr>
            <w:r w:rsidRPr="00AF76BA">
              <w:rPr>
                <w:rFonts w:cs="Arial"/>
                <w:szCs w:val="20"/>
              </w:rPr>
              <w:t>Adresa elektroničke pošte:</w:t>
            </w:r>
          </w:p>
        </w:tc>
        <w:tc>
          <w:tcPr>
            <w:tcW w:w="6200" w:type="dxa"/>
            <w:shd w:val="clear" w:color="auto" w:fill="auto"/>
          </w:tcPr>
          <w:p w14:paraId="2C6E8C7F" w14:textId="18295161" w:rsidR="00E24724" w:rsidRPr="00E24724" w:rsidRDefault="0050215F" w:rsidP="00E24724">
            <w:pPr>
              <w:spacing w:after="0"/>
              <w:rPr>
                <w:rFonts w:cs="Arial"/>
                <w:sz w:val="22"/>
              </w:rPr>
            </w:pPr>
            <w:hyperlink r:id="rId12" w:history="1">
              <w:r w:rsidRPr="004C5E3B">
                <w:rPr>
                  <w:rStyle w:val="Hiperveza"/>
                  <w:rFonts w:cs="Arial"/>
                </w:rPr>
                <w:t>pisarnica@bolnica-zadar.hr</w:t>
              </w:r>
            </w:hyperlink>
          </w:p>
        </w:tc>
      </w:tr>
      <w:tr w:rsidR="00E24724" w:rsidRPr="00E24724" w14:paraId="7254016D" w14:textId="77777777" w:rsidTr="00E24724">
        <w:tc>
          <w:tcPr>
            <w:tcW w:w="2826" w:type="dxa"/>
            <w:shd w:val="clear" w:color="auto" w:fill="auto"/>
          </w:tcPr>
          <w:p w14:paraId="22ABB025" w14:textId="77777777" w:rsidR="00E24724" w:rsidRPr="00AF76BA" w:rsidRDefault="00E24724" w:rsidP="007B1842">
            <w:pPr>
              <w:spacing w:after="0"/>
              <w:rPr>
                <w:rFonts w:cs="Arial"/>
                <w:szCs w:val="20"/>
              </w:rPr>
            </w:pPr>
            <w:r w:rsidRPr="00AF76BA">
              <w:rPr>
                <w:rFonts w:cs="Arial"/>
                <w:bCs/>
                <w:iCs/>
                <w:szCs w:val="20"/>
              </w:rPr>
              <w:t>Internetska adresa:</w:t>
            </w:r>
          </w:p>
        </w:tc>
        <w:tc>
          <w:tcPr>
            <w:tcW w:w="6200" w:type="dxa"/>
            <w:shd w:val="clear" w:color="auto" w:fill="auto"/>
          </w:tcPr>
          <w:p w14:paraId="2F914014" w14:textId="5A6B6009" w:rsidR="00E24724" w:rsidRPr="00E24724" w:rsidRDefault="00E24724" w:rsidP="00E24724">
            <w:pPr>
              <w:spacing w:after="0"/>
              <w:rPr>
                <w:rFonts w:cs="Arial"/>
                <w:sz w:val="22"/>
              </w:rPr>
            </w:pPr>
            <w:hyperlink r:id="rId13" w:history="1">
              <w:r w:rsidRPr="00206E8C">
                <w:rPr>
                  <w:rStyle w:val="Hiperveza"/>
                  <w:rFonts w:cs="Arial"/>
                </w:rPr>
                <w:t>www.bolnica-zadar.hr</w:t>
              </w:r>
            </w:hyperlink>
          </w:p>
        </w:tc>
      </w:tr>
    </w:tbl>
    <w:p w14:paraId="139D6151" w14:textId="77777777" w:rsidR="00E24724" w:rsidRPr="00B4486D" w:rsidRDefault="00E24724" w:rsidP="00CA7ABD">
      <w:pPr>
        <w:pStyle w:val="Naslov2"/>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r w:rsidRPr="00B4486D">
        <w:t xml:space="preserve">Podaci o osobi zaduženoj za komunikaciju s </w:t>
      </w:r>
      <w:bookmarkEnd w:id="3"/>
      <w:bookmarkEnd w:id="4"/>
      <w:bookmarkEnd w:id="5"/>
      <w:bookmarkEnd w:id="6"/>
      <w:bookmarkEnd w:id="7"/>
      <w:r w:rsidRPr="00B4486D">
        <w:t>ponuditeljima</w:t>
      </w:r>
      <w:bookmarkEnd w:id="8"/>
      <w:bookmarkEnd w:id="9"/>
      <w:bookmarkEnd w:id="10"/>
      <w:bookmarkEnd w:id="11"/>
      <w:bookmarkEnd w:id="12"/>
    </w:p>
    <w:tbl>
      <w:tblPr>
        <w:tblW w:w="0" w:type="auto"/>
        <w:tblLook w:val="04A0" w:firstRow="1" w:lastRow="0" w:firstColumn="1" w:lastColumn="0" w:noHBand="0" w:noVBand="1"/>
      </w:tblPr>
      <w:tblGrid>
        <w:gridCol w:w="2825"/>
        <w:gridCol w:w="6201"/>
      </w:tblGrid>
      <w:tr w:rsidR="00E24724" w:rsidRPr="00E820F9" w14:paraId="1756D687" w14:textId="77777777" w:rsidTr="00E24724">
        <w:tc>
          <w:tcPr>
            <w:tcW w:w="2825" w:type="dxa"/>
            <w:shd w:val="clear" w:color="auto" w:fill="auto"/>
          </w:tcPr>
          <w:p w14:paraId="17AB0CDC" w14:textId="77777777" w:rsidR="00E24724" w:rsidRPr="00E820F9" w:rsidRDefault="00E24724" w:rsidP="007B1842">
            <w:pPr>
              <w:spacing w:after="0"/>
              <w:rPr>
                <w:rFonts w:cs="Arial"/>
              </w:rPr>
            </w:pPr>
            <w:r w:rsidRPr="00E820F9">
              <w:rPr>
                <w:rFonts w:cs="Arial"/>
              </w:rPr>
              <w:t>Ime i prezime:</w:t>
            </w:r>
          </w:p>
        </w:tc>
        <w:tc>
          <w:tcPr>
            <w:tcW w:w="6201" w:type="dxa"/>
            <w:shd w:val="clear" w:color="auto" w:fill="auto"/>
          </w:tcPr>
          <w:p w14:paraId="181922C0" w14:textId="0FA7235D" w:rsidR="00E24724" w:rsidRPr="00E820F9" w:rsidRDefault="006D464A" w:rsidP="007B1842">
            <w:pPr>
              <w:spacing w:after="0"/>
              <w:rPr>
                <w:rFonts w:cs="Arial"/>
              </w:rPr>
            </w:pPr>
            <w:r>
              <w:rPr>
                <w:rFonts w:cs="Arial"/>
              </w:rPr>
              <w:t>Nino Funčić</w:t>
            </w:r>
          </w:p>
        </w:tc>
      </w:tr>
      <w:tr w:rsidR="00E24724" w:rsidRPr="00E820F9" w14:paraId="0D32A0CE" w14:textId="77777777" w:rsidTr="00E24724">
        <w:tc>
          <w:tcPr>
            <w:tcW w:w="2825" w:type="dxa"/>
            <w:shd w:val="clear" w:color="auto" w:fill="auto"/>
          </w:tcPr>
          <w:p w14:paraId="351AFB3B" w14:textId="77777777" w:rsidR="00E24724" w:rsidRPr="00E820F9" w:rsidRDefault="00E24724" w:rsidP="007B1842">
            <w:pPr>
              <w:spacing w:after="0"/>
              <w:rPr>
                <w:rFonts w:cs="Arial"/>
              </w:rPr>
            </w:pPr>
            <w:r w:rsidRPr="00E820F9">
              <w:rPr>
                <w:rFonts w:cs="Arial"/>
              </w:rPr>
              <w:t>Tel:</w:t>
            </w:r>
          </w:p>
        </w:tc>
        <w:tc>
          <w:tcPr>
            <w:tcW w:w="6201" w:type="dxa"/>
            <w:shd w:val="clear" w:color="auto" w:fill="auto"/>
          </w:tcPr>
          <w:p w14:paraId="6724E358" w14:textId="2F57DB00" w:rsidR="00E24724" w:rsidRPr="00E820F9" w:rsidRDefault="006D464A" w:rsidP="007B1842">
            <w:pPr>
              <w:spacing w:after="0"/>
              <w:rPr>
                <w:rFonts w:cs="Arial"/>
                <w:color w:val="FF0000"/>
              </w:rPr>
            </w:pPr>
            <w:r w:rsidRPr="006D464A">
              <w:rPr>
                <w:rFonts w:cs="Arial"/>
              </w:rPr>
              <w:t xml:space="preserve">(023) 505 </w:t>
            </w:r>
            <w:r>
              <w:rPr>
                <w:rFonts w:cs="Arial"/>
              </w:rPr>
              <w:t>–</w:t>
            </w:r>
            <w:r w:rsidRPr="006D464A">
              <w:rPr>
                <w:rFonts w:cs="Arial"/>
              </w:rPr>
              <w:t xml:space="preserve"> 491</w:t>
            </w:r>
            <w:r>
              <w:rPr>
                <w:rFonts w:cs="Arial"/>
              </w:rPr>
              <w:t xml:space="preserve"> </w:t>
            </w:r>
          </w:p>
        </w:tc>
      </w:tr>
      <w:tr w:rsidR="00E24724" w:rsidRPr="00E820F9" w14:paraId="29970E28" w14:textId="77777777" w:rsidTr="00E24724">
        <w:tc>
          <w:tcPr>
            <w:tcW w:w="2825" w:type="dxa"/>
            <w:shd w:val="clear" w:color="auto" w:fill="auto"/>
          </w:tcPr>
          <w:p w14:paraId="3009FB42" w14:textId="77777777" w:rsidR="00E24724" w:rsidRPr="00E820F9" w:rsidRDefault="00E24724" w:rsidP="007B1842">
            <w:pPr>
              <w:spacing w:after="0"/>
              <w:rPr>
                <w:rFonts w:cs="Arial"/>
              </w:rPr>
            </w:pPr>
            <w:r w:rsidRPr="00E820F9">
              <w:rPr>
                <w:rFonts w:cs="Arial"/>
              </w:rPr>
              <w:t>Adresa elektroničke pošte:</w:t>
            </w:r>
          </w:p>
        </w:tc>
        <w:tc>
          <w:tcPr>
            <w:tcW w:w="6201" w:type="dxa"/>
            <w:shd w:val="clear" w:color="auto" w:fill="auto"/>
          </w:tcPr>
          <w:p w14:paraId="6D61F9FD" w14:textId="77777777" w:rsidR="00E62789" w:rsidRDefault="00E62789" w:rsidP="00E62789">
            <w:pPr>
              <w:spacing w:after="0"/>
              <w:rPr>
                <w:rFonts w:cs="Arial"/>
              </w:rPr>
            </w:pPr>
            <w:hyperlink r:id="rId14" w:history="1">
              <w:r w:rsidRPr="00F9537E">
                <w:rPr>
                  <w:rStyle w:val="Hiperveza"/>
                  <w:rFonts w:cs="Arial"/>
                </w:rPr>
                <w:t>nino.funcic@bolnica-zadar.hr</w:t>
              </w:r>
            </w:hyperlink>
          </w:p>
          <w:p w14:paraId="09F8D1D8" w14:textId="2A831F4F" w:rsidR="00AD602D" w:rsidRPr="00F00C17" w:rsidRDefault="00CB2A7E" w:rsidP="0006506D">
            <w:pPr>
              <w:spacing w:after="0"/>
              <w:rPr>
                <w:rFonts w:cs="Arial"/>
                <w:color w:val="0563C1" w:themeColor="hyperlink"/>
                <w:u w:val="single"/>
              </w:rPr>
            </w:pPr>
            <w:hyperlink r:id="rId15" w:history="1">
              <w:r w:rsidRPr="002C0F14">
                <w:rPr>
                  <w:rStyle w:val="Hiperveza"/>
                  <w:rFonts w:cs="Arial"/>
                </w:rPr>
                <w:t>maja.birkic@bolnica-zadar.hr</w:t>
              </w:r>
            </w:hyperlink>
          </w:p>
        </w:tc>
      </w:tr>
    </w:tbl>
    <w:p w14:paraId="42039B8B" w14:textId="4F8DA5C5" w:rsidR="00E24724" w:rsidRDefault="00E24724" w:rsidP="001F352E">
      <w:r w:rsidRPr="00B4486D">
        <w:t xml:space="preserve">Komunikacija i svaka druga razmjena informacija između Naručitelja i gospodarskih subjekata može se obavljati isključivo elektroničkom poštom na gore navedenu adresu elektroničke pošte osobe zadužene za komunikaciju s </w:t>
      </w:r>
      <w:r>
        <w:t>P</w:t>
      </w:r>
      <w:r w:rsidRPr="00B4486D">
        <w:t>onuditeljima.</w:t>
      </w:r>
    </w:p>
    <w:p w14:paraId="4544D298" w14:textId="5A19F849" w:rsidR="00CE5E5A" w:rsidRDefault="00CE5E5A" w:rsidP="00CA7ABD">
      <w:pPr>
        <w:pStyle w:val="Naslov2"/>
      </w:pPr>
      <w:r>
        <w:t>Osnovni podaci o postupku nabave</w:t>
      </w:r>
    </w:p>
    <w:tbl>
      <w:tblPr>
        <w:tblW w:w="0" w:type="auto"/>
        <w:tblLook w:val="04A0" w:firstRow="1" w:lastRow="0" w:firstColumn="1" w:lastColumn="0" w:noHBand="0" w:noVBand="1"/>
      </w:tblPr>
      <w:tblGrid>
        <w:gridCol w:w="3119"/>
        <w:gridCol w:w="5907"/>
      </w:tblGrid>
      <w:tr w:rsidR="00CE5E5A" w:rsidRPr="00E820F9" w14:paraId="39E54609" w14:textId="77777777" w:rsidTr="00EB1F4B">
        <w:tc>
          <w:tcPr>
            <w:tcW w:w="3119" w:type="dxa"/>
            <w:shd w:val="clear" w:color="auto" w:fill="auto"/>
          </w:tcPr>
          <w:p w14:paraId="597B7CAF" w14:textId="2F62792C" w:rsidR="00CE5E5A" w:rsidRPr="008B7E67" w:rsidRDefault="00EB1F4B" w:rsidP="007B1842">
            <w:pPr>
              <w:spacing w:after="0"/>
              <w:rPr>
                <w:rFonts w:cs="Arial"/>
              </w:rPr>
            </w:pPr>
            <w:r w:rsidRPr="008B7E67">
              <w:rPr>
                <w:rFonts w:cs="Arial"/>
              </w:rPr>
              <w:t>Evidencijski broj nabave</w:t>
            </w:r>
            <w:r w:rsidR="00CE5E5A" w:rsidRPr="008B7E67">
              <w:rPr>
                <w:rFonts w:cs="Arial"/>
              </w:rPr>
              <w:t>:</w:t>
            </w:r>
          </w:p>
        </w:tc>
        <w:tc>
          <w:tcPr>
            <w:tcW w:w="5907" w:type="dxa"/>
            <w:shd w:val="clear" w:color="auto" w:fill="auto"/>
          </w:tcPr>
          <w:p w14:paraId="716B3BE2" w14:textId="774082FF" w:rsidR="00CE5E5A" w:rsidRPr="008B7E67" w:rsidRDefault="00CB2A7E" w:rsidP="007B1842">
            <w:pPr>
              <w:spacing w:after="0"/>
              <w:rPr>
                <w:rFonts w:cs="Arial"/>
              </w:rPr>
            </w:pPr>
            <w:r>
              <w:rPr>
                <w:rFonts w:cs="Arial"/>
              </w:rPr>
              <w:t>PJN-122-25</w:t>
            </w:r>
          </w:p>
        </w:tc>
      </w:tr>
      <w:tr w:rsidR="00CE5E5A" w:rsidRPr="00E820F9" w14:paraId="17F91E3D" w14:textId="77777777" w:rsidTr="00EB1F4B">
        <w:tc>
          <w:tcPr>
            <w:tcW w:w="3119" w:type="dxa"/>
            <w:shd w:val="clear" w:color="auto" w:fill="auto"/>
          </w:tcPr>
          <w:p w14:paraId="2BBCA7B4" w14:textId="79A59270" w:rsidR="00CE5E5A" w:rsidRPr="00E820F9" w:rsidRDefault="00EB1F4B" w:rsidP="007B1842">
            <w:pPr>
              <w:spacing w:after="0"/>
              <w:rPr>
                <w:rFonts w:cs="Arial"/>
              </w:rPr>
            </w:pPr>
            <w:r>
              <w:rPr>
                <w:rFonts w:cs="Arial"/>
              </w:rPr>
              <w:t>Vrsta postupka nabave</w:t>
            </w:r>
            <w:r w:rsidR="00CE5E5A" w:rsidRPr="00E820F9">
              <w:rPr>
                <w:rFonts w:cs="Arial"/>
              </w:rPr>
              <w:t>:</w:t>
            </w:r>
          </w:p>
        </w:tc>
        <w:tc>
          <w:tcPr>
            <w:tcW w:w="5907" w:type="dxa"/>
            <w:shd w:val="clear" w:color="auto" w:fill="auto"/>
          </w:tcPr>
          <w:p w14:paraId="7F7A7576" w14:textId="4BF6B11F" w:rsidR="00CE5E5A" w:rsidRPr="00E820F9" w:rsidRDefault="00EB1F4B" w:rsidP="007B1842">
            <w:pPr>
              <w:spacing w:after="0"/>
              <w:rPr>
                <w:rFonts w:cs="Arial"/>
                <w:color w:val="FF0000"/>
              </w:rPr>
            </w:pPr>
            <w:r>
              <w:rPr>
                <w:rFonts w:cs="Arial"/>
              </w:rPr>
              <w:t>Postupak jednostavne nabave</w:t>
            </w:r>
          </w:p>
        </w:tc>
      </w:tr>
      <w:tr w:rsidR="00CE5E5A" w:rsidRPr="00E820F9" w14:paraId="4FC31595" w14:textId="77777777" w:rsidTr="00EB1F4B">
        <w:tc>
          <w:tcPr>
            <w:tcW w:w="3119" w:type="dxa"/>
            <w:shd w:val="clear" w:color="auto" w:fill="auto"/>
          </w:tcPr>
          <w:p w14:paraId="4B09D311" w14:textId="0ECCE64D" w:rsidR="00CE5E5A" w:rsidRPr="00E820F9" w:rsidRDefault="00EB1F4B" w:rsidP="007B1842">
            <w:pPr>
              <w:spacing w:after="0"/>
              <w:rPr>
                <w:rFonts w:cs="Arial"/>
              </w:rPr>
            </w:pPr>
            <w:r>
              <w:rPr>
                <w:rFonts w:cs="Arial"/>
              </w:rPr>
              <w:t>Procijenjena vrijednost nabave</w:t>
            </w:r>
            <w:r w:rsidR="00CE5E5A" w:rsidRPr="00E820F9">
              <w:rPr>
                <w:rFonts w:cs="Arial"/>
              </w:rPr>
              <w:t>:</w:t>
            </w:r>
          </w:p>
        </w:tc>
        <w:tc>
          <w:tcPr>
            <w:tcW w:w="5907" w:type="dxa"/>
            <w:shd w:val="clear" w:color="auto" w:fill="auto"/>
          </w:tcPr>
          <w:p w14:paraId="52F302E6" w14:textId="2E32B185" w:rsidR="00CE5E5A" w:rsidRPr="00E820F9" w:rsidRDefault="00F00C17" w:rsidP="007B1842">
            <w:pPr>
              <w:spacing w:after="0"/>
              <w:rPr>
                <w:rFonts w:cs="Arial"/>
              </w:rPr>
            </w:pPr>
            <w:r>
              <w:rPr>
                <w:rFonts w:cs="Arial"/>
              </w:rPr>
              <w:t>1</w:t>
            </w:r>
            <w:r>
              <w:t>2</w:t>
            </w:r>
            <w:r w:rsidR="002F769C">
              <w:rPr>
                <w:rFonts w:cs="Arial"/>
              </w:rPr>
              <w:t>.</w:t>
            </w:r>
            <w:r>
              <w:rPr>
                <w:rFonts w:cs="Arial"/>
              </w:rPr>
              <w:t>0</w:t>
            </w:r>
            <w:r w:rsidR="002F769C">
              <w:rPr>
                <w:rFonts w:cs="Arial"/>
              </w:rPr>
              <w:t>00,00</w:t>
            </w:r>
            <w:r w:rsidR="0050215F" w:rsidRPr="0050215F">
              <w:rPr>
                <w:rFonts w:cs="Arial"/>
              </w:rPr>
              <w:t xml:space="preserve"> </w:t>
            </w:r>
            <w:r w:rsidR="00EB1F4B">
              <w:rPr>
                <w:rFonts w:cs="Arial"/>
              </w:rPr>
              <w:t>EUR (bez PDV-a</w:t>
            </w:r>
            <w:r w:rsidR="00EC5851">
              <w:rPr>
                <w:rFonts w:cs="Arial"/>
              </w:rPr>
              <w:t>)</w:t>
            </w:r>
          </w:p>
        </w:tc>
      </w:tr>
      <w:tr w:rsidR="00CF38EA" w:rsidRPr="00E820F9" w14:paraId="4822CF1D" w14:textId="77777777" w:rsidTr="00EB1F4B">
        <w:tc>
          <w:tcPr>
            <w:tcW w:w="3119" w:type="dxa"/>
            <w:shd w:val="clear" w:color="auto" w:fill="auto"/>
          </w:tcPr>
          <w:p w14:paraId="39B102DE" w14:textId="4AB1B7A6" w:rsidR="00CF38EA" w:rsidRDefault="00CF38EA" w:rsidP="007B1842">
            <w:pPr>
              <w:spacing w:after="0"/>
              <w:rPr>
                <w:rFonts w:cs="Arial"/>
              </w:rPr>
            </w:pPr>
            <w:r>
              <w:rPr>
                <w:rFonts w:cs="Arial"/>
              </w:rPr>
              <w:t xml:space="preserve">Navod </w:t>
            </w:r>
            <w:r w:rsidR="00A16EF9">
              <w:rPr>
                <w:rFonts w:cs="Arial"/>
              </w:rPr>
              <w:t>sklapa li se ugovor</w:t>
            </w:r>
            <w:r w:rsidR="00625DC4">
              <w:rPr>
                <w:rFonts w:cs="Arial"/>
              </w:rPr>
              <w:t xml:space="preserve"> i vrsta ugovora</w:t>
            </w:r>
            <w:r w:rsidR="00A16EF9">
              <w:rPr>
                <w:rFonts w:cs="Arial"/>
              </w:rPr>
              <w:t>:</w:t>
            </w:r>
            <w:r>
              <w:rPr>
                <w:rFonts w:cs="Arial"/>
              </w:rPr>
              <w:t xml:space="preserve"> </w:t>
            </w:r>
          </w:p>
        </w:tc>
        <w:tc>
          <w:tcPr>
            <w:tcW w:w="5907" w:type="dxa"/>
            <w:shd w:val="clear" w:color="auto" w:fill="auto"/>
          </w:tcPr>
          <w:p w14:paraId="56C7C022" w14:textId="3FCFFA07" w:rsidR="00CF38EA" w:rsidRPr="00EB1F4B" w:rsidRDefault="00CF38EA" w:rsidP="007B1842">
            <w:pPr>
              <w:spacing w:after="0"/>
              <w:rPr>
                <w:rFonts w:cs="Arial"/>
              </w:rPr>
            </w:pPr>
            <w:r w:rsidRPr="00CF38EA">
              <w:rPr>
                <w:rFonts w:cs="Arial"/>
              </w:rPr>
              <w:t xml:space="preserve">Temeljem provedenog postupka nabave sklapa se ugovor o </w:t>
            </w:r>
            <w:r w:rsidR="00E40B92">
              <w:rPr>
                <w:rFonts w:cs="Arial"/>
              </w:rPr>
              <w:t>pružanju usluga</w:t>
            </w:r>
          </w:p>
        </w:tc>
      </w:tr>
    </w:tbl>
    <w:p w14:paraId="747B3740" w14:textId="77777777" w:rsidR="00AE783E" w:rsidRPr="00311063" w:rsidRDefault="00AE783E" w:rsidP="00311063">
      <w:pPr>
        <w:pStyle w:val="Naslov1"/>
      </w:pPr>
      <w:r w:rsidRPr="00311063">
        <w:t>Podaci o predmetu nabave</w:t>
      </w:r>
    </w:p>
    <w:p w14:paraId="55A6981D" w14:textId="25C03E3A" w:rsidR="00DF741B" w:rsidRDefault="00DF741B" w:rsidP="00CA7ABD">
      <w:pPr>
        <w:pStyle w:val="Naslov2"/>
      </w:pPr>
      <w:r>
        <w:t>Opis predmeta nabave</w:t>
      </w:r>
    </w:p>
    <w:p w14:paraId="62782D72" w14:textId="28E15DCF" w:rsidR="00B626F7" w:rsidRPr="004B4667" w:rsidRDefault="00B626F7" w:rsidP="00B626F7">
      <w:r w:rsidRPr="004B4667">
        <w:t xml:space="preserve">Predmet nabave je nabava usluge </w:t>
      </w:r>
      <w:r w:rsidR="004B4667" w:rsidRPr="004B4667">
        <w:t xml:space="preserve">stručnog nadzora </w:t>
      </w:r>
      <w:r w:rsidR="00F00C17" w:rsidRPr="00F00C17">
        <w:t>građenja za</w:t>
      </w:r>
      <w:r w:rsidR="00CB2A7E" w:rsidRPr="00CB2A7E">
        <w:t xml:space="preserve"> adaptacij</w:t>
      </w:r>
      <w:r w:rsidR="00CB2A7E">
        <w:t>u</w:t>
      </w:r>
      <w:r w:rsidR="00CB2A7E" w:rsidRPr="00CB2A7E">
        <w:t xml:space="preserve"> prostora na Odjelu pedijatrije</w:t>
      </w:r>
      <w:r w:rsidR="004B4667" w:rsidRPr="004B4667">
        <w:t>.</w:t>
      </w:r>
    </w:p>
    <w:p w14:paraId="5DEAFA61" w14:textId="77777777" w:rsidR="004B4667" w:rsidRDefault="004B4667" w:rsidP="00B626F7">
      <w:pPr>
        <w:rPr>
          <w:color w:val="FF0000"/>
        </w:rPr>
      </w:pPr>
    </w:p>
    <w:p w14:paraId="05D07716" w14:textId="2A68AA88" w:rsidR="00B626F7" w:rsidRPr="006F100C" w:rsidRDefault="00B626F7" w:rsidP="00B626F7">
      <w:pPr>
        <w:rPr>
          <w:b/>
          <w:bCs/>
        </w:rPr>
      </w:pPr>
      <w:r w:rsidRPr="006F100C">
        <w:rPr>
          <w:b/>
          <w:bCs/>
        </w:rPr>
        <w:t xml:space="preserve">Opis/tehničke specifikacije predmeta nabave: </w:t>
      </w:r>
    </w:p>
    <w:p w14:paraId="2579844D" w14:textId="77777777" w:rsidR="00690B51" w:rsidRPr="006F100C" w:rsidRDefault="00690B51" w:rsidP="006D464A"/>
    <w:p w14:paraId="53557150" w14:textId="27130EE1" w:rsidR="006F100C" w:rsidRPr="006F100C" w:rsidRDefault="006F100C" w:rsidP="006D464A">
      <w:r w:rsidRPr="006F100C">
        <w:t>Sukladno čl.49 i čl. 59 Zakona o gradnji NN 153/13, 20/17, 39/19, 125/19 Investitor je dužan osigurati stručni nadzor građenja građevine.</w:t>
      </w:r>
    </w:p>
    <w:p w14:paraId="7E520ACB" w14:textId="2D68B877" w:rsidR="006D464A" w:rsidRPr="00690B51" w:rsidRDefault="006D464A" w:rsidP="006D464A">
      <w:r w:rsidRPr="00690B51">
        <w:t xml:space="preserve">Tehnička specifikacija predmeta nabave detaljno je specificirana u Prilogu </w:t>
      </w:r>
      <w:r w:rsidR="003668EC" w:rsidRPr="00690B51">
        <w:t>1</w:t>
      </w:r>
      <w:r w:rsidRPr="00690B51">
        <w:t xml:space="preserve">. Troškovnika koji je sastavni dio ovog Poziva. </w:t>
      </w:r>
    </w:p>
    <w:p w14:paraId="4E7AD3ED" w14:textId="3C801F1F" w:rsidR="006D464A" w:rsidRPr="00690B51" w:rsidRDefault="006D464A" w:rsidP="006D464A">
      <w:r w:rsidRPr="00690B51">
        <w:t>Ponuditelj mora</w:t>
      </w:r>
      <w:r w:rsidR="00FE708D" w:rsidRPr="00690B51">
        <w:t xml:space="preserve"> </w:t>
      </w:r>
      <w:r w:rsidRPr="00690B51">
        <w:t xml:space="preserve">ponuditi cjelokupnu uslugu </w:t>
      </w:r>
      <w:r w:rsidR="00690B51" w:rsidRPr="00690B51">
        <w:t>stručnog nadzora</w:t>
      </w:r>
      <w:r w:rsidR="00F00C17" w:rsidRPr="00F00C17">
        <w:t xml:space="preserve"> građenja za </w:t>
      </w:r>
      <w:r w:rsidR="00C33A1D" w:rsidRPr="00C33A1D">
        <w:t>adaptacij</w:t>
      </w:r>
      <w:r w:rsidR="00C33A1D">
        <w:t>u</w:t>
      </w:r>
      <w:r w:rsidR="00C33A1D" w:rsidRPr="00C33A1D">
        <w:t xml:space="preserve"> prostora na Odjelu pedijatrije </w:t>
      </w:r>
      <w:r w:rsidRPr="00690B51">
        <w:t>kako je određeno Tehničkom specifikacijom i Troškovnikom.</w:t>
      </w:r>
    </w:p>
    <w:p w14:paraId="440745B0" w14:textId="6DE264F0" w:rsidR="006D464A" w:rsidRPr="00690B51" w:rsidRDefault="006D464A" w:rsidP="006D464A">
      <w:r w:rsidRPr="00690B51">
        <w:t>Ponuditelj se, podnošenjem svoje ponude, obvezuje ispuniti sve zahtjeve Tehničke specifikacije, kao i sve ostale odredbe navedene u Pozivu za prikupljanje ponuda. Dakle, odabrani ponuditelj u potpunosti odgovara za kvalitetu ponuđene usluge, odnosno za ispravnost ponude.</w:t>
      </w:r>
    </w:p>
    <w:p w14:paraId="0EEAF5EF" w14:textId="60E79721" w:rsidR="006D464A" w:rsidRPr="00690B51" w:rsidRDefault="006D464A" w:rsidP="006D464A">
      <w:r w:rsidRPr="00690B51">
        <w:t>U slučaju da opis pojedine stavke nije dovoljno jasan, mjerodavna je isključivo uputa i tumačenje Javnog naručitelja. O tome se ponuditelj treba informirati već prilikom sastavljanja</w:t>
      </w:r>
      <w:r w:rsidR="00690B51">
        <w:t>.</w:t>
      </w:r>
    </w:p>
    <w:p w14:paraId="15CA753C" w14:textId="71F4F1BE" w:rsidR="00DF4BD2" w:rsidRDefault="00DF4BD2" w:rsidP="00CA7ABD">
      <w:pPr>
        <w:pStyle w:val="Naslov2"/>
        <w:rPr>
          <w:shd w:val="clear" w:color="auto" w:fill="FFFFFF"/>
        </w:rPr>
      </w:pPr>
      <w:r>
        <w:rPr>
          <w:shd w:val="clear" w:color="auto" w:fill="FFFFFF"/>
        </w:rPr>
        <w:lastRenderedPageBreak/>
        <w:t>Navod da li je predmet nabave podijeljen na grupe</w:t>
      </w:r>
    </w:p>
    <w:p w14:paraId="5CEAFB5C" w14:textId="0D6296EB" w:rsidR="00DF4BD2" w:rsidRPr="00DF4BD2" w:rsidRDefault="00DF4BD2" w:rsidP="00DF4BD2">
      <w:r>
        <w:t>Predmet nabave podijeljen na grupe</w:t>
      </w:r>
      <w:r w:rsidR="00BF7046">
        <w:t>:</w:t>
      </w:r>
      <w:r>
        <w:t xml:space="preserve"> </w:t>
      </w:r>
      <w:sdt>
        <w:sdtPr>
          <w:rPr>
            <w:lang w:eastAsia="en-GB"/>
          </w:rPr>
          <w:id w:val="1795097588"/>
          <w:placeholder>
            <w:docPart w:val="66E0EC4819804F298985671F0F8BDF00"/>
          </w:placeholder>
          <w:dropDownList>
            <w:listItem w:displayText="DA" w:value="DA"/>
            <w:listItem w:displayText="NE" w:value="NE"/>
          </w:dropDownList>
        </w:sdtPr>
        <w:sdtContent>
          <w:r>
            <w:rPr>
              <w:lang w:eastAsia="en-GB"/>
            </w:rPr>
            <w:t>NE</w:t>
          </w:r>
        </w:sdtContent>
      </w:sdt>
    </w:p>
    <w:p w14:paraId="5A051A77" w14:textId="220098B5" w:rsidR="00DF4BD2" w:rsidRDefault="00170C4B" w:rsidP="00CA7ABD">
      <w:pPr>
        <w:pStyle w:val="Naslov2"/>
        <w:rPr>
          <w:shd w:val="clear" w:color="auto" w:fill="FFFFFF"/>
        </w:rPr>
      </w:pPr>
      <w:r>
        <w:rPr>
          <w:shd w:val="clear" w:color="auto" w:fill="FFFFFF"/>
        </w:rPr>
        <w:t>O</w:t>
      </w:r>
      <w:r w:rsidR="00DF4BD2">
        <w:rPr>
          <w:shd w:val="clear" w:color="auto" w:fill="FFFFFF"/>
        </w:rPr>
        <w:t>pis i oznaka predmeta nabave</w:t>
      </w:r>
      <w:r>
        <w:rPr>
          <w:shd w:val="clear" w:color="auto" w:fill="FFFFFF"/>
        </w:rPr>
        <w:t xml:space="preserve"> (</w:t>
      </w:r>
      <w:r w:rsidR="00A00277">
        <w:rPr>
          <w:shd w:val="clear" w:color="auto" w:fill="FFFFFF"/>
        </w:rPr>
        <w:t xml:space="preserve">po grupama - </w:t>
      </w:r>
      <w:r w:rsidRPr="00A00277">
        <w:rPr>
          <w:i/>
          <w:iCs/>
          <w:shd w:val="clear" w:color="auto" w:fill="FFFFFF"/>
        </w:rPr>
        <w:t>ako je primjenjivo</w:t>
      </w:r>
      <w:r w:rsidR="00A00277">
        <w:rPr>
          <w:shd w:val="clear" w:color="auto" w:fill="FFFFFF"/>
        </w:rPr>
        <w:t>)</w:t>
      </w:r>
      <w:r w:rsidR="00DF4BD2">
        <w:rPr>
          <w:shd w:val="clear" w:color="auto" w:fill="FFFFFF"/>
        </w:rPr>
        <w:t xml:space="preserve"> </w:t>
      </w:r>
    </w:p>
    <w:p w14:paraId="1B1D9C62" w14:textId="218764FC" w:rsidR="00DF4BD2" w:rsidRPr="00DF4BD2" w:rsidRDefault="00117606" w:rsidP="00DF4BD2">
      <w:bookmarkStart w:id="13" w:name="_Hlk132099409"/>
      <w:r w:rsidRPr="008B7E67">
        <w:t xml:space="preserve">Oznaka iz Jedinstvenog rječnika javne nabave (CPV): </w:t>
      </w:r>
      <w:r w:rsidR="00953062" w:rsidRPr="008B7E67">
        <w:t>7</w:t>
      </w:r>
      <w:r w:rsidR="008B7E67" w:rsidRPr="008B7E67">
        <w:t>1247000</w:t>
      </w:r>
    </w:p>
    <w:bookmarkEnd w:id="13"/>
    <w:p w14:paraId="30A0D626" w14:textId="3A0F4E1E" w:rsidR="00DF4BD2" w:rsidRDefault="00DF4BD2" w:rsidP="00CA7ABD">
      <w:pPr>
        <w:pStyle w:val="Naslov2"/>
      </w:pPr>
      <w:r>
        <w:t>Rok početka i završetka te mjesto izvršenja ugovora</w:t>
      </w:r>
    </w:p>
    <w:p w14:paraId="652F5905" w14:textId="55ED5C6D" w:rsidR="00392EDB" w:rsidRDefault="00392EDB" w:rsidP="00392EDB">
      <w:r>
        <w:t>Mjesto izvršenja ugovora je: sjedište Naručitelja – Bože Peričića 5, 23000 Zadar</w:t>
      </w:r>
      <w:r w:rsidR="00C86ABB">
        <w:t>.</w:t>
      </w:r>
    </w:p>
    <w:p w14:paraId="42911C76" w14:textId="47AC8185" w:rsidR="00546099" w:rsidRDefault="00510AC6" w:rsidP="00392EDB">
      <w:r>
        <w:t>S</w:t>
      </w:r>
      <w:r w:rsidR="008B7E67" w:rsidRPr="008A0592">
        <w:t>ukladno ugovoru s izvođačem radova</w:t>
      </w:r>
      <w:r w:rsidR="00546099">
        <w:t xml:space="preserve"> za </w:t>
      </w:r>
      <w:r w:rsidR="00C33A1D" w:rsidRPr="00C33A1D">
        <w:t>adaptacij</w:t>
      </w:r>
      <w:r w:rsidR="00C33A1D">
        <w:t>u</w:t>
      </w:r>
      <w:r w:rsidR="00C33A1D" w:rsidRPr="00C33A1D">
        <w:t xml:space="preserve"> prostora na Odjelu pedijatrije</w:t>
      </w:r>
      <w:r>
        <w:t xml:space="preserve"> planirani</w:t>
      </w:r>
      <w:r w:rsidRPr="00392EDB">
        <w:t xml:space="preserve"> datum izvršenja </w:t>
      </w:r>
      <w:r>
        <w:t xml:space="preserve">ugovora je </w:t>
      </w:r>
      <w:r w:rsidR="00F00C17">
        <w:t>1</w:t>
      </w:r>
      <w:r w:rsidR="00C33A1D">
        <w:t>20</w:t>
      </w:r>
      <w:r w:rsidR="00F00C17">
        <w:t xml:space="preserve"> dana od dana uvođenja u posao izvođača radova.</w:t>
      </w:r>
    </w:p>
    <w:p w14:paraId="05071E68" w14:textId="77777777" w:rsidR="00392EDB" w:rsidRDefault="00392EDB">
      <w:pPr>
        <w:spacing w:before="0" w:after="160" w:line="259" w:lineRule="auto"/>
        <w:jc w:val="left"/>
        <w:rPr>
          <w:rFonts w:eastAsiaTheme="majorEastAsia" w:cstheme="majorBidi"/>
          <w:color w:val="2F5496" w:themeColor="accent1" w:themeShade="BF"/>
          <w:sz w:val="24"/>
          <w:szCs w:val="32"/>
        </w:rPr>
      </w:pPr>
      <w:r>
        <w:br w:type="page"/>
      </w:r>
    </w:p>
    <w:p w14:paraId="4FF6602F" w14:textId="1BC3505A" w:rsidR="006B39CA" w:rsidRPr="00311063" w:rsidRDefault="006B39CA" w:rsidP="00311063">
      <w:pPr>
        <w:pStyle w:val="Naslov1"/>
      </w:pPr>
      <w:r w:rsidRPr="00311063">
        <w:lastRenderedPageBreak/>
        <w:t>K</w:t>
      </w:r>
      <w:r w:rsidR="00A40DAE" w:rsidRPr="00311063">
        <w:t xml:space="preserve">riterij za kvalitativni odabir gospodarskog subjekta </w:t>
      </w:r>
    </w:p>
    <w:p w14:paraId="355916BD" w14:textId="2D706637" w:rsidR="006B39CA" w:rsidRPr="00654A0F" w:rsidRDefault="006B39CA" w:rsidP="00CA7ABD">
      <w:pPr>
        <w:pStyle w:val="Naslov2"/>
      </w:pPr>
      <w:r w:rsidRPr="00654A0F">
        <w:t>O</w:t>
      </w:r>
      <w:r w:rsidR="00654A0F">
        <w:t>snove za isključenje gospodarskog subjekta</w:t>
      </w:r>
      <w:r w:rsidRPr="00654A0F">
        <w:t xml:space="preserve">: </w:t>
      </w:r>
    </w:p>
    <w:p w14:paraId="7447164E" w14:textId="2C7C5547" w:rsidR="007958A6" w:rsidRPr="007958A6" w:rsidRDefault="006B39CA" w:rsidP="007958A6">
      <w:pPr>
        <w:rPr>
          <w:iCs/>
        </w:rPr>
      </w:pPr>
      <w:r w:rsidRPr="001F352E">
        <w:t>Javni naručitelj obvezan je isključiti gospodarskog subjekta u bilo kojem trenutku tijekom postupka javne nabave ako utvrdi da postoje osnove za isključenje</w:t>
      </w:r>
      <w:r w:rsidR="00DF1565" w:rsidRPr="001F352E">
        <w:t xml:space="preserve"> po</w:t>
      </w:r>
      <w:r w:rsidR="0021487B">
        <w:t xml:space="preserve"> osnovi </w:t>
      </w:r>
      <w:r w:rsidRPr="00E24724">
        <w:t>stavk</w:t>
      </w:r>
      <w:r w:rsidR="0021487B">
        <w:t>a</w:t>
      </w:r>
      <w:r w:rsidRPr="00E24724">
        <w:t xml:space="preserve"> 1. točka</w:t>
      </w:r>
      <w:r w:rsidR="00B5073E" w:rsidRPr="00E24724">
        <w:t>ma</w:t>
      </w:r>
      <w:r w:rsidRPr="00E24724">
        <w:t xml:space="preserve"> 1. i 2. iz Članka 251. Z</w:t>
      </w:r>
      <w:r w:rsidR="00566F4B" w:rsidRPr="00E24724">
        <w:t>akona o javnoj nabavi (</w:t>
      </w:r>
      <w:r w:rsidRPr="00E24724">
        <w:t>N</w:t>
      </w:r>
      <w:r w:rsidR="00566F4B" w:rsidRPr="00E24724">
        <w:t>N 120/16)</w:t>
      </w:r>
      <w:r w:rsidR="00166C8E">
        <w:t xml:space="preserve"> </w:t>
      </w:r>
      <w:r w:rsidR="007958A6" w:rsidRPr="007958A6">
        <w:rPr>
          <w:iCs/>
        </w:rPr>
        <w:t>u</w:t>
      </w:r>
      <w:r w:rsidR="00166C8E">
        <w:rPr>
          <w:iCs/>
        </w:rPr>
        <w:t>ključujući</w:t>
      </w:r>
      <w:r w:rsidR="007958A6" w:rsidRPr="007958A6">
        <w:rPr>
          <w:iCs/>
        </w:rPr>
        <w:t xml:space="preserve"> sljedeće osnove za isključenje:</w:t>
      </w:r>
    </w:p>
    <w:p w14:paraId="662F97E8" w14:textId="0D5A3FC6" w:rsidR="007958A6" w:rsidRPr="007958A6" w:rsidRDefault="007958A6" w:rsidP="007958A6">
      <w:pPr>
        <w:numPr>
          <w:ilvl w:val="0"/>
          <w:numId w:val="16"/>
        </w:numPr>
        <w:rPr>
          <w:iCs/>
        </w:rPr>
      </w:pPr>
      <w:r w:rsidRPr="007958A6">
        <w:rPr>
          <w:iCs/>
        </w:rPr>
        <w:t xml:space="preserve">sudjelovanje u </w:t>
      </w:r>
      <w:r w:rsidRPr="007958A6">
        <w:rPr>
          <w:b/>
          <w:iCs/>
        </w:rPr>
        <w:t>zločinačkoj organizaciji</w:t>
      </w:r>
      <w:r w:rsidRPr="007958A6">
        <w:rPr>
          <w:iCs/>
        </w:rPr>
        <w:t>;</w:t>
      </w:r>
    </w:p>
    <w:p w14:paraId="4AE39CF0" w14:textId="5A4D4986" w:rsidR="007958A6" w:rsidRPr="007958A6" w:rsidRDefault="007958A6" w:rsidP="007958A6">
      <w:pPr>
        <w:numPr>
          <w:ilvl w:val="0"/>
          <w:numId w:val="15"/>
        </w:numPr>
        <w:rPr>
          <w:iCs/>
        </w:rPr>
      </w:pPr>
      <w:r w:rsidRPr="007958A6">
        <w:rPr>
          <w:b/>
          <w:iCs/>
        </w:rPr>
        <w:t>korupcija</w:t>
      </w:r>
      <w:r w:rsidRPr="007958A6">
        <w:rPr>
          <w:iCs/>
        </w:rPr>
        <w:t>;</w:t>
      </w:r>
    </w:p>
    <w:p w14:paraId="19086E1E" w14:textId="620A752A" w:rsidR="007958A6" w:rsidRPr="007958A6" w:rsidRDefault="007958A6" w:rsidP="007958A6">
      <w:pPr>
        <w:numPr>
          <w:ilvl w:val="0"/>
          <w:numId w:val="15"/>
        </w:numPr>
        <w:rPr>
          <w:iCs/>
        </w:rPr>
      </w:pPr>
      <w:bookmarkStart w:id="14" w:name="_DV_M1264"/>
      <w:bookmarkEnd w:id="14"/>
      <w:r w:rsidRPr="007958A6">
        <w:rPr>
          <w:b/>
          <w:iCs/>
        </w:rPr>
        <w:t>prijevare</w:t>
      </w:r>
      <w:r w:rsidRPr="007958A6">
        <w:rPr>
          <w:iCs/>
        </w:rPr>
        <w:t>;</w:t>
      </w:r>
    </w:p>
    <w:p w14:paraId="737540F3" w14:textId="463DC425" w:rsidR="007958A6" w:rsidRPr="007958A6" w:rsidRDefault="007958A6" w:rsidP="007958A6">
      <w:pPr>
        <w:numPr>
          <w:ilvl w:val="0"/>
          <w:numId w:val="15"/>
        </w:numPr>
        <w:rPr>
          <w:iCs/>
        </w:rPr>
      </w:pPr>
      <w:bookmarkStart w:id="15" w:name="_DV_M1266"/>
      <w:bookmarkEnd w:id="15"/>
      <w:r w:rsidRPr="007958A6">
        <w:rPr>
          <w:b/>
          <w:iCs/>
        </w:rPr>
        <w:t>teroristička kaznena djela ili kaznena djela povezana s terorističkim aktivnostima</w:t>
      </w:r>
      <w:r w:rsidRPr="007958A6">
        <w:rPr>
          <w:iCs/>
        </w:rPr>
        <w:t>;</w:t>
      </w:r>
    </w:p>
    <w:p w14:paraId="294C3B3C" w14:textId="4A9A8AE5" w:rsidR="0001117B" w:rsidRPr="00B54266" w:rsidRDefault="007958A6" w:rsidP="007958A6">
      <w:pPr>
        <w:numPr>
          <w:ilvl w:val="0"/>
          <w:numId w:val="15"/>
        </w:numPr>
        <w:rPr>
          <w:iCs/>
        </w:rPr>
      </w:pPr>
      <w:bookmarkStart w:id="16" w:name="_DV_M1268"/>
      <w:bookmarkEnd w:id="16"/>
      <w:r w:rsidRPr="007958A6">
        <w:rPr>
          <w:b/>
          <w:iCs/>
        </w:rPr>
        <w:t>pranje novca ili financiranje terorizma</w:t>
      </w:r>
      <w:r w:rsidRPr="007958A6">
        <w:rPr>
          <w:iCs/>
        </w:rPr>
        <w:t>;</w:t>
      </w:r>
    </w:p>
    <w:p w14:paraId="084E8812" w14:textId="5E136666" w:rsidR="007958A6" w:rsidRPr="00B54266" w:rsidRDefault="007958A6" w:rsidP="007958A6">
      <w:pPr>
        <w:numPr>
          <w:ilvl w:val="0"/>
          <w:numId w:val="15"/>
        </w:numPr>
        <w:rPr>
          <w:iCs/>
        </w:rPr>
      </w:pPr>
      <w:r w:rsidRPr="00B54266">
        <w:rPr>
          <w:b/>
          <w:iCs/>
        </w:rPr>
        <w:t>dječji rad</w:t>
      </w:r>
      <w:r w:rsidRPr="00B54266">
        <w:rPr>
          <w:iCs/>
        </w:rPr>
        <w:t xml:space="preserve"> i drugi oblici </w:t>
      </w:r>
      <w:r w:rsidRPr="00B54266">
        <w:rPr>
          <w:b/>
          <w:iCs/>
        </w:rPr>
        <w:t>trgovanja ljudima</w:t>
      </w:r>
    </w:p>
    <w:p w14:paraId="51F0270D" w14:textId="77777777" w:rsidR="008B7E67" w:rsidRDefault="00B22C9E" w:rsidP="00C84F5A">
      <w:r w:rsidRPr="00E24724">
        <w:t>Za potrebe utvrđivanja okolnosti iz</w:t>
      </w:r>
      <w:r w:rsidR="0021487B">
        <w:t xml:space="preserve"> prethodne</w:t>
      </w:r>
      <w:r w:rsidRPr="00E24724">
        <w:t xml:space="preserve"> točke gospodarski subjekt u ponudi dostavlja:</w:t>
      </w:r>
    </w:p>
    <w:p w14:paraId="293D26A8" w14:textId="4CC2958B" w:rsidR="008B7E67" w:rsidRPr="008B7E67" w:rsidRDefault="00B22C9E" w:rsidP="008B7E67">
      <w:pPr>
        <w:rPr>
          <w:b/>
          <w:bCs/>
        </w:rPr>
      </w:pPr>
      <w:r w:rsidRPr="008B7E67">
        <w:rPr>
          <w:b/>
          <w:bCs/>
        </w:rPr>
        <w:t xml:space="preserve"> </w:t>
      </w:r>
      <w:r w:rsidR="008B7E67" w:rsidRPr="008B7E67">
        <w:rPr>
          <w:b/>
          <w:bCs/>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7C9744D2" w14:textId="5FEFC5D1" w:rsidR="008B7E67" w:rsidRPr="008B7E67" w:rsidRDefault="008B7E67" w:rsidP="008B7E67">
      <w:r w:rsidRPr="008B7E67">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4B31F4FB" w14:textId="58DDAE87" w:rsidR="00B22C9E" w:rsidRPr="008B7E67" w:rsidRDefault="008B7E67" w:rsidP="008B7E67">
      <w:r w:rsidRPr="008B7E67">
        <w:t xml:space="preserve">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w:t>
      </w:r>
      <w:r>
        <w:t>3</w:t>
      </w:r>
      <w:r w:rsidRPr="008B7E67">
        <w:t>. ove Dokumentacije o nabavi.</w:t>
      </w:r>
    </w:p>
    <w:p w14:paraId="7EFF187D" w14:textId="1B5B5D5D" w:rsidR="00C83260" w:rsidRDefault="0021487B" w:rsidP="0021487B">
      <w:r w:rsidRPr="0021487B">
        <w:t xml:space="preserve">Javni naručitelj </w:t>
      </w:r>
      <w:r w:rsidR="00554BBC">
        <w:t>će</w:t>
      </w:r>
      <w:r w:rsidRPr="0021487B">
        <w:t xml:space="preserve"> isključiti gospodarskog subjekta </w:t>
      </w:r>
      <w:r w:rsidR="00554BBC">
        <w:t>iz</w:t>
      </w:r>
      <w:r w:rsidRPr="0021487B">
        <w:t xml:space="preserve"> postupka nabave ako utvrdi da postoje osnove za isključenje po osnovi </w:t>
      </w:r>
      <w:r w:rsidR="006B39CA" w:rsidRPr="00E24724">
        <w:t>stavk</w:t>
      </w:r>
      <w:r>
        <w:t>a</w:t>
      </w:r>
      <w:r w:rsidR="006B39CA" w:rsidRPr="00E24724">
        <w:t xml:space="preserve"> 1. toč</w:t>
      </w:r>
      <w:r w:rsidR="008A39D7">
        <w:t>a</w:t>
      </w:r>
      <w:r w:rsidR="006B39CA" w:rsidRPr="00E24724">
        <w:t>k</w:t>
      </w:r>
      <w:r w:rsidR="00B5073E" w:rsidRPr="00E24724">
        <w:t>a</w:t>
      </w:r>
      <w:r w:rsidR="006B39CA" w:rsidRPr="00E24724">
        <w:t xml:space="preserve"> 1. i 2. iz Članka 252.</w:t>
      </w:r>
      <w:r w:rsidR="00DF1565" w:rsidRPr="00E24724">
        <w:t xml:space="preserve"> Zakona o javnoj nabavi (NN 120/16)</w:t>
      </w:r>
      <w:r w:rsidR="003646AD" w:rsidRPr="003646AD">
        <w:t xml:space="preserve"> </w:t>
      </w:r>
      <w:r w:rsidR="003646AD">
        <w:t xml:space="preserve">koje se odnose na </w:t>
      </w:r>
      <w:r w:rsidR="003646AD" w:rsidRPr="003646AD">
        <w:t>obveze plaćanja poreza ili doprinosa za socijalno osiguranje u zemlji u kojoj ima poslovni nastan i u državi članici javnog naručitelja ili naručitelja ako se razlikuje od zemlje poslovnog nastana</w:t>
      </w:r>
      <w:r w:rsidR="004F7D69">
        <w:t>.</w:t>
      </w:r>
    </w:p>
    <w:p w14:paraId="56AC9269" w14:textId="764A0491" w:rsidR="00C83260" w:rsidRDefault="00C83260" w:rsidP="00C83260">
      <w:r w:rsidRPr="00C83260">
        <w:t>Naručitelj je obavezan isključiti gospodarskog subjekta iz postupka javne nabave ako utvrdi da gospodarski subjekt nije ispunio obveze plaćanja dospjelih poreznih obveza i obveza za mirovinsko i zdravstveno osiguranje</w:t>
      </w:r>
      <w:r>
        <w:t xml:space="preserve">: </w:t>
      </w:r>
    </w:p>
    <w:p w14:paraId="19767021" w14:textId="109E2909" w:rsidR="00C83260" w:rsidRDefault="00C83260" w:rsidP="00C83260">
      <w:r>
        <w:t xml:space="preserve">1.        u Republici Hrvatskoj, ako gospodarski subjekt ima poslovni nastan u Republici Hrvatskoj, ili </w:t>
      </w:r>
    </w:p>
    <w:p w14:paraId="6FB86FD6" w14:textId="77777777" w:rsidR="00C83260" w:rsidRDefault="00C83260" w:rsidP="00C83260">
      <w:r>
        <w:t>2.</w:t>
      </w:r>
      <w:r>
        <w:tab/>
        <w:t xml:space="preserve">u Republici Hrvatskoj ili u državi poslovnog nastana gospodarskog subjekta, ako gospodarski subjekt nema poslovni nastan u Republici Hrvatskoj. </w:t>
      </w:r>
    </w:p>
    <w:p w14:paraId="5C431BF8" w14:textId="1E990993" w:rsidR="00C83260" w:rsidRDefault="00C83260" w:rsidP="00C83260">
      <w:r>
        <w:t xml:space="preserve">Naručitelj neće isključiti gospodarskog subjekta iz postupka javne nabave ako mu sukladno posebnom propisu plaćanje obveza nije dopušteno ili mu je odobrena odgoda plaćanja. </w:t>
      </w:r>
    </w:p>
    <w:p w14:paraId="0C49EB85" w14:textId="677014A3" w:rsidR="00C83260" w:rsidRDefault="00C83260" w:rsidP="00C83260">
      <w:r>
        <w:t xml:space="preserve">Za potrebe utvrđivanja okolnosti iz prethodne točke, gospodarski subjekt u ponudi dostavlja: </w:t>
      </w:r>
    </w:p>
    <w:p w14:paraId="3875225C" w14:textId="38C5F8BA" w:rsidR="00C83260" w:rsidRPr="00C83260" w:rsidRDefault="00C83260" w:rsidP="00C83260">
      <w:pPr>
        <w:rPr>
          <w:b/>
          <w:bCs/>
        </w:rPr>
      </w:pPr>
      <w:r w:rsidRPr="00C83260">
        <w:rPr>
          <w:b/>
          <w:bCs/>
        </w:rPr>
        <w:t>- potvrdu porezne uprave ili drugog nadležnog tijela u državi poslovnog nastana gospodarskog subjekta kojom se dokazuje da ne postoje navedene osnove za isključenje.</w:t>
      </w:r>
      <w:r w:rsidR="00BA60BF">
        <w:rPr>
          <w:b/>
          <w:bCs/>
        </w:rPr>
        <w:t xml:space="preserve"> (ne starija od 30 dana)</w:t>
      </w:r>
    </w:p>
    <w:p w14:paraId="56F10C3F" w14:textId="66F4A335" w:rsidR="00A23372" w:rsidRDefault="00A23372" w:rsidP="00A23372">
      <w:r>
        <w:t>U skladu s Člankom 253. ZJN javni naručitelj može odustati od isključenja gospodarskog subjekta kod kojeg je stečen razlog za isključenje iz članaka 251. i 252. ZJN-a zbog bitnih zahtjeva koji se odnose na javni interes kao što je javno zdravlje ili zaštita okoliša.</w:t>
      </w:r>
    </w:p>
    <w:p w14:paraId="786FC2D2" w14:textId="1CE5A1CA" w:rsidR="00A23372" w:rsidRDefault="00A23372" w:rsidP="00A23372">
      <w:r>
        <w:lastRenderedPageBreak/>
        <w:t>Odredbe prethodno navedenih točaka odnose se i na podugovaratelje. Ako Naručitelj utvrdi da postoji osnova za isključenje podugovaratelja, zatražiti će od gospodarskog subjekta zamjenu tog podugovaratelja u roku ne kraćem od 5 dana.</w:t>
      </w:r>
    </w:p>
    <w:p w14:paraId="735437E5" w14:textId="393FCCE3" w:rsidR="00337C91" w:rsidRDefault="00A23372" w:rsidP="00A23372">
      <w:r>
        <w:t xml:space="preserve">Odredbe točke </w:t>
      </w:r>
      <w:r w:rsidR="00C83260">
        <w:t>3</w:t>
      </w:r>
      <w:r>
        <w:t>.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3049906B" w14:textId="3CB47E0B" w:rsidR="00556FC9" w:rsidRDefault="00556FC9" w:rsidP="00A23372">
      <w: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50F5823B" w14:textId="0C84D858" w:rsidR="00DC49C8" w:rsidRPr="008B7E67" w:rsidRDefault="00556FC9" w:rsidP="008B7E67">
      <w:r>
        <w:t xml:space="preserve">Ako se ne može obaviti provjera ili ishoditi potvrda, Naručitelj može zahtijevati od gospodarskog subjekta da u primjerenom roku ne kraćem od </w:t>
      </w:r>
      <w:r w:rsidR="00337C91">
        <w:t>5</w:t>
      </w:r>
      <w:r>
        <w:t xml:space="preserve"> dana, dostavi sve ili dio popratnih dokumenata  ili dokaza.</w:t>
      </w:r>
      <w:r w:rsidR="00DC49C8">
        <w:br w:type="page"/>
      </w:r>
    </w:p>
    <w:p w14:paraId="33CA3549" w14:textId="3581D5D8" w:rsidR="006B39CA" w:rsidRPr="00311063" w:rsidRDefault="006B39CA" w:rsidP="00311063">
      <w:pPr>
        <w:pStyle w:val="Naslov1"/>
      </w:pPr>
      <w:r w:rsidRPr="00311063">
        <w:lastRenderedPageBreak/>
        <w:t>K</w:t>
      </w:r>
      <w:r w:rsidR="00887BA9" w:rsidRPr="00311063">
        <w:t xml:space="preserve">riteriji za odabir gospodarskog subjekta </w:t>
      </w:r>
      <w:r w:rsidRPr="00311063">
        <w:t>(</w:t>
      </w:r>
      <w:r w:rsidR="00887BA9" w:rsidRPr="00311063">
        <w:t>uvjeti sposobnosti</w:t>
      </w:r>
      <w:r w:rsidRPr="00311063">
        <w:t>)</w:t>
      </w:r>
    </w:p>
    <w:p w14:paraId="5B77D4B5" w14:textId="77777777" w:rsidR="00BB3F9A" w:rsidRPr="00B4486D" w:rsidRDefault="00BB3F9A" w:rsidP="00532B59">
      <w:pPr>
        <w:rPr>
          <w:lang w:eastAsia="en-GB"/>
        </w:rPr>
      </w:pPr>
      <w:r w:rsidRPr="00B4486D">
        <w:rPr>
          <w:lang w:eastAsia="en-GB"/>
        </w:rPr>
        <w:t>Naručitelj kao uvjete sposobnosti gospodarskog subjekta u ovom postupku javne nabave određuje slijedeće kriterije za odabir:</w:t>
      </w:r>
    </w:p>
    <w:p w14:paraId="1F280863" w14:textId="46F51FAD" w:rsidR="00BB3F9A" w:rsidRPr="00A97BF1" w:rsidRDefault="00BB3F9A" w:rsidP="00C273CD">
      <w:pPr>
        <w:pStyle w:val="Odlomakpopisa"/>
        <w:numPr>
          <w:ilvl w:val="0"/>
          <w:numId w:val="10"/>
        </w:numPr>
        <w:rPr>
          <w:lang w:eastAsia="en-GB"/>
        </w:rPr>
      </w:pPr>
      <w:r w:rsidRPr="00A97BF1">
        <w:rPr>
          <w:lang w:eastAsia="en-GB"/>
        </w:rPr>
        <w:t>sposobnost za obavljanje profesionalne djelatnosti</w:t>
      </w:r>
      <w:r w:rsidR="00C273CD" w:rsidRPr="00A97BF1">
        <w:rPr>
          <w:lang w:eastAsia="en-GB"/>
        </w:rPr>
        <w:t xml:space="preserve"> - </w:t>
      </w:r>
      <w:sdt>
        <w:sdtPr>
          <w:rPr>
            <w:lang w:eastAsia="en-GB"/>
          </w:rPr>
          <w:id w:val="-768535141"/>
          <w:placeholder>
            <w:docPart w:val="985C1371CDAB420D9D641D885B92E5B5"/>
          </w:placeholder>
          <w:dropDownList>
            <w:listItem w:displayText="DA" w:value="DA"/>
            <w:listItem w:displayText="NE" w:value="NE"/>
          </w:dropDownList>
        </w:sdtPr>
        <w:sdtContent>
          <w:r w:rsidR="00C273CD" w:rsidRPr="00A97BF1">
            <w:rPr>
              <w:lang w:eastAsia="en-GB"/>
            </w:rPr>
            <w:t>DA</w:t>
          </w:r>
        </w:sdtContent>
      </w:sdt>
    </w:p>
    <w:p w14:paraId="5DD66F44" w14:textId="2E0E5177" w:rsidR="00BB3F9A" w:rsidRPr="00A97BF1" w:rsidRDefault="00BB3F9A" w:rsidP="00C273CD">
      <w:pPr>
        <w:pStyle w:val="Odlomakpopisa"/>
        <w:numPr>
          <w:ilvl w:val="0"/>
          <w:numId w:val="10"/>
        </w:numPr>
        <w:rPr>
          <w:lang w:eastAsia="en-GB"/>
        </w:rPr>
      </w:pPr>
      <w:r w:rsidRPr="00A97BF1">
        <w:rPr>
          <w:lang w:eastAsia="en-GB"/>
        </w:rPr>
        <w:t xml:space="preserve">ekonomsku i financijsku sposobnost - </w:t>
      </w:r>
      <w:sdt>
        <w:sdtPr>
          <w:rPr>
            <w:lang w:eastAsia="en-GB"/>
          </w:rPr>
          <w:id w:val="1582486494"/>
          <w:placeholder>
            <w:docPart w:val="86728571F79C4B23882CE86669A8D1EF"/>
          </w:placeholder>
          <w:dropDownList>
            <w:listItem w:displayText="DA" w:value="DA"/>
            <w:listItem w:displayText="NE" w:value="NE"/>
          </w:dropDownList>
        </w:sdtPr>
        <w:sdtContent>
          <w:r w:rsidR="00C273CD" w:rsidRPr="00A97BF1">
            <w:rPr>
              <w:lang w:eastAsia="en-GB"/>
            </w:rPr>
            <w:t>NE</w:t>
          </w:r>
        </w:sdtContent>
      </w:sdt>
      <w:r w:rsidR="00C273CD" w:rsidRPr="00A97BF1">
        <w:rPr>
          <w:lang w:eastAsia="en-GB"/>
        </w:rPr>
        <w:t xml:space="preserve"> </w:t>
      </w:r>
    </w:p>
    <w:p w14:paraId="0677717A" w14:textId="25E4245A" w:rsidR="00BB3F9A" w:rsidRPr="00A97BF1" w:rsidRDefault="00BB3F9A" w:rsidP="00C273CD">
      <w:pPr>
        <w:pStyle w:val="Odlomakpopisa"/>
        <w:numPr>
          <w:ilvl w:val="0"/>
          <w:numId w:val="10"/>
        </w:numPr>
        <w:rPr>
          <w:lang w:eastAsia="en-GB"/>
        </w:rPr>
      </w:pPr>
      <w:r w:rsidRPr="00A97BF1">
        <w:rPr>
          <w:lang w:eastAsia="en-GB"/>
        </w:rPr>
        <w:t xml:space="preserve">tehničku i stručnu sposobnost - </w:t>
      </w:r>
      <w:sdt>
        <w:sdtPr>
          <w:rPr>
            <w:lang w:eastAsia="en-GB"/>
          </w:rPr>
          <w:id w:val="82582440"/>
          <w:placeholder>
            <w:docPart w:val="B33B55C40F0B40DBAF737BAF5D92FC75"/>
          </w:placeholder>
          <w:dropDownList>
            <w:listItem w:displayText="DA" w:value="DA"/>
            <w:listItem w:displayText="NE" w:value="NE"/>
          </w:dropDownList>
        </w:sdtPr>
        <w:sdtContent>
          <w:r w:rsidR="00A97BF1">
            <w:rPr>
              <w:lang w:eastAsia="en-GB"/>
            </w:rPr>
            <w:t>DA</w:t>
          </w:r>
        </w:sdtContent>
      </w:sdt>
      <w:r w:rsidR="00C273CD" w:rsidRPr="00A97BF1">
        <w:rPr>
          <w:lang w:eastAsia="en-GB"/>
        </w:rPr>
        <w:t xml:space="preserve"> </w:t>
      </w:r>
    </w:p>
    <w:p w14:paraId="5C9DC157" w14:textId="2195DB68" w:rsidR="00184332" w:rsidRDefault="001C4668" w:rsidP="00CA7ABD">
      <w:pPr>
        <w:pStyle w:val="Naslov2"/>
      </w:pPr>
      <w:r>
        <w:rPr>
          <w:lang w:eastAsia="en-GB"/>
        </w:rPr>
        <w:t>S</w:t>
      </w:r>
      <w:r w:rsidR="00184332" w:rsidRPr="00B4486D">
        <w:rPr>
          <w:lang w:eastAsia="en-GB"/>
        </w:rPr>
        <w:t>posobnost za obavljanje profesionalne djelatnosti</w:t>
      </w:r>
    </w:p>
    <w:p w14:paraId="25C61F5B" w14:textId="3EEEBD3E" w:rsidR="00C83260" w:rsidRDefault="00052C24" w:rsidP="00052C24">
      <w:r>
        <w:t>Naručitelj je u ovoj Dokumentaciji o nabavi odredio minimalne uvjete za obavljanje profesionalne djelatnosti kojima se osigurava da gospodarski subjekti imaju sposobnost za obavljanje profesionalne djelatnosti potrebne za izvršenje ugovora.</w:t>
      </w:r>
      <w:r w:rsidR="00C83260" w:rsidRPr="00C83260">
        <w:t xml:space="preserve"> </w:t>
      </w:r>
    </w:p>
    <w:p w14:paraId="5C9B72AF" w14:textId="67DECF75" w:rsidR="00052C24" w:rsidRPr="004F31B8" w:rsidRDefault="00C83260" w:rsidP="00052C24">
      <w:pPr>
        <w:rPr>
          <w:b/>
          <w:bCs/>
        </w:rPr>
      </w:pPr>
      <w:r w:rsidRPr="00C83260">
        <w:t xml:space="preserve">-Gospodarski subjekt ( ponuditelj ) mora dokazati svoj upis u sudski, obrtni, strukovni ili drugi odgovarajući registar države sjedišta gospodarskog subjekta. </w:t>
      </w:r>
      <w:r w:rsidRPr="004F31B8">
        <w:rPr>
          <w:b/>
          <w:bCs/>
        </w:rPr>
        <w:t>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643F01B8" w14:textId="4194DD97" w:rsidR="001C4668" w:rsidRDefault="001C4668" w:rsidP="00CA7ABD">
      <w:pPr>
        <w:pStyle w:val="Naslov2"/>
        <w:rPr>
          <w:lang w:eastAsia="en-GB"/>
        </w:rPr>
      </w:pPr>
      <w:r>
        <w:rPr>
          <w:lang w:eastAsia="en-GB"/>
        </w:rPr>
        <w:t>E</w:t>
      </w:r>
      <w:r w:rsidRPr="00B4486D">
        <w:rPr>
          <w:lang w:eastAsia="en-GB"/>
        </w:rPr>
        <w:t>konomsk</w:t>
      </w:r>
      <w:r>
        <w:rPr>
          <w:lang w:eastAsia="en-GB"/>
        </w:rPr>
        <w:t>a</w:t>
      </w:r>
      <w:r w:rsidRPr="00B4486D">
        <w:rPr>
          <w:lang w:eastAsia="en-GB"/>
        </w:rPr>
        <w:t xml:space="preserve"> i financijsk</w:t>
      </w:r>
      <w:r>
        <w:rPr>
          <w:lang w:eastAsia="en-GB"/>
        </w:rPr>
        <w:t>a</w:t>
      </w:r>
      <w:r w:rsidRPr="00B4486D">
        <w:rPr>
          <w:lang w:eastAsia="en-GB"/>
        </w:rPr>
        <w:t xml:space="preserve"> sposobnost</w:t>
      </w:r>
    </w:p>
    <w:p w14:paraId="682AB9AE" w14:textId="77777777" w:rsidR="00CA7ABD" w:rsidRDefault="00CA7ABD" w:rsidP="00B36D1A">
      <w:pPr>
        <w:rPr>
          <w:lang w:eastAsia="en-GB"/>
        </w:rPr>
      </w:pPr>
      <w:r w:rsidRPr="00A97BF1">
        <w:rPr>
          <w:lang w:eastAsia="en-GB"/>
        </w:rPr>
        <w:t>Ne traži se.</w:t>
      </w:r>
    </w:p>
    <w:p w14:paraId="6AFE0036" w14:textId="77777777" w:rsidR="00CA7ABD" w:rsidRPr="00CA7ABD" w:rsidRDefault="00CA7ABD" w:rsidP="00CA7ABD">
      <w:pPr>
        <w:pStyle w:val="Naslov2"/>
        <w:rPr>
          <w:lang w:eastAsia="en-GB"/>
        </w:rPr>
      </w:pPr>
      <w:r w:rsidRPr="00CA7ABD">
        <w:rPr>
          <w:lang w:eastAsia="en-GB"/>
        </w:rPr>
        <w:t>Tehničku i stručnu sposobnost</w:t>
      </w:r>
    </w:p>
    <w:p w14:paraId="1233E24D" w14:textId="391449EF" w:rsidR="00795572" w:rsidRDefault="00795572" w:rsidP="00795572">
      <w:r>
        <w:t>Kao dokaze za tehničku i stručnu sposobnost Ponuditelj je obvezan dos</w:t>
      </w:r>
      <w:r w:rsidR="008B7E67">
        <w:t>ta</w:t>
      </w:r>
      <w:r>
        <w:t>viti</w:t>
      </w:r>
      <w:r w:rsidR="00C47F29">
        <w:t>:</w:t>
      </w:r>
    </w:p>
    <w:p w14:paraId="42EAB205" w14:textId="5A651C2E" w:rsidR="000F7259" w:rsidRPr="00C47F29" w:rsidRDefault="000F7259" w:rsidP="00795572">
      <w:pPr>
        <w:rPr>
          <w:lang w:eastAsia="en-GB"/>
        </w:rPr>
      </w:pPr>
      <w:r w:rsidRPr="00C47F29">
        <w:rPr>
          <w:b/>
          <w:bCs/>
          <w:lang w:eastAsia="en-GB"/>
        </w:rPr>
        <w:t>Dokaz o upisu u odgovaraju</w:t>
      </w:r>
      <w:r w:rsidRPr="00C47F29">
        <w:rPr>
          <w:rFonts w:hint="eastAsia"/>
          <w:b/>
          <w:bCs/>
          <w:lang w:eastAsia="en-GB"/>
        </w:rPr>
        <w:t>ć</w:t>
      </w:r>
      <w:r w:rsidRPr="00C47F29">
        <w:rPr>
          <w:b/>
          <w:bCs/>
          <w:lang w:eastAsia="en-GB"/>
        </w:rPr>
        <w:t>u evidenciju osoba ovlaštenih za obavljanje poslova stručnog nadzora</w:t>
      </w:r>
      <w:r w:rsidRPr="00C47F29">
        <w:rPr>
          <w:lang w:eastAsia="en-GB"/>
        </w:rPr>
        <w:t xml:space="preserve">, za  točno određenog djelatnika koji </w:t>
      </w:r>
      <w:r w:rsidRPr="00C47F29">
        <w:rPr>
          <w:rFonts w:hint="eastAsia"/>
          <w:lang w:eastAsia="en-GB"/>
        </w:rPr>
        <w:t>ć</w:t>
      </w:r>
      <w:r w:rsidRPr="00C47F29">
        <w:rPr>
          <w:lang w:eastAsia="en-GB"/>
        </w:rPr>
        <w:t>e obavljati poslove stručnog nadzora nad izgradnjom gra</w:t>
      </w:r>
      <w:r w:rsidRPr="00C47F29">
        <w:rPr>
          <w:rFonts w:hint="eastAsia"/>
          <w:lang w:eastAsia="en-GB"/>
        </w:rPr>
        <w:t>đ</w:t>
      </w:r>
      <w:r w:rsidRPr="00C47F29">
        <w:rPr>
          <w:lang w:eastAsia="en-GB"/>
        </w:rPr>
        <w:t xml:space="preserve">evine koja je predmet ponude. </w:t>
      </w:r>
    </w:p>
    <w:p w14:paraId="700A5D29" w14:textId="79FF2E22" w:rsidR="00881769" w:rsidRDefault="00881769" w:rsidP="009A6A21">
      <w:pPr>
        <w:rPr>
          <w:lang w:eastAsia="en-GB"/>
        </w:rPr>
      </w:pPr>
      <w:r>
        <w:rPr>
          <w:lang w:eastAsia="en-GB"/>
        </w:rPr>
        <w:t>Sve prethodno tražene dokumente Ponuditelji dostavljaju u neovjerenoj preslici. Neovjerenom preslikom smatra se i neovjereni ispis elektroničke isprave.</w:t>
      </w:r>
    </w:p>
    <w:p w14:paraId="58A4DBBD" w14:textId="77777777" w:rsidR="00881769" w:rsidRDefault="00881769" w:rsidP="00881769">
      <w:pPr>
        <w:rPr>
          <w:lang w:eastAsia="en-GB"/>
        </w:rPr>
      </w:pPr>
      <w:r>
        <w:rPr>
          <w:lang w:eastAsia="en-GB"/>
        </w:rPr>
        <w:t>U slučaju postojanja sumnje u istinitost podataka navedenih u dokumentima koje su ponuditelji dostavili, javni naručitelj može radi provjere istinitosti podataka:</w:t>
      </w:r>
    </w:p>
    <w:p w14:paraId="478EC697" w14:textId="0A4604A2" w:rsidR="00881769" w:rsidRDefault="00881769" w:rsidP="00881769">
      <w:pPr>
        <w:pStyle w:val="Odlomakpopisa"/>
        <w:numPr>
          <w:ilvl w:val="0"/>
          <w:numId w:val="11"/>
        </w:numPr>
        <w:rPr>
          <w:lang w:eastAsia="en-GB"/>
        </w:rPr>
      </w:pPr>
      <w:r>
        <w:rPr>
          <w:lang w:eastAsia="en-GB"/>
        </w:rPr>
        <w:t xml:space="preserve">od ponuditelja zatražiti da u primjerenom roku dostave izvornike ili ovjerene preslike </w:t>
      </w:r>
    </w:p>
    <w:p w14:paraId="4B655C08" w14:textId="77EEA293" w:rsidR="00881769" w:rsidRDefault="00881769" w:rsidP="00881769">
      <w:pPr>
        <w:pStyle w:val="Odlomakpopisa"/>
        <w:numPr>
          <w:ilvl w:val="0"/>
          <w:numId w:val="19"/>
        </w:numPr>
        <w:rPr>
          <w:lang w:eastAsia="en-GB"/>
        </w:rPr>
      </w:pPr>
      <w:r>
        <w:rPr>
          <w:lang w:eastAsia="en-GB"/>
        </w:rPr>
        <w:t>tih dokumenata i/ili obratiti se izdavatelju dokumenata i/ili nadležnim tijelima</w:t>
      </w:r>
    </w:p>
    <w:p w14:paraId="3111431C" w14:textId="143B1E6B" w:rsidR="00881769" w:rsidRDefault="00881769" w:rsidP="00881769">
      <w:pPr>
        <w:rPr>
          <w:lang w:eastAsia="en-GB"/>
        </w:rPr>
      </w:pPr>
      <w:r>
        <w:rPr>
          <w:lang w:eastAsia="en-GB"/>
        </w:rPr>
        <w:t>Javni Naručitelj može od ponuditelja koji je podnio ekonomski najpovoljniju ponudu zahtijevati da u primjerenom roku, ne kraćem od pet dana, dostavi dokumente/dokazna sredstva:</w:t>
      </w:r>
    </w:p>
    <w:p w14:paraId="6997C744" w14:textId="596B87C4" w:rsidR="00881769" w:rsidRDefault="00881769" w:rsidP="00881769">
      <w:pPr>
        <w:rPr>
          <w:lang w:eastAsia="en-GB"/>
        </w:rPr>
      </w:pPr>
      <w:r>
        <w:rPr>
          <w:lang w:eastAsia="en-GB"/>
        </w:rPr>
        <w:t>Ako ponuditelj koji je podnio ekonomski najpovoljniju ponudu ne dostavi zahtijevano u zadanom roku ili njima ne dokaže da ispunjava uvjete propisane ovim Pozivom, naručitelj je obvezan odbiti ponudu tog ponuditelja,  te postupiti sukladno u odnosu na ponuditelja koji je podnio sljedeću najpovoljniju ponudu ili poništiti postupak nabave, ako postoje razlozi za poništenje.</w:t>
      </w:r>
    </w:p>
    <w:p w14:paraId="2332F59F" w14:textId="0D44605E" w:rsidR="00881769" w:rsidRPr="00881769" w:rsidRDefault="00881769" w:rsidP="00881769">
      <w:pPr>
        <w:rPr>
          <w:u w:val="single"/>
          <w:lang w:eastAsia="en-GB"/>
        </w:rPr>
      </w:pPr>
      <w:r w:rsidRPr="00881769">
        <w:rPr>
          <w:u w:val="single"/>
          <w:lang w:eastAsia="en-GB"/>
        </w:rPr>
        <w:t>Oslanjanje na sposobnost drugih subjekata</w:t>
      </w:r>
    </w:p>
    <w:p w14:paraId="735BFA65" w14:textId="77777777" w:rsidR="00881769" w:rsidRDefault="00881769" w:rsidP="00881769">
      <w:pPr>
        <w:rPr>
          <w:lang w:eastAsia="en-GB"/>
        </w:rPr>
      </w:pPr>
      <w:r>
        <w:rPr>
          <w:lang w:eastAsia="en-GB"/>
        </w:rPr>
        <w:t>Gospodarski subjekt može se u postupku javne nabave radi dokazivanja ispunjavanja kriterija za odabir gospodarskog subjekta za tehničku i stručnu sposobnost, osloniti na sposobnost drugih subjekata, bez obzira na pravnu prirodu njihova međusobnog odnosa.</w:t>
      </w:r>
    </w:p>
    <w:p w14:paraId="1FAD646D" w14:textId="75D7732E" w:rsidR="00881769" w:rsidRDefault="00881769" w:rsidP="00881769">
      <w:pPr>
        <w:rPr>
          <w:lang w:eastAsia="en-GB"/>
        </w:rPr>
      </w:pPr>
      <w:r>
        <w:rPr>
          <w:lang w:eastAsia="en-GB"/>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(Izjava o stavljanju na raspolaganje resursa ili Sporazum o suradnji). </w:t>
      </w:r>
    </w:p>
    <w:p w14:paraId="45B7E7BC" w14:textId="77777777" w:rsidR="00881769" w:rsidRDefault="00881769" w:rsidP="00881769">
      <w:pPr>
        <w:rPr>
          <w:lang w:eastAsia="en-GB"/>
        </w:rPr>
      </w:pPr>
      <w:r>
        <w:rPr>
          <w:lang w:eastAsia="en-GB"/>
        </w:rPr>
        <w:t>Javni naručitelj će provjeriti ispunjavaju li drugi subjekti na čiju se sposobnost gospodarski subjekt oslanja relevantne kriterije za odabir gospodarskog subjekta te postoje li osnove za njihovo isključenje.</w:t>
      </w:r>
    </w:p>
    <w:p w14:paraId="5EC4BCB0" w14:textId="3B41E0BA" w:rsidR="00881769" w:rsidRDefault="00881769" w:rsidP="00881769">
      <w:pPr>
        <w:rPr>
          <w:lang w:eastAsia="en-GB"/>
        </w:rPr>
      </w:pPr>
      <w:r>
        <w:rPr>
          <w:lang w:eastAsia="en-GB"/>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677C4A01" w14:textId="1BCA45A5" w:rsidR="00CF48C5" w:rsidRPr="004F31B8" w:rsidRDefault="00CF48C5" w:rsidP="004F31B8">
      <w:pPr>
        <w:pStyle w:val="Naslov1"/>
      </w:pPr>
      <w:r w:rsidRPr="00311063">
        <w:lastRenderedPageBreak/>
        <w:t>Podaci o ponudi</w:t>
      </w:r>
    </w:p>
    <w:p w14:paraId="6A804320" w14:textId="48D2A0DB" w:rsidR="00E67A8D" w:rsidRDefault="00E67A8D" w:rsidP="00CA7ABD">
      <w:pPr>
        <w:pStyle w:val="Naslov2"/>
      </w:pPr>
      <w:r w:rsidRPr="003E17C7">
        <w:t>Sadržaj i način izrade Ponude</w:t>
      </w:r>
    </w:p>
    <w:p w14:paraId="157E0F99" w14:textId="7AB96D1A" w:rsidR="00F67B47" w:rsidRDefault="00F67B47" w:rsidP="00F67B47">
      <w:r>
        <w:t>Ponuda je izjava volje Ponuditelja u pisanom obliku da će isporučiti robu, pružiti usluge ili izvesti radove u skladu s uvjetima i zahtjevima iz ovog Poziva. Trošak pripreme i podnošenja ponude u cijelosti snosi Ponuditelj.</w:t>
      </w:r>
      <w:r w:rsidR="007C56E5">
        <w:t xml:space="preserve"> </w:t>
      </w:r>
      <w:r>
        <w:t>Pri izradi ponude Ponuditelj se mora pridržavati zahtjeva i uvjeta iz ovog Poziva.</w:t>
      </w:r>
    </w:p>
    <w:p w14:paraId="5371BFB5" w14:textId="0C57268E" w:rsidR="00F67B47" w:rsidRDefault="00F67B47" w:rsidP="00F67B47">
      <w:r>
        <w:t>Ponuda se u ovom postupku javne nabave dostavlja elektroničkim sredstvima komunikacije.</w:t>
      </w:r>
    </w:p>
    <w:p w14:paraId="066ECC70" w14:textId="42F1BCD8" w:rsidR="00D810E1" w:rsidRPr="00473C04" w:rsidRDefault="00D810E1" w:rsidP="00F67B47">
      <w:pPr>
        <w:rPr>
          <w:u w:val="single"/>
        </w:rPr>
      </w:pPr>
      <w:r w:rsidRPr="00473C04">
        <w:rPr>
          <w:u w:val="single"/>
        </w:rPr>
        <w:t>Smatra se da ponuda dostavljena elektroničkim sredstvima komunikacije obvezuje Ponuditelja u roku valjanosti ponude.</w:t>
      </w:r>
    </w:p>
    <w:p w14:paraId="559C24B3" w14:textId="77777777" w:rsidR="00E67A8D" w:rsidRPr="00E24724" w:rsidRDefault="00E67A8D" w:rsidP="00E67A8D">
      <w:r w:rsidRPr="00E24724">
        <w:t>Ponuda mora sadržavati:</w:t>
      </w:r>
    </w:p>
    <w:p w14:paraId="2DFF3DC1" w14:textId="0B202E0A" w:rsidR="00002D41" w:rsidRPr="00C37CCE" w:rsidRDefault="00002D41" w:rsidP="00E67A8D">
      <w:pPr>
        <w:pStyle w:val="Odlomakpopisa"/>
        <w:numPr>
          <w:ilvl w:val="0"/>
          <w:numId w:val="7"/>
        </w:numPr>
      </w:pPr>
      <w:r w:rsidRPr="00C37CCE">
        <w:t xml:space="preserve">Ponudbeni list </w:t>
      </w:r>
      <w:r w:rsidRPr="00C37CCE">
        <w:rPr>
          <w:i/>
          <w:iCs/>
        </w:rPr>
        <w:t>(Prilog 1.)</w:t>
      </w:r>
    </w:p>
    <w:p w14:paraId="749F5ECF" w14:textId="5BC1AB9D" w:rsidR="00E67A8D" w:rsidRDefault="00E67A8D" w:rsidP="00894D3F">
      <w:pPr>
        <w:pStyle w:val="Odlomakpopisa"/>
        <w:numPr>
          <w:ilvl w:val="0"/>
          <w:numId w:val="7"/>
        </w:numPr>
      </w:pPr>
      <w:r w:rsidRPr="00C37CCE">
        <w:t>Troškovnik (</w:t>
      </w:r>
      <w:r w:rsidRPr="00C37CCE">
        <w:rPr>
          <w:i/>
          <w:iCs/>
        </w:rPr>
        <w:t xml:space="preserve">Prilog </w:t>
      </w:r>
      <w:r w:rsidR="00002D41" w:rsidRPr="00C37CCE">
        <w:rPr>
          <w:i/>
          <w:iCs/>
        </w:rPr>
        <w:t>2</w:t>
      </w:r>
      <w:r w:rsidRPr="00C37CCE">
        <w:rPr>
          <w:i/>
          <w:iCs/>
        </w:rPr>
        <w:t>.</w:t>
      </w:r>
      <w:r w:rsidRPr="00C37CCE">
        <w:t>)</w:t>
      </w:r>
    </w:p>
    <w:p w14:paraId="49914317" w14:textId="77777777" w:rsidR="00E26790" w:rsidRPr="00C37CCE" w:rsidRDefault="00E26790" w:rsidP="00E26790">
      <w:pPr>
        <w:pStyle w:val="Odlomakpopisa"/>
      </w:pPr>
    </w:p>
    <w:p w14:paraId="07869BF9" w14:textId="01BB2ADD" w:rsidR="00F500BC" w:rsidRPr="00E24724" w:rsidRDefault="00F500BC" w:rsidP="00E26790">
      <w:pPr>
        <w:pStyle w:val="Naslov2"/>
      </w:pPr>
      <w:r>
        <w:t>Način dostave Ponude</w:t>
      </w:r>
    </w:p>
    <w:p w14:paraId="144594D9" w14:textId="0407D28D" w:rsidR="001C4668" w:rsidRDefault="00F500BC" w:rsidP="00F500BC">
      <w:r w:rsidRPr="00B4486D">
        <w:t xml:space="preserve">Sukladno </w:t>
      </w:r>
      <w:r w:rsidR="002253FB" w:rsidRPr="002253FB">
        <w:t>Pravilnik</w:t>
      </w:r>
      <w:r w:rsidR="002253FB">
        <w:t xml:space="preserve">u o </w:t>
      </w:r>
      <w:r w:rsidR="002253FB" w:rsidRPr="002253FB">
        <w:t>provo</w:t>
      </w:r>
      <w:r w:rsidR="002253FB">
        <w:t>đ</w:t>
      </w:r>
      <w:r w:rsidR="002253FB" w:rsidRPr="002253FB">
        <w:t>enju</w:t>
      </w:r>
      <w:r w:rsidR="002253FB">
        <w:t xml:space="preserve"> </w:t>
      </w:r>
      <w:r w:rsidR="002253FB" w:rsidRPr="002253FB">
        <w:t>postupaka</w:t>
      </w:r>
      <w:r w:rsidR="002253FB">
        <w:t xml:space="preserve"> </w:t>
      </w:r>
      <w:r w:rsidR="002253FB" w:rsidRPr="002253FB">
        <w:t>jednostavne</w:t>
      </w:r>
      <w:r w:rsidR="002253FB">
        <w:t xml:space="preserve"> </w:t>
      </w:r>
      <w:r w:rsidR="002253FB" w:rsidRPr="002253FB">
        <w:t xml:space="preserve">nabave </w:t>
      </w:r>
      <w:r w:rsidR="002253FB">
        <w:t xml:space="preserve">Opće bolnice Zadar </w:t>
      </w:r>
      <w:r w:rsidRPr="00B4486D">
        <w:t>ponuda se dostavlja elektroničkim sredstvima komunikacije</w:t>
      </w:r>
      <w:r w:rsidR="005E3F51">
        <w:t>.</w:t>
      </w:r>
    </w:p>
    <w:p w14:paraId="3B252884" w14:textId="2F17E931" w:rsidR="00657DFB" w:rsidRDefault="00657DFB" w:rsidP="00F500BC">
      <w:pPr>
        <w:rPr>
          <w:lang w:eastAsia="en-GB"/>
        </w:rPr>
      </w:pPr>
      <w:r>
        <w:rPr>
          <w:lang w:eastAsia="en-GB"/>
        </w:rPr>
        <w:t>Trenutkom</w:t>
      </w:r>
      <w:r w:rsidRPr="00657DFB">
        <w:rPr>
          <w:lang w:eastAsia="en-GB"/>
        </w:rPr>
        <w:t xml:space="preserve"> predaje ponude smatra se </w:t>
      </w:r>
      <w:r>
        <w:rPr>
          <w:lang w:eastAsia="en-GB"/>
        </w:rPr>
        <w:t>dostava</w:t>
      </w:r>
      <w:r w:rsidRPr="00657DFB">
        <w:rPr>
          <w:lang w:eastAsia="en-GB"/>
        </w:rPr>
        <w:t xml:space="preserve"> svih dokumenata ponude</w:t>
      </w:r>
      <w:r w:rsidR="00C47F29">
        <w:rPr>
          <w:lang w:eastAsia="en-GB"/>
        </w:rPr>
        <w:t xml:space="preserve"> </w:t>
      </w:r>
      <w:r w:rsidRPr="00657DFB">
        <w:rPr>
          <w:lang w:eastAsia="en-GB"/>
        </w:rPr>
        <w:t>i troškovnika. S</w:t>
      </w:r>
      <w:r>
        <w:rPr>
          <w:lang w:eastAsia="en-GB"/>
        </w:rPr>
        <w:t xml:space="preserve">amo dostava svih traženih </w:t>
      </w:r>
      <w:r w:rsidRPr="00657DFB">
        <w:rPr>
          <w:lang w:eastAsia="en-GB"/>
        </w:rPr>
        <w:t>dokument</w:t>
      </w:r>
      <w:r>
        <w:rPr>
          <w:lang w:eastAsia="en-GB"/>
        </w:rPr>
        <w:t>a</w:t>
      </w:r>
      <w:r w:rsidRPr="00657DFB">
        <w:rPr>
          <w:lang w:eastAsia="en-GB"/>
        </w:rPr>
        <w:t xml:space="preserve"> </w:t>
      </w:r>
      <w:r>
        <w:rPr>
          <w:lang w:eastAsia="en-GB"/>
        </w:rPr>
        <w:t xml:space="preserve">smatra se </w:t>
      </w:r>
      <w:r w:rsidRPr="00657DFB">
        <w:rPr>
          <w:lang w:eastAsia="en-GB"/>
        </w:rPr>
        <w:t>cjelovit</w:t>
      </w:r>
      <w:r>
        <w:rPr>
          <w:lang w:eastAsia="en-GB"/>
        </w:rPr>
        <w:t>om</w:t>
      </w:r>
      <w:r w:rsidRPr="00657DFB">
        <w:rPr>
          <w:lang w:eastAsia="en-GB"/>
        </w:rPr>
        <w:t xml:space="preserve"> ponud</w:t>
      </w:r>
      <w:r>
        <w:rPr>
          <w:lang w:eastAsia="en-GB"/>
        </w:rPr>
        <w:t xml:space="preserve">om. </w:t>
      </w:r>
    </w:p>
    <w:p w14:paraId="3254A5DE" w14:textId="20F0E486" w:rsidR="008B4A3B" w:rsidRDefault="00276426" w:rsidP="00F500BC">
      <w:pPr>
        <w:rPr>
          <w:lang w:eastAsia="en-GB"/>
        </w:rPr>
      </w:pPr>
      <w:r w:rsidRPr="00276426">
        <w:rPr>
          <w:lang w:eastAsia="en-GB"/>
        </w:rPr>
        <w:t>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w:t>
      </w:r>
      <w:r w:rsidR="008B4A3B">
        <w:rPr>
          <w:lang w:eastAsia="en-GB"/>
        </w:rPr>
        <w:t>.</w:t>
      </w:r>
    </w:p>
    <w:p w14:paraId="0B009894" w14:textId="2E826D27" w:rsidR="008B4A3B" w:rsidRDefault="008B4A3B" w:rsidP="008B4A3B">
      <w:pPr>
        <w:rPr>
          <w:lang w:eastAsia="en-GB"/>
        </w:rPr>
      </w:pPr>
      <w:r>
        <w:rPr>
          <w:lang w:eastAsia="en-GB"/>
        </w:rPr>
        <w:t>Odustajanje od ponude Ponuditelj vrši na isti način kao i predaju ponude – dostavom obavijesti elektroničkim sredstvima komunikacije, a javni Naručitelj je obvezan vratiti Ponuditelju ponudu ili njezine dijelove ponude ako su dostavljeni sredstvima komunikacije koja nisu elektronička.</w:t>
      </w:r>
    </w:p>
    <w:p w14:paraId="706182AA" w14:textId="5D61767A" w:rsidR="008B4A3B" w:rsidRDefault="008B4A3B" w:rsidP="008B4A3B">
      <w:pPr>
        <w:rPr>
          <w:lang w:eastAsia="en-GB"/>
        </w:rPr>
      </w:pPr>
      <w:r>
        <w:rPr>
          <w:lang w:eastAsia="en-GB"/>
        </w:rPr>
        <w:t>Ponuda se ne može mijenjati ili povući nakon isteka roka za dostavu ponuda.</w:t>
      </w:r>
    </w:p>
    <w:p w14:paraId="7F0B1E94" w14:textId="4333A93D" w:rsidR="00C047D4" w:rsidRDefault="00C047D4" w:rsidP="00CA7ABD">
      <w:pPr>
        <w:pStyle w:val="Naslov2"/>
        <w:rPr>
          <w:lang w:eastAsia="en-GB"/>
        </w:rPr>
      </w:pPr>
      <w:r>
        <w:rPr>
          <w:lang w:eastAsia="en-GB"/>
        </w:rPr>
        <w:t>Krajnji rok za dostavu ponude</w:t>
      </w:r>
    </w:p>
    <w:p w14:paraId="2FF06B18" w14:textId="6E85889E" w:rsidR="007E5722" w:rsidRDefault="007E5722" w:rsidP="007E5722">
      <w:pPr>
        <w:rPr>
          <w:lang w:eastAsia="en-GB"/>
        </w:rPr>
      </w:pPr>
      <w:r w:rsidRPr="007E5722">
        <w:rPr>
          <w:lang w:eastAsia="en-GB"/>
        </w:rPr>
        <w:t xml:space="preserve">Krajnji rok za dostavu </w:t>
      </w:r>
      <w:r w:rsidRPr="00C37CCE">
        <w:rPr>
          <w:lang w:eastAsia="en-GB"/>
        </w:rPr>
        <w:t xml:space="preserve">ponuda je </w:t>
      </w:r>
      <w:sdt>
        <w:sdtPr>
          <w:rPr>
            <w:lang w:eastAsia="en-GB"/>
          </w:rPr>
          <w:id w:val="1786077996"/>
          <w:placeholder>
            <w:docPart w:val="DefaultPlaceholder_-1854013437"/>
          </w:placeholder>
          <w:date w:fullDate="2025-07-30T00:00:00Z">
            <w:dateFormat w:val="d. MMMM yyyy."/>
            <w:lid w:val="hr-HR"/>
            <w:storeMappedDataAs w:val="dateTime"/>
            <w:calendar w:val="gregorian"/>
          </w:date>
        </w:sdtPr>
        <w:sdtContent>
          <w:r w:rsidR="000A5DA0">
            <w:rPr>
              <w:lang w:eastAsia="en-GB"/>
            </w:rPr>
            <w:t>30. srpnja 2025.</w:t>
          </w:r>
        </w:sdtContent>
      </w:sdt>
      <w:r>
        <w:rPr>
          <w:lang w:eastAsia="en-GB"/>
        </w:rPr>
        <w:t xml:space="preserve"> u </w:t>
      </w:r>
      <w:sdt>
        <w:sdtPr>
          <w:rPr>
            <w:lang w:eastAsia="en-GB"/>
          </w:rPr>
          <w:id w:val="766037013"/>
          <w:placeholder>
            <w:docPart w:val="DefaultPlaceholder_-1854013437"/>
          </w:placeholder>
          <w:date w:fullDate="2023-07-06T11:00:00Z">
            <w:dateFormat w:val="HH:mm"/>
            <w:lid w:val="hr-HR"/>
            <w:storeMappedDataAs w:val="dateTime"/>
            <w:calendar w:val="gregorian"/>
          </w:date>
        </w:sdtPr>
        <w:sdtContent>
          <w:r>
            <w:rPr>
              <w:lang w:eastAsia="en-GB"/>
            </w:rPr>
            <w:t>1</w:t>
          </w:r>
          <w:r w:rsidR="004F31B8">
            <w:rPr>
              <w:lang w:eastAsia="en-GB"/>
            </w:rPr>
            <w:t>1</w:t>
          </w:r>
          <w:r>
            <w:rPr>
              <w:lang w:eastAsia="en-GB"/>
            </w:rPr>
            <w:t>:00</w:t>
          </w:r>
        </w:sdtContent>
      </w:sdt>
      <w:r>
        <w:rPr>
          <w:lang w:eastAsia="en-GB"/>
        </w:rPr>
        <w:t xml:space="preserve"> sati.</w:t>
      </w:r>
    </w:p>
    <w:p w14:paraId="05F22937" w14:textId="1AEA8AC2" w:rsidR="0037422A" w:rsidRDefault="0037422A" w:rsidP="00CA7ABD">
      <w:pPr>
        <w:pStyle w:val="Naslov2"/>
        <w:rPr>
          <w:lang w:eastAsia="en-GB"/>
        </w:rPr>
      </w:pPr>
      <w:r>
        <w:rPr>
          <w:lang w:eastAsia="en-GB"/>
        </w:rPr>
        <w:t>Način određivanja cijene Ponude</w:t>
      </w:r>
    </w:p>
    <w:p w14:paraId="54EAFB21" w14:textId="1B4B2007" w:rsidR="00E61A26" w:rsidRDefault="0037422A" w:rsidP="0037422A">
      <w:pPr>
        <w:rPr>
          <w:lang w:eastAsia="en-GB"/>
        </w:rPr>
      </w:pPr>
      <w:r>
        <w:rPr>
          <w:lang w:eastAsia="en-GB"/>
        </w:rPr>
        <w:t xml:space="preserve">Ponuditelj dostavlja ponudu s cijenom u </w:t>
      </w:r>
      <w:r w:rsidR="00E61A26">
        <w:rPr>
          <w:lang w:eastAsia="en-GB"/>
        </w:rPr>
        <w:t>eurima</w:t>
      </w:r>
      <w:r w:rsidR="00CE21F5">
        <w:rPr>
          <w:lang w:eastAsia="en-GB"/>
        </w:rPr>
        <w:t xml:space="preserve"> (EUR)</w:t>
      </w:r>
      <w:r>
        <w:rPr>
          <w:lang w:eastAsia="en-GB"/>
        </w:rPr>
        <w:t xml:space="preserve">. </w:t>
      </w:r>
    </w:p>
    <w:p w14:paraId="0BC85F60" w14:textId="3729AD52" w:rsidR="0037422A" w:rsidRDefault="0037422A" w:rsidP="0037422A">
      <w:pPr>
        <w:rPr>
          <w:lang w:eastAsia="en-GB"/>
        </w:rPr>
      </w:pPr>
      <w:r>
        <w:rPr>
          <w:lang w:eastAsia="en-GB"/>
        </w:rPr>
        <w:t>Cijena ponude piše se brojkama i iskazane u 2 (dvije) decimale. Cijena ponude izražava se za cjelokupni predmet nabave bez PDV-a.</w:t>
      </w:r>
    </w:p>
    <w:p w14:paraId="32D9EB7A" w14:textId="2C187D18" w:rsidR="0037422A" w:rsidRDefault="0037422A" w:rsidP="0037422A">
      <w:pPr>
        <w:rPr>
          <w:lang w:eastAsia="en-GB"/>
        </w:rPr>
      </w:pPr>
      <w:r>
        <w:rPr>
          <w:lang w:eastAsia="en-GB"/>
        </w:rPr>
        <w:t>Ako Ponuditelj nije u sustavu PDV-a (to se odnosi i na inozemne Ponuditelje) ili je predmet nabave oslobođen PDV-a, na mjesto predviđeno za upis cijene ponude s PDV-om, upisuje se isti iznos kao što je upisan na mjestu predviđenom za upis cijene ponude bez PDV-a, a mjesto predviđeno za upis iznosa PDV-a ostavlja se prazno.</w:t>
      </w:r>
    </w:p>
    <w:p w14:paraId="4283BF4F" w14:textId="04FB82CB" w:rsidR="00CE21F5" w:rsidRDefault="00CE21F5" w:rsidP="00CA7ABD">
      <w:pPr>
        <w:pStyle w:val="Naslov2"/>
        <w:rPr>
          <w:lang w:eastAsia="en-GB"/>
        </w:rPr>
      </w:pPr>
      <w:r>
        <w:rPr>
          <w:lang w:eastAsia="en-GB"/>
        </w:rPr>
        <w:t>Kriterij za odabir Ponude</w:t>
      </w:r>
    </w:p>
    <w:p w14:paraId="075B586B" w14:textId="733E1294" w:rsidR="00C37CCE" w:rsidRPr="00F00C17" w:rsidRDefault="009043C5" w:rsidP="00F00C17">
      <w:pPr>
        <w:spacing w:line="276" w:lineRule="auto"/>
        <w:ind w:hanging="2"/>
        <w:rPr>
          <w:rFonts w:cs="Arial"/>
          <w:b/>
          <w:bCs/>
          <w:u w:val="single"/>
        </w:rPr>
      </w:pPr>
      <w:r w:rsidRPr="00BB7CE3">
        <w:rPr>
          <w:rFonts w:cs="Arial"/>
          <w:b/>
          <w:bCs/>
          <w:u w:val="single"/>
        </w:rPr>
        <w:t>Kriterij za odabir ponude je</w:t>
      </w:r>
      <w:r w:rsidR="00F00C17">
        <w:rPr>
          <w:rFonts w:cs="Arial"/>
          <w:b/>
          <w:bCs/>
          <w:u w:val="single"/>
        </w:rPr>
        <w:t xml:space="preserve"> najpovoljnija</w:t>
      </w:r>
      <w:r w:rsidRPr="00BB7CE3">
        <w:rPr>
          <w:rFonts w:cs="Arial"/>
          <w:b/>
          <w:bCs/>
          <w:u w:val="single"/>
        </w:rPr>
        <w:t xml:space="preserve"> </w:t>
      </w:r>
      <w:r w:rsidR="00F00C17">
        <w:rPr>
          <w:rFonts w:cs="Arial"/>
          <w:b/>
          <w:bCs/>
          <w:u w:val="single"/>
        </w:rPr>
        <w:t>cijena.</w:t>
      </w:r>
    </w:p>
    <w:p w14:paraId="0E00AE11" w14:textId="4B3E870C" w:rsidR="003A2328" w:rsidRDefault="003A2328" w:rsidP="00CA7ABD">
      <w:pPr>
        <w:pStyle w:val="Naslov2"/>
        <w:rPr>
          <w:lang w:eastAsia="en-GB"/>
        </w:rPr>
      </w:pPr>
      <w:r>
        <w:rPr>
          <w:lang w:eastAsia="en-GB"/>
        </w:rPr>
        <w:t>Rok valjanosti Ponude</w:t>
      </w:r>
    </w:p>
    <w:p w14:paraId="38CFB8D8" w14:textId="0485D018" w:rsidR="003A2328" w:rsidRPr="003A2328" w:rsidRDefault="003A2328" w:rsidP="003A2328">
      <w:pPr>
        <w:rPr>
          <w:lang w:eastAsia="en-GB"/>
        </w:rPr>
      </w:pPr>
      <w:r w:rsidRPr="003A2328">
        <w:rPr>
          <w:lang w:eastAsia="en-GB"/>
        </w:rPr>
        <w:t xml:space="preserve">Rok valjanosti ponude je </w:t>
      </w:r>
      <w:r w:rsidRPr="003A2328">
        <w:rPr>
          <w:b/>
          <w:bCs/>
          <w:lang w:eastAsia="en-GB"/>
        </w:rPr>
        <w:t xml:space="preserve">najmanje </w:t>
      </w:r>
      <w:r w:rsidR="002B60BD">
        <w:rPr>
          <w:b/>
          <w:bCs/>
          <w:lang w:eastAsia="en-GB"/>
        </w:rPr>
        <w:t>90</w:t>
      </w:r>
      <w:r w:rsidRPr="003A2328">
        <w:rPr>
          <w:b/>
          <w:bCs/>
          <w:lang w:eastAsia="en-GB"/>
        </w:rPr>
        <w:t xml:space="preserve"> dana od isteka roka za dostavu ponuda</w:t>
      </w:r>
      <w:r w:rsidRPr="003A2328">
        <w:rPr>
          <w:lang w:eastAsia="en-GB"/>
        </w:rPr>
        <w:t>. Na zahtjev Naručitelja, Ponuditelj može produžiti rok valjanosti svoje ponude.</w:t>
      </w:r>
    </w:p>
    <w:sectPr w:rsidR="003A2328" w:rsidRPr="003A232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CEC5" w14:textId="77777777" w:rsidR="00B97CF4" w:rsidRDefault="00B97CF4" w:rsidP="006B2271">
      <w:pPr>
        <w:spacing w:after="0"/>
      </w:pPr>
      <w:r>
        <w:separator/>
      </w:r>
    </w:p>
  </w:endnote>
  <w:endnote w:type="continuationSeparator" w:id="0">
    <w:p w14:paraId="141109C4" w14:textId="77777777" w:rsidR="00B97CF4" w:rsidRDefault="00B97CF4" w:rsidP="006B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121BE" w:rsidRPr="00DB3764" w14:paraId="287E64A8" w14:textId="77777777" w:rsidTr="002D215D">
      <w:trPr>
        <w:trHeight w:val="548"/>
      </w:trPr>
      <w:tc>
        <w:tcPr>
          <w:tcW w:w="9024" w:type="dxa"/>
          <w:tcBorders>
            <w:top w:val="single" w:sz="12" w:space="0" w:color="2E74B5"/>
          </w:tcBorders>
          <w:vAlign w:val="center"/>
        </w:tcPr>
        <w:p w14:paraId="77A97164" w14:textId="77777777" w:rsidR="002D215D" w:rsidRPr="002D215D" w:rsidRDefault="002D215D" w:rsidP="002D215D">
          <w:pPr>
            <w:pStyle w:val="Podnoje"/>
            <w:spacing w:before="0"/>
            <w:jc w:val="center"/>
            <w:rPr>
              <w:rFonts w:cs="Arial"/>
              <w:color w:val="7F7F7F"/>
              <w:sz w:val="16"/>
              <w:szCs w:val="16"/>
            </w:rPr>
          </w:pPr>
          <w:bookmarkStart w:id="1" w:name="_Hlk132096889"/>
          <w:r w:rsidRPr="002D215D">
            <w:rPr>
              <w:rFonts w:cs="Arial"/>
              <w:color w:val="7F7F7F"/>
              <w:sz w:val="16"/>
              <w:szCs w:val="16"/>
            </w:rPr>
            <w:t>Opća bolnica Zadar ■ Bože Peričića 5 ■ 23000 Zadar ■ Tel: +385 23 505 505 ■ Fax: +385 23 312 724</w:t>
          </w:r>
        </w:p>
        <w:p w14:paraId="044D673E" w14:textId="44306ACA" w:rsidR="000121BE" w:rsidRPr="002D215D" w:rsidRDefault="002D215D" w:rsidP="002D215D">
          <w:pPr>
            <w:pStyle w:val="Podnoje"/>
            <w:spacing w:before="0"/>
            <w:jc w:val="center"/>
            <w:rPr>
              <w:rFonts w:cs="Arial"/>
              <w:color w:val="7F7F7F"/>
              <w:sz w:val="16"/>
              <w:szCs w:val="16"/>
            </w:rPr>
          </w:pPr>
          <w:r w:rsidRPr="002D215D">
            <w:rPr>
              <w:rFonts w:cs="Arial"/>
              <w:color w:val="7F7F7F"/>
              <w:sz w:val="16"/>
              <w:szCs w:val="16"/>
            </w:rPr>
            <w:t>mail: pisarnica@bolnica-zadar.hr ■ IBAN: HR5924020061100879223■ MB: 00712990 ■ OIB: 11854878552</w:t>
          </w:r>
        </w:p>
      </w:tc>
    </w:tr>
    <w:bookmarkEnd w:id="1"/>
  </w:tbl>
  <w:p w14:paraId="05D104D8" w14:textId="03E0F407" w:rsidR="000121BE" w:rsidRDefault="000121BE" w:rsidP="000121BE">
    <w:pPr>
      <w:pStyle w:val="Podnoje"/>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954E3C" w:rsidRPr="00DB3764" w14:paraId="38C08370" w14:textId="77777777" w:rsidTr="00157465">
      <w:trPr>
        <w:trHeight w:val="548"/>
      </w:trPr>
      <w:tc>
        <w:tcPr>
          <w:tcW w:w="9024" w:type="dxa"/>
          <w:tcBorders>
            <w:top w:val="single" w:sz="12" w:space="0" w:color="2E74B5"/>
          </w:tcBorders>
          <w:vAlign w:val="center"/>
        </w:tcPr>
        <w:p w14:paraId="07BAF0A7" w14:textId="77777777" w:rsidR="00954E3C" w:rsidRPr="002D215D" w:rsidRDefault="00954E3C" w:rsidP="00954E3C">
          <w:pPr>
            <w:pStyle w:val="Podnoje"/>
            <w:spacing w:before="0"/>
            <w:jc w:val="center"/>
            <w:rPr>
              <w:rFonts w:cs="Arial"/>
              <w:color w:val="7F7F7F"/>
              <w:sz w:val="16"/>
              <w:szCs w:val="16"/>
            </w:rPr>
          </w:pPr>
          <w:r w:rsidRPr="002D215D">
            <w:rPr>
              <w:rFonts w:cs="Arial"/>
              <w:color w:val="7F7F7F"/>
              <w:sz w:val="16"/>
              <w:szCs w:val="16"/>
            </w:rPr>
            <w:t>Opća bolnica Zadar ■ Bože Peričića 5 ■ 23000 Zadar ■ Tel: +385 23 505 505 ■ Fax: +385 23 312 724</w:t>
          </w:r>
        </w:p>
        <w:p w14:paraId="29AEFA2E" w14:textId="77777777" w:rsidR="00954E3C" w:rsidRPr="002D215D" w:rsidRDefault="00954E3C" w:rsidP="00954E3C">
          <w:pPr>
            <w:pStyle w:val="Podnoje"/>
            <w:spacing w:before="0"/>
            <w:jc w:val="center"/>
            <w:rPr>
              <w:rFonts w:cs="Arial"/>
              <w:color w:val="7F7F7F"/>
              <w:sz w:val="16"/>
              <w:szCs w:val="16"/>
            </w:rPr>
          </w:pPr>
          <w:r w:rsidRPr="002D215D">
            <w:rPr>
              <w:rFonts w:cs="Arial"/>
              <w:color w:val="7F7F7F"/>
              <w:sz w:val="16"/>
              <w:szCs w:val="16"/>
            </w:rPr>
            <w:t>mail: pisarnica@bolnica-zadar.hr ■ IBAN: HR5924020061100879223■ MB: 00712990 ■ OIB: 11854878552</w:t>
          </w:r>
        </w:p>
      </w:tc>
    </w:tr>
  </w:tbl>
  <w:p w14:paraId="4E0A732B" w14:textId="532684A1" w:rsidR="005A2CF1" w:rsidRDefault="005A2CF1" w:rsidP="002D215D">
    <w:pPr>
      <w:pStyle w:val="Podnoje"/>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31C3" w14:textId="77777777" w:rsidR="00B97CF4" w:rsidRDefault="00B97CF4" w:rsidP="006B2271">
      <w:pPr>
        <w:spacing w:after="0"/>
      </w:pPr>
      <w:r>
        <w:separator/>
      </w:r>
    </w:p>
  </w:footnote>
  <w:footnote w:type="continuationSeparator" w:id="0">
    <w:p w14:paraId="511AD996" w14:textId="77777777" w:rsidR="00B97CF4" w:rsidRDefault="00B97CF4" w:rsidP="006B22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24" w:space="0" w:color="4472C4" w:themeColor="accent1"/>
      </w:tblBorders>
      <w:tblLayout w:type="fixed"/>
      <w:tblLook w:val="00A0" w:firstRow="1" w:lastRow="0" w:firstColumn="1" w:lastColumn="0" w:noHBand="0" w:noVBand="0"/>
    </w:tblPr>
    <w:tblGrid>
      <w:gridCol w:w="1134"/>
      <w:gridCol w:w="4815"/>
      <w:gridCol w:w="3827"/>
    </w:tblGrid>
    <w:tr w:rsidR="00BA0537" w:rsidRPr="00BA0537" w14:paraId="59306CAE" w14:textId="77777777" w:rsidTr="002D215D">
      <w:trPr>
        <w:trHeight w:val="1124"/>
        <w:jc w:val="center"/>
      </w:trPr>
      <w:tc>
        <w:tcPr>
          <w:tcW w:w="1134" w:type="dxa"/>
          <w:vAlign w:val="center"/>
        </w:tcPr>
        <w:p w14:paraId="79057834" w14:textId="29472526" w:rsidR="00BA0537" w:rsidRPr="00BA0537" w:rsidRDefault="00BA0537" w:rsidP="002D215D">
          <w:pPr>
            <w:tabs>
              <w:tab w:val="center" w:pos="4536"/>
              <w:tab w:val="right" w:pos="9072"/>
            </w:tabs>
            <w:spacing w:before="0" w:after="0"/>
            <w:ind w:left="-105"/>
            <w:jc w:val="center"/>
            <w:rPr>
              <w:rFonts w:ascii="Trajan Pro" w:eastAsia="Calibri" w:hAnsi="Trajan Pro" w:cs="Trajan Pro"/>
              <w:b/>
              <w:bCs/>
              <w:sz w:val="32"/>
              <w:szCs w:val="32"/>
            </w:rPr>
          </w:pPr>
          <w:bookmarkStart w:id="0" w:name="_Hlk132096541"/>
          <w:r w:rsidRPr="00BA0537">
            <w:rPr>
              <w:rFonts w:ascii="Trajan Pro" w:eastAsia="Calibri" w:hAnsi="Trajan Pro" w:cs="Trajan Pro"/>
              <w:b/>
              <w:bCs/>
              <w:noProof/>
              <w:sz w:val="32"/>
              <w:szCs w:val="32"/>
              <w:lang w:eastAsia="hr-HR"/>
            </w:rPr>
            <w:drawing>
              <wp:inline distT="0" distB="0" distL="0" distR="0" wp14:anchorId="36050109" wp14:editId="33C0F22F">
                <wp:extent cx="684000" cy="684000"/>
                <wp:effectExtent l="0" t="0" r="1905" b="190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c>
        <w:tcPr>
          <w:tcW w:w="4815" w:type="dxa"/>
          <w:vAlign w:val="center"/>
        </w:tcPr>
        <w:p w14:paraId="61E15D19" w14:textId="77777777" w:rsidR="00BA0537" w:rsidRPr="00BA0537" w:rsidRDefault="00BA0537" w:rsidP="00BA0537">
          <w:pPr>
            <w:tabs>
              <w:tab w:val="center" w:pos="4536"/>
              <w:tab w:val="right" w:pos="9072"/>
            </w:tabs>
            <w:spacing w:before="0" w:after="0"/>
            <w:jc w:val="left"/>
            <w:rPr>
              <w:rFonts w:eastAsia="Calibri" w:cs="Arial"/>
              <w:sz w:val="36"/>
              <w:szCs w:val="36"/>
            </w:rPr>
          </w:pPr>
          <w:r w:rsidRPr="00BA0537">
            <w:rPr>
              <w:rFonts w:eastAsia="Calibri" w:cs="Arial"/>
              <w:sz w:val="36"/>
              <w:szCs w:val="36"/>
            </w:rPr>
            <w:t>OPĆA BOLNICA ZADAR</w:t>
          </w:r>
        </w:p>
        <w:p w14:paraId="3D7B5888" w14:textId="77777777" w:rsidR="00BA0537" w:rsidRDefault="00E03744" w:rsidP="00BA0537">
          <w:pPr>
            <w:tabs>
              <w:tab w:val="center" w:pos="4536"/>
              <w:tab w:val="right" w:pos="9072"/>
            </w:tabs>
            <w:spacing w:before="0" w:after="0"/>
            <w:jc w:val="left"/>
            <w:rPr>
              <w:rFonts w:eastAsia="Calibri" w:cs="Arial"/>
              <w:b/>
              <w:bCs/>
              <w:i/>
              <w:iCs/>
              <w:color w:val="1F4E79"/>
              <w:sz w:val="18"/>
              <w:szCs w:val="18"/>
            </w:rPr>
          </w:pPr>
          <w:r>
            <w:rPr>
              <w:rFonts w:eastAsia="Calibri" w:cs="Arial"/>
              <w:b/>
              <w:bCs/>
              <w:i/>
              <w:iCs/>
              <w:color w:val="1F4E79"/>
              <w:sz w:val="18"/>
              <w:szCs w:val="18"/>
            </w:rPr>
            <w:t>Služba ekonomsko-financijskih poslova</w:t>
          </w:r>
        </w:p>
        <w:p w14:paraId="1DBD6BD0" w14:textId="1190040A" w:rsidR="00E03744" w:rsidRPr="00BA0537" w:rsidRDefault="00E03744" w:rsidP="00BA0537">
          <w:pPr>
            <w:tabs>
              <w:tab w:val="center" w:pos="4536"/>
              <w:tab w:val="right" w:pos="9072"/>
            </w:tabs>
            <w:spacing w:before="0" w:after="0"/>
            <w:jc w:val="left"/>
            <w:rPr>
              <w:rFonts w:eastAsia="Calibri" w:cs="Arial"/>
              <w:i/>
              <w:iCs/>
              <w:color w:val="404040"/>
              <w:sz w:val="18"/>
              <w:szCs w:val="18"/>
            </w:rPr>
          </w:pPr>
          <w:r w:rsidRPr="00E03744">
            <w:rPr>
              <w:rFonts w:eastAsia="Calibri" w:cs="Arial"/>
              <w:i/>
              <w:iCs/>
              <w:color w:val="1F4E79"/>
              <w:sz w:val="18"/>
              <w:szCs w:val="18"/>
            </w:rPr>
            <w:t>Odjel za nabavu, investicije i EU fondove</w:t>
          </w:r>
        </w:p>
      </w:tc>
      <w:tc>
        <w:tcPr>
          <w:tcW w:w="3827" w:type="dxa"/>
          <w:vAlign w:val="bottom"/>
        </w:tcPr>
        <w:p w14:paraId="06DDDB57" w14:textId="77777777" w:rsidR="00BA0537" w:rsidRPr="00BA0537" w:rsidRDefault="00BA0537" w:rsidP="00BA0537">
          <w:pPr>
            <w:spacing w:before="0" w:after="0"/>
            <w:jc w:val="right"/>
            <w:rPr>
              <w:rFonts w:eastAsia="Calibri" w:cs="Arial"/>
              <w:i/>
              <w:iCs/>
              <w:color w:val="000000"/>
              <w:sz w:val="16"/>
              <w:szCs w:val="16"/>
            </w:rPr>
          </w:pPr>
          <w:r w:rsidRPr="00BA0537">
            <w:rPr>
              <w:rFonts w:eastAsia="Calibri" w:cs="Arial"/>
              <w:i/>
              <w:iCs/>
              <w:color w:val="000000"/>
              <w:sz w:val="16"/>
              <w:szCs w:val="16"/>
            </w:rPr>
            <w:t>Bože Peričića 5, 23000 Zadar, HR</w:t>
          </w:r>
        </w:p>
        <w:p w14:paraId="083444BE" w14:textId="77777777" w:rsidR="00BA0537" w:rsidRPr="00BA0537" w:rsidRDefault="00BA0537" w:rsidP="00BA0537">
          <w:pPr>
            <w:spacing w:before="0" w:after="0"/>
            <w:jc w:val="right"/>
            <w:rPr>
              <w:rFonts w:eastAsia="Calibri" w:cs="Arial"/>
              <w:i/>
              <w:iCs/>
              <w:color w:val="000000"/>
              <w:sz w:val="16"/>
              <w:szCs w:val="16"/>
            </w:rPr>
          </w:pPr>
          <w:r w:rsidRPr="00BA0537">
            <w:rPr>
              <w:rFonts w:eastAsia="Calibri" w:cs="Arial"/>
              <w:i/>
              <w:iCs/>
              <w:color w:val="000000"/>
              <w:sz w:val="16"/>
              <w:szCs w:val="16"/>
            </w:rPr>
            <w:t>Tel: +385 23 505 500;</w:t>
          </w:r>
        </w:p>
        <w:p w14:paraId="583DDFF9" w14:textId="77777777" w:rsidR="00BA0537" w:rsidRPr="00BA0537" w:rsidRDefault="00BA0537" w:rsidP="00BA0537">
          <w:pPr>
            <w:spacing w:before="0" w:after="0"/>
            <w:jc w:val="right"/>
            <w:rPr>
              <w:rFonts w:eastAsia="Calibri" w:cs="Arial"/>
              <w:i/>
              <w:iCs/>
              <w:color w:val="000000"/>
              <w:sz w:val="16"/>
              <w:szCs w:val="16"/>
            </w:rPr>
          </w:pPr>
          <w:r w:rsidRPr="00BA0537">
            <w:rPr>
              <w:rFonts w:eastAsia="Calibri" w:cs="Arial"/>
              <w:i/>
              <w:iCs/>
              <w:color w:val="000000"/>
              <w:sz w:val="16"/>
              <w:szCs w:val="16"/>
            </w:rPr>
            <w:t>Fax: +385 23 312 724</w:t>
          </w:r>
        </w:p>
        <w:p w14:paraId="58C64113" w14:textId="77777777" w:rsidR="00BA0537" w:rsidRPr="00BA0537" w:rsidRDefault="00BA0537" w:rsidP="00BA0537">
          <w:pPr>
            <w:tabs>
              <w:tab w:val="left" w:pos="490"/>
              <w:tab w:val="right" w:pos="3611"/>
            </w:tabs>
            <w:spacing w:before="0" w:after="0"/>
            <w:jc w:val="left"/>
            <w:rPr>
              <w:rFonts w:eastAsia="Calibri" w:cs="Arial"/>
              <w:i/>
              <w:iCs/>
              <w:color w:val="000000"/>
              <w:sz w:val="16"/>
              <w:szCs w:val="16"/>
            </w:rPr>
          </w:pPr>
          <w:r w:rsidRPr="00BA0537">
            <w:rPr>
              <w:rFonts w:eastAsia="Calibri" w:cs="Arial"/>
              <w:i/>
              <w:iCs/>
              <w:color w:val="000000"/>
              <w:sz w:val="16"/>
              <w:szCs w:val="16"/>
            </w:rPr>
            <w:tab/>
          </w:r>
          <w:r w:rsidRPr="00BA0537">
            <w:rPr>
              <w:rFonts w:eastAsia="Calibri" w:cs="Arial"/>
              <w:i/>
              <w:iCs/>
              <w:color w:val="000000"/>
              <w:sz w:val="16"/>
              <w:szCs w:val="16"/>
            </w:rPr>
            <w:tab/>
            <w:t xml:space="preserve">Web: </w:t>
          </w:r>
          <w:r w:rsidRPr="00BA0537">
            <w:rPr>
              <w:rFonts w:eastAsia="Calibri" w:cs="Arial"/>
              <w:i/>
              <w:iCs/>
              <w:color w:val="1F4E79"/>
              <w:sz w:val="16"/>
              <w:szCs w:val="16"/>
            </w:rPr>
            <w:t>www.bolnica-zadar.hr</w:t>
          </w:r>
        </w:p>
        <w:p w14:paraId="48BB6C24" w14:textId="77777777" w:rsidR="00BA0537" w:rsidRPr="00BA0537" w:rsidRDefault="00BA0537" w:rsidP="00BA0537">
          <w:pPr>
            <w:tabs>
              <w:tab w:val="left" w:pos="490"/>
              <w:tab w:val="right" w:pos="3611"/>
            </w:tabs>
            <w:spacing w:before="0" w:after="60"/>
            <w:jc w:val="right"/>
            <w:rPr>
              <w:rFonts w:eastAsia="Calibri" w:cs="Arial"/>
              <w:sz w:val="22"/>
            </w:rPr>
          </w:pPr>
          <w:r w:rsidRPr="00BA0537">
            <w:rPr>
              <w:rFonts w:eastAsia="Calibri" w:cs="Arial"/>
              <w:i/>
              <w:iCs/>
              <w:color w:val="000000"/>
              <w:sz w:val="16"/>
              <w:szCs w:val="16"/>
            </w:rPr>
            <w:t xml:space="preserve">E-mail: </w:t>
          </w:r>
          <w:r w:rsidRPr="00BA0537">
            <w:rPr>
              <w:rFonts w:eastAsia="Calibri" w:cs="Arial"/>
              <w:i/>
              <w:iCs/>
              <w:color w:val="1F4E79"/>
              <w:sz w:val="16"/>
              <w:szCs w:val="16"/>
            </w:rPr>
            <w:t>ravnatelj@bolnica-zadar.hr</w:t>
          </w:r>
        </w:p>
      </w:tc>
    </w:tr>
    <w:bookmarkEnd w:id="0"/>
  </w:tbl>
  <w:p w14:paraId="07B443E1" w14:textId="59DE08D0" w:rsidR="006B2271" w:rsidRDefault="006B2271" w:rsidP="00BA0537">
    <w:pPr>
      <w:pStyle w:val="Zaglavlj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E1CB" w14:textId="77777777" w:rsidR="005A2CF1" w:rsidRPr="002D215D" w:rsidRDefault="005A2CF1" w:rsidP="002D215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0223"/>
    <w:multiLevelType w:val="hybridMultilevel"/>
    <w:tmpl w:val="6A7A4724"/>
    <w:lvl w:ilvl="0" w:tplc="1B98DAB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3B606A"/>
    <w:multiLevelType w:val="hybridMultilevel"/>
    <w:tmpl w:val="FC6C6902"/>
    <w:lvl w:ilvl="0" w:tplc="8222DF32">
      <w:numFmt w:val="bullet"/>
      <w:lvlText w:val="-"/>
      <w:lvlJc w:val="left"/>
      <w:pPr>
        <w:ind w:left="720" w:hanging="360"/>
      </w:pPr>
      <w:rPr>
        <w:rFonts w:ascii="Arial" w:eastAsia="Times New Roman" w:hAnsi="Arial"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81013A"/>
    <w:multiLevelType w:val="multilevel"/>
    <w:tmpl w:val="46162D3E"/>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1D8E0E51"/>
    <w:multiLevelType w:val="hybridMultilevel"/>
    <w:tmpl w:val="B1B29B8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E8096E"/>
    <w:multiLevelType w:val="hybridMultilevel"/>
    <w:tmpl w:val="093E0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9F28E4"/>
    <w:multiLevelType w:val="hybridMultilevel"/>
    <w:tmpl w:val="7500E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D16303"/>
    <w:multiLevelType w:val="hybridMultilevel"/>
    <w:tmpl w:val="0F12A69E"/>
    <w:lvl w:ilvl="0" w:tplc="1B98DAB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6360AF"/>
    <w:multiLevelType w:val="hybridMultilevel"/>
    <w:tmpl w:val="E0BE7F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C222D5"/>
    <w:multiLevelType w:val="hybridMultilevel"/>
    <w:tmpl w:val="F08E0B4C"/>
    <w:lvl w:ilvl="0" w:tplc="1B98DAB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8979B3"/>
    <w:multiLevelType w:val="hybridMultilevel"/>
    <w:tmpl w:val="7956715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E81AEB"/>
    <w:multiLevelType w:val="hybridMultilevel"/>
    <w:tmpl w:val="D87A7D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070C11"/>
    <w:multiLevelType w:val="hybridMultilevel"/>
    <w:tmpl w:val="8F78784A"/>
    <w:lvl w:ilvl="0" w:tplc="1B98DAB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3A2F9A"/>
    <w:multiLevelType w:val="hybridMultilevel"/>
    <w:tmpl w:val="41A49716"/>
    <w:lvl w:ilvl="0" w:tplc="DB2E02E4">
      <w:start w:val="8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DA10DB"/>
    <w:multiLevelType w:val="hybridMultilevel"/>
    <w:tmpl w:val="9F0E75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3834DB"/>
    <w:multiLevelType w:val="hybridMultilevel"/>
    <w:tmpl w:val="944A6008"/>
    <w:lvl w:ilvl="0" w:tplc="1B98DAB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AF5BFB"/>
    <w:multiLevelType w:val="hybridMultilevel"/>
    <w:tmpl w:val="FCB676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E6B2E80"/>
    <w:multiLevelType w:val="hybridMultilevel"/>
    <w:tmpl w:val="EB26B398"/>
    <w:lvl w:ilvl="0" w:tplc="D11A7892">
      <w:start w:val="1"/>
      <w:numFmt w:val="bullet"/>
      <w:lvlText w:val="­"/>
      <w:lvlJc w:val="left"/>
      <w:pPr>
        <w:ind w:left="1770" w:hanging="360"/>
      </w:pPr>
      <w:rPr>
        <w:rFonts w:ascii="Courier New" w:hAnsi="Courier New" w:hint="default"/>
        <w:i w:val="0"/>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8" w15:restartNumberingAfterBreak="0">
    <w:nsid w:val="508838D4"/>
    <w:multiLevelType w:val="hybridMultilevel"/>
    <w:tmpl w:val="669E31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4E54E2"/>
    <w:multiLevelType w:val="hybridMultilevel"/>
    <w:tmpl w:val="190AE794"/>
    <w:lvl w:ilvl="0" w:tplc="0B8694F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082702"/>
    <w:multiLevelType w:val="hybridMultilevel"/>
    <w:tmpl w:val="42EE0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9E3A74"/>
    <w:multiLevelType w:val="hybridMultilevel"/>
    <w:tmpl w:val="A844E1AE"/>
    <w:lvl w:ilvl="0" w:tplc="D0FC09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E7A295E"/>
    <w:multiLevelType w:val="hybridMultilevel"/>
    <w:tmpl w:val="69D0EE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28C273D"/>
    <w:multiLevelType w:val="hybridMultilevel"/>
    <w:tmpl w:val="668C7284"/>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0924105">
    <w:abstractNumId w:val="18"/>
  </w:num>
  <w:num w:numId="2" w16cid:durableId="29846212">
    <w:abstractNumId w:val="17"/>
  </w:num>
  <w:num w:numId="3" w16cid:durableId="1698000588">
    <w:abstractNumId w:val="16"/>
  </w:num>
  <w:num w:numId="4" w16cid:durableId="1499881109">
    <w:abstractNumId w:val="11"/>
  </w:num>
  <w:num w:numId="5" w16cid:durableId="1434663535">
    <w:abstractNumId w:val="21"/>
  </w:num>
  <w:num w:numId="6" w16cid:durableId="1554073408">
    <w:abstractNumId w:val="8"/>
  </w:num>
  <w:num w:numId="7" w16cid:durableId="1636444883">
    <w:abstractNumId w:val="4"/>
  </w:num>
  <w:num w:numId="8" w16cid:durableId="1883325418">
    <w:abstractNumId w:val="10"/>
  </w:num>
  <w:num w:numId="9" w16cid:durableId="1716732108">
    <w:abstractNumId w:val="3"/>
  </w:num>
  <w:num w:numId="10" w16cid:durableId="195974515">
    <w:abstractNumId w:val="22"/>
  </w:num>
  <w:num w:numId="11" w16cid:durableId="753430233">
    <w:abstractNumId w:val="6"/>
  </w:num>
  <w:num w:numId="12" w16cid:durableId="257760072">
    <w:abstractNumId w:val="14"/>
  </w:num>
  <w:num w:numId="13" w16cid:durableId="16002647">
    <w:abstractNumId w:val="13"/>
  </w:num>
  <w:num w:numId="14" w16cid:durableId="1785608742">
    <w:abstractNumId w:val="1"/>
  </w:num>
  <w:num w:numId="15" w16cid:durableId="47536252">
    <w:abstractNumId w:val="7"/>
  </w:num>
  <w:num w:numId="16" w16cid:durableId="1353339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2053881">
    <w:abstractNumId w:val="2"/>
  </w:num>
  <w:num w:numId="18" w16cid:durableId="987051877">
    <w:abstractNumId w:val="20"/>
  </w:num>
  <w:num w:numId="19" w16cid:durableId="1018701996">
    <w:abstractNumId w:val="12"/>
  </w:num>
  <w:num w:numId="20" w16cid:durableId="730545369">
    <w:abstractNumId w:val="0"/>
  </w:num>
  <w:num w:numId="21" w16cid:durableId="2112318973">
    <w:abstractNumId w:val="15"/>
  </w:num>
  <w:num w:numId="22" w16cid:durableId="1831824762">
    <w:abstractNumId w:val="9"/>
  </w:num>
  <w:num w:numId="23" w16cid:durableId="319621895">
    <w:abstractNumId w:val="23"/>
  </w:num>
  <w:num w:numId="24" w16cid:durableId="873466870">
    <w:abstractNumId w:val="19"/>
  </w:num>
  <w:num w:numId="25" w16cid:durableId="1256599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71"/>
    <w:rsid w:val="00002D41"/>
    <w:rsid w:val="0001117B"/>
    <w:rsid w:val="000121BE"/>
    <w:rsid w:val="000433D7"/>
    <w:rsid w:val="00052C24"/>
    <w:rsid w:val="0006506D"/>
    <w:rsid w:val="00075774"/>
    <w:rsid w:val="00080120"/>
    <w:rsid w:val="000855D1"/>
    <w:rsid w:val="000927DE"/>
    <w:rsid w:val="000A23D5"/>
    <w:rsid w:val="000A5DA0"/>
    <w:rsid w:val="000B1F11"/>
    <w:rsid w:val="000E236B"/>
    <w:rsid w:val="000E335A"/>
    <w:rsid w:val="000E6BFB"/>
    <w:rsid w:val="000F0757"/>
    <w:rsid w:val="000F7259"/>
    <w:rsid w:val="00112BDE"/>
    <w:rsid w:val="00117606"/>
    <w:rsid w:val="00121544"/>
    <w:rsid w:val="001436C3"/>
    <w:rsid w:val="00151601"/>
    <w:rsid w:val="00155370"/>
    <w:rsid w:val="00166C8E"/>
    <w:rsid w:val="00170C4B"/>
    <w:rsid w:val="0017554D"/>
    <w:rsid w:val="00182CD1"/>
    <w:rsid w:val="00184332"/>
    <w:rsid w:val="00190BAC"/>
    <w:rsid w:val="001927C6"/>
    <w:rsid w:val="001A404E"/>
    <w:rsid w:val="001C4668"/>
    <w:rsid w:val="001D1BE2"/>
    <w:rsid w:val="001E3B4E"/>
    <w:rsid w:val="001F3232"/>
    <w:rsid w:val="001F352E"/>
    <w:rsid w:val="00200FDB"/>
    <w:rsid w:val="00211F35"/>
    <w:rsid w:val="0021487B"/>
    <w:rsid w:val="0022108B"/>
    <w:rsid w:val="002253FB"/>
    <w:rsid w:val="00225D0F"/>
    <w:rsid w:val="00226240"/>
    <w:rsid w:val="002575B4"/>
    <w:rsid w:val="00276426"/>
    <w:rsid w:val="00284D71"/>
    <w:rsid w:val="00293173"/>
    <w:rsid w:val="002A0F7E"/>
    <w:rsid w:val="002B60BD"/>
    <w:rsid w:val="002C225B"/>
    <w:rsid w:val="002C7629"/>
    <w:rsid w:val="002D215D"/>
    <w:rsid w:val="002E1E10"/>
    <w:rsid w:val="002E78DD"/>
    <w:rsid w:val="002F4D70"/>
    <w:rsid w:val="002F769C"/>
    <w:rsid w:val="00306DF9"/>
    <w:rsid w:val="00311063"/>
    <w:rsid w:val="00337C91"/>
    <w:rsid w:val="003646AD"/>
    <w:rsid w:val="00364E5D"/>
    <w:rsid w:val="003668EC"/>
    <w:rsid w:val="003716AF"/>
    <w:rsid w:val="0037422A"/>
    <w:rsid w:val="003928EC"/>
    <w:rsid w:val="00392EDB"/>
    <w:rsid w:val="003A2328"/>
    <w:rsid w:val="003A7130"/>
    <w:rsid w:val="003B0EB0"/>
    <w:rsid w:val="003C4645"/>
    <w:rsid w:val="003E17C7"/>
    <w:rsid w:val="0041164E"/>
    <w:rsid w:val="004159E9"/>
    <w:rsid w:val="004174B8"/>
    <w:rsid w:val="00426E19"/>
    <w:rsid w:val="00447B06"/>
    <w:rsid w:val="00466E58"/>
    <w:rsid w:val="00473C04"/>
    <w:rsid w:val="00480129"/>
    <w:rsid w:val="0048592E"/>
    <w:rsid w:val="004B4667"/>
    <w:rsid w:val="004C0180"/>
    <w:rsid w:val="004C483E"/>
    <w:rsid w:val="004C5C2A"/>
    <w:rsid w:val="004C6C9F"/>
    <w:rsid w:val="004D639C"/>
    <w:rsid w:val="004E0B65"/>
    <w:rsid w:val="004F31B8"/>
    <w:rsid w:val="004F7D69"/>
    <w:rsid w:val="0050215F"/>
    <w:rsid w:val="00510AC6"/>
    <w:rsid w:val="00512AA2"/>
    <w:rsid w:val="00532B59"/>
    <w:rsid w:val="00537D18"/>
    <w:rsid w:val="00543BB0"/>
    <w:rsid w:val="00546099"/>
    <w:rsid w:val="005548F6"/>
    <w:rsid w:val="00554BBC"/>
    <w:rsid w:val="00556FC9"/>
    <w:rsid w:val="00563A82"/>
    <w:rsid w:val="00566F4B"/>
    <w:rsid w:val="00571C95"/>
    <w:rsid w:val="00573F15"/>
    <w:rsid w:val="00582E2C"/>
    <w:rsid w:val="00585957"/>
    <w:rsid w:val="00591AA0"/>
    <w:rsid w:val="005A2CF1"/>
    <w:rsid w:val="005A3DB8"/>
    <w:rsid w:val="005B321C"/>
    <w:rsid w:val="005B5678"/>
    <w:rsid w:val="005C2332"/>
    <w:rsid w:val="005C7415"/>
    <w:rsid w:val="005D02B3"/>
    <w:rsid w:val="005E3F51"/>
    <w:rsid w:val="00602EF0"/>
    <w:rsid w:val="0060689E"/>
    <w:rsid w:val="00606A82"/>
    <w:rsid w:val="00610579"/>
    <w:rsid w:val="00624E93"/>
    <w:rsid w:val="00625DC4"/>
    <w:rsid w:val="00651B99"/>
    <w:rsid w:val="0065317A"/>
    <w:rsid w:val="00654554"/>
    <w:rsid w:val="00654A0F"/>
    <w:rsid w:val="00654C7B"/>
    <w:rsid w:val="00657DFB"/>
    <w:rsid w:val="00672311"/>
    <w:rsid w:val="00687541"/>
    <w:rsid w:val="00690B51"/>
    <w:rsid w:val="006952F8"/>
    <w:rsid w:val="006B2271"/>
    <w:rsid w:val="006B39CA"/>
    <w:rsid w:val="006D464A"/>
    <w:rsid w:val="006E2ABE"/>
    <w:rsid w:val="006E73E6"/>
    <w:rsid w:val="006F100C"/>
    <w:rsid w:val="006F244C"/>
    <w:rsid w:val="00712638"/>
    <w:rsid w:val="007207D5"/>
    <w:rsid w:val="007227B6"/>
    <w:rsid w:val="007241C1"/>
    <w:rsid w:val="00727DEA"/>
    <w:rsid w:val="00743006"/>
    <w:rsid w:val="00777E92"/>
    <w:rsid w:val="00795572"/>
    <w:rsid w:val="007958A6"/>
    <w:rsid w:val="007B14A2"/>
    <w:rsid w:val="007C56E5"/>
    <w:rsid w:val="007D59D3"/>
    <w:rsid w:val="007E5722"/>
    <w:rsid w:val="007E5A48"/>
    <w:rsid w:val="007E5D90"/>
    <w:rsid w:val="00812ECB"/>
    <w:rsid w:val="008145F7"/>
    <w:rsid w:val="00825EF8"/>
    <w:rsid w:val="00857E7A"/>
    <w:rsid w:val="00865CE3"/>
    <w:rsid w:val="00870D7F"/>
    <w:rsid w:val="00876B6A"/>
    <w:rsid w:val="00881769"/>
    <w:rsid w:val="008838E2"/>
    <w:rsid w:val="0088509F"/>
    <w:rsid w:val="00887BA9"/>
    <w:rsid w:val="008A0592"/>
    <w:rsid w:val="008A39D7"/>
    <w:rsid w:val="008B4A3B"/>
    <w:rsid w:val="008B7E67"/>
    <w:rsid w:val="008D4CB8"/>
    <w:rsid w:val="008F262D"/>
    <w:rsid w:val="00900CD0"/>
    <w:rsid w:val="00901223"/>
    <w:rsid w:val="009043C5"/>
    <w:rsid w:val="009056EA"/>
    <w:rsid w:val="0091120C"/>
    <w:rsid w:val="00914091"/>
    <w:rsid w:val="00931C6B"/>
    <w:rsid w:val="00933911"/>
    <w:rsid w:val="00951B6B"/>
    <w:rsid w:val="00953062"/>
    <w:rsid w:val="00954E3C"/>
    <w:rsid w:val="00976966"/>
    <w:rsid w:val="00985D16"/>
    <w:rsid w:val="009A6A21"/>
    <w:rsid w:val="009C701E"/>
    <w:rsid w:val="009C78F0"/>
    <w:rsid w:val="009D39B2"/>
    <w:rsid w:val="009E6EBD"/>
    <w:rsid w:val="00A00277"/>
    <w:rsid w:val="00A0396D"/>
    <w:rsid w:val="00A07BD2"/>
    <w:rsid w:val="00A1206E"/>
    <w:rsid w:val="00A14AC7"/>
    <w:rsid w:val="00A16EF9"/>
    <w:rsid w:val="00A23372"/>
    <w:rsid w:val="00A35AE1"/>
    <w:rsid w:val="00A40DAE"/>
    <w:rsid w:val="00A42241"/>
    <w:rsid w:val="00A54059"/>
    <w:rsid w:val="00A65600"/>
    <w:rsid w:val="00A856CB"/>
    <w:rsid w:val="00A86AED"/>
    <w:rsid w:val="00A913D5"/>
    <w:rsid w:val="00A96ABD"/>
    <w:rsid w:val="00A97BF1"/>
    <w:rsid w:val="00AA69CF"/>
    <w:rsid w:val="00AB5707"/>
    <w:rsid w:val="00AD27BC"/>
    <w:rsid w:val="00AD418C"/>
    <w:rsid w:val="00AD602D"/>
    <w:rsid w:val="00AE0060"/>
    <w:rsid w:val="00AE783E"/>
    <w:rsid w:val="00AF0262"/>
    <w:rsid w:val="00AF76BA"/>
    <w:rsid w:val="00B03D2C"/>
    <w:rsid w:val="00B17DC1"/>
    <w:rsid w:val="00B22C9E"/>
    <w:rsid w:val="00B24A93"/>
    <w:rsid w:val="00B255AD"/>
    <w:rsid w:val="00B30DFF"/>
    <w:rsid w:val="00B36D1A"/>
    <w:rsid w:val="00B5073E"/>
    <w:rsid w:val="00B54266"/>
    <w:rsid w:val="00B626F7"/>
    <w:rsid w:val="00B67830"/>
    <w:rsid w:val="00B83FA3"/>
    <w:rsid w:val="00B85B64"/>
    <w:rsid w:val="00B85DD7"/>
    <w:rsid w:val="00B94494"/>
    <w:rsid w:val="00B97CF4"/>
    <w:rsid w:val="00BA0537"/>
    <w:rsid w:val="00BA60BF"/>
    <w:rsid w:val="00BB3F9A"/>
    <w:rsid w:val="00BE4E29"/>
    <w:rsid w:val="00BE6915"/>
    <w:rsid w:val="00BF7046"/>
    <w:rsid w:val="00C047D4"/>
    <w:rsid w:val="00C075FB"/>
    <w:rsid w:val="00C1550A"/>
    <w:rsid w:val="00C22714"/>
    <w:rsid w:val="00C273CD"/>
    <w:rsid w:val="00C33A1D"/>
    <w:rsid w:val="00C357CE"/>
    <w:rsid w:val="00C37CCE"/>
    <w:rsid w:val="00C4586F"/>
    <w:rsid w:val="00C47F29"/>
    <w:rsid w:val="00C65968"/>
    <w:rsid w:val="00C83260"/>
    <w:rsid w:val="00C84F5A"/>
    <w:rsid w:val="00C86ABB"/>
    <w:rsid w:val="00C93C23"/>
    <w:rsid w:val="00C93C86"/>
    <w:rsid w:val="00CA2372"/>
    <w:rsid w:val="00CA7ABD"/>
    <w:rsid w:val="00CB2A7E"/>
    <w:rsid w:val="00CB4EB9"/>
    <w:rsid w:val="00CE086F"/>
    <w:rsid w:val="00CE1275"/>
    <w:rsid w:val="00CE1E12"/>
    <w:rsid w:val="00CE2160"/>
    <w:rsid w:val="00CE21F5"/>
    <w:rsid w:val="00CE5E5A"/>
    <w:rsid w:val="00CF38EA"/>
    <w:rsid w:val="00CF48C5"/>
    <w:rsid w:val="00CF586C"/>
    <w:rsid w:val="00D1160E"/>
    <w:rsid w:val="00D13939"/>
    <w:rsid w:val="00D27D60"/>
    <w:rsid w:val="00D46762"/>
    <w:rsid w:val="00D50C19"/>
    <w:rsid w:val="00D715B1"/>
    <w:rsid w:val="00D810E1"/>
    <w:rsid w:val="00D844D1"/>
    <w:rsid w:val="00DA0EB0"/>
    <w:rsid w:val="00DB5889"/>
    <w:rsid w:val="00DC49C8"/>
    <w:rsid w:val="00DE01A7"/>
    <w:rsid w:val="00DE1953"/>
    <w:rsid w:val="00DF1565"/>
    <w:rsid w:val="00DF1823"/>
    <w:rsid w:val="00DF4BD2"/>
    <w:rsid w:val="00DF741B"/>
    <w:rsid w:val="00E03744"/>
    <w:rsid w:val="00E07BCB"/>
    <w:rsid w:val="00E109B8"/>
    <w:rsid w:val="00E24724"/>
    <w:rsid w:val="00E26790"/>
    <w:rsid w:val="00E354E9"/>
    <w:rsid w:val="00E40B92"/>
    <w:rsid w:val="00E45F9E"/>
    <w:rsid w:val="00E55081"/>
    <w:rsid w:val="00E57113"/>
    <w:rsid w:val="00E60208"/>
    <w:rsid w:val="00E61A26"/>
    <w:rsid w:val="00E62789"/>
    <w:rsid w:val="00E67A8D"/>
    <w:rsid w:val="00E72047"/>
    <w:rsid w:val="00E72FE5"/>
    <w:rsid w:val="00E820F9"/>
    <w:rsid w:val="00E8432D"/>
    <w:rsid w:val="00EA0B62"/>
    <w:rsid w:val="00EA5649"/>
    <w:rsid w:val="00EB1B9A"/>
    <w:rsid w:val="00EB1F4B"/>
    <w:rsid w:val="00EB399A"/>
    <w:rsid w:val="00EB58A0"/>
    <w:rsid w:val="00EC1BB5"/>
    <w:rsid w:val="00EC2FB8"/>
    <w:rsid w:val="00EC5851"/>
    <w:rsid w:val="00ED1BD4"/>
    <w:rsid w:val="00ED1DA6"/>
    <w:rsid w:val="00EE44A1"/>
    <w:rsid w:val="00F00C17"/>
    <w:rsid w:val="00F164DE"/>
    <w:rsid w:val="00F25FCC"/>
    <w:rsid w:val="00F3489B"/>
    <w:rsid w:val="00F34BD3"/>
    <w:rsid w:val="00F366CD"/>
    <w:rsid w:val="00F500BC"/>
    <w:rsid w:val="00F550EE"/>
    <w:rsid w:val="00F5577D"/>
    <w:rsid w:val="00F67B47"/>
    <w:rsid w:val="00F737E2"/>
    <w:rsid w:val="00FA6BE6"/>
    <w:rsid w:val="00FB531B"/>
    <w:rsid w:val="00FD0F13"/>
    <w:rsid w:val="00FD4186"/>
    <w:rsid w:val="00FE70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EBD5"/>
  <w15:chartTrackingRefBased/>
  <w15:docId w15:val="{3C5751F8-C8B7-43F0-911E-98572F36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2E"/>
    <w:pPr>
      <w:spacing w:before="120" w:after="120" w:line="240" w:lineRule="auto"/>
      <w:jc w:val="both"/>
    </w:pPr>
    <w:rPr>
      <w:rFonts w:ascii="Arial" w:hAnsi="Arial"/>
      <w:sz w:val="20"/>
    </w:rPr>
  </w:style>
  <w:style w:type="paragraph" w:styleId="Naslov1">
    <w:name w:val="heading 1"/>
    <w:basedOn w:val="Normal"/>
    <w:next w:val="Normal"/>
    <w:link w:val="Naslov1Char"/>
    <w:autoRedefine/>
    <w:uiPriority w:val="9"/>
    <w:qFormat/>
    <w:rsid w:val="00311063"/>
    <w:pPr>
      <w:keepNext/>
      <w:keepLines/>
      <w:numPr>
        <w:numId w:val="17"/>
      </w:numPr>
      <w:spacing w:before="240" w:after="0"/>
      <w:outlineLvl w:val="0"/>
    </w:pPr>
    <w:rPr>
      <w:rFonts w:eastAsiaTheme="majorEastAsia" w:cstheme="majorBidi"/>
      <w:color w:val="2F5496" w:themeColor="accent1" w:themeShade="BF"/>
      <w:sz w:val="24"/>
      <w:szCs w:val="32"/>
    </w:rPr>
  </w:style>
  <w:style w:type="paragraph" w:styleId="Naslov2">
    <w:name w:val="heading 2"/>
    <w:basedOn w:val="Normal"/>
    <w:next w:val="Normal"/>
    <w:link w:val="Naslov2Char"/>
    <w:autoRedefine/>
    <w:uiPriority w:val="9"/>
    <w:unhideWhenUsed/>
    <w:qFormat/>
    <w:rsid w:val="00CA7ABD"/>
    <w:pPr>
      <w:keepNext/>
      <w:keepLines/>
      <w:numPr>
        <w:ilvl w:val="1"/>
        <w:numId w:val="17"/>
      </w:numPr>
      <w:contextualSpacing/>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4C5C2A"/>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4C5C2A"/>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4C5C2A"/>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4C5C2A"/>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4C5C2A"/>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4C5C2A"/>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4C5C2A"/>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B2271"/>
    <w:pPr>
      <w:tabs>
        <w:tab w:val="center" w:pos="4513"/>
        <w:tab w:val="right" w:pos="9026"/>
      </w:tabs>
      <w:spacing w:after="0"/>
    </w:pPr>
  </w:style>
  <w:style w:type="character" w:customStyle="1" w:styleId="ZaglavljeChar">
    <w:name w:val="Zaglavlje Char"/>
    <w:basedOn w:val="Zadanifontodlomka"/>
    <w:link w:val="Zaglavlje"/>
    <w:uiPriority w:val="99"/>
    <w:rsid w:val="006B2271"/>
  </w:style>
  <w:style w:type="paragraph" w:styleId="Podnoje">
    <w:name w:val="footer"/>
    <w:basedOn w:val="Normal"/>
    <w:link w:val="PodnojeChar"/>
    <w:uiPriority w:val="99"/>
    <w:unhideWhenUsed/>
    <w:rsid w:val="006B2271"/>
    <w:pPr>
      <w:tabs>
        <w:tab w:val="center" w:pos="4513"/>
        <w:tab w:val="right" w:pos="9026"/>
      </w:tabs>
      <w:spacing w:after="0"/>
    </w:pPr>
  </w:style>
  <w:style w:type="character" w:customStyle="1" w:styleId="PodnojeChar">
    <w:name w:val="Podnožje Char"/>
    <w:basedOn w:val="Zadanifontodlomka"/>
    <w:link w:val="Podnoje"/>
    <w:uiPriority w:val="99"/>
    <w:rsid w:val="006B2271"/>
  </w:style>
  <w:style w:type="table" w:styleId="Reetkatablice">
    <w:name w:val="Table Grid"/>
    <w:basedOn w:val="Obinatablica"/>
    <w:uiPriority w:val="39"/>
    <w:rsid w:val="006B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6B2271"/>
    <w:pPr>
      <w:spacing w:after="200" w:line="276" w:lineRule="auto"/>
    </w:pPr>
    <w:rPr>
      <w:rFonts w:eastAsia="Times New Roman" w:cs="Times New Roman"/>
    </w:rPr>
  </w:style>
  <w:style w:type="table" w:customStyle="1" w:styleId="Obinatablica31">
    <w:name w:val="Obična tablica 31"/>
    <w:basedOn w:val="Obinatablica"/>
    <w:next w:val="Obinatablica3"/>
    <w:uiPriority w:val="43"/>
    <w:rsid w:val="006B2271"/>
    <w:pPr>
      <w:spacing w:after="0" w:line="240" w:lineRule="auto"/>
    </w:pPr>
    <w:rPr>
      <w:rFonts w:eastAsia="Times New Roman"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binatablica3">
    <w:name w:val="Plain Table 3"/>
    <w:basedOn w:val="Obinatablica"/>
    <w:uiPriority w:val="43"/>
    <w:rsid w:val="006B22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rezerviranogmjesta">
    <w:name w:val="Placeholder Text"/>
    <w:basedOn w:val="Zadanifontodlomka"/>
    <w:uiPriority w:val="99"/>
    <w:semiHidden/>
    <w:rsid w:val="006B2271"/>
    <w:rPr>
      <w:color w:val="808080"/>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6B2271"/>
    <w:pPr>
      <w:ind w:left="720"/>
      <w:contextualSpacing/>
    </w:pPr>
  </w:style>
  <w:style w:type="character" w:customStyle="1" w:styleId="Naslov1Char">
    <w:name w:val="Naslov 1 Char"/>
    <w:basedOn w:val="Zadanifontodlomka"/>
    <w:link w:val="Naslov1"/>
    <w:uiPriority w:val="9"/>
    <w:rsid w:val="00311063"/>
    <w:rPr>
      <w:rFonts w:ascii="Arial" w:eastAsiaTheme="majorEastAsia" w:hAnsi="Arial" w:cstheme="majorBidi"/>
      <w:color w:val="2F5496" w:themeColor="accent1" w:themeShade="BF"/>
      <w:sz w:val="24"/>
      <w:szCs w:val="32"/>
    </w:rPr>
  </w:style>
  <w:style w:type="character" w:customStyle="1" w:styleId="Naslov2Char">
    <w:name w:val="Naslov 2 Char"/>
    <w:basedOn w:val="Zadanifontodlomka"/>
    <w:link w:val="Naslov2"/>
    <w:uiPriority w:val="9"/>
    <w:rsid w:val="00CA7ABD"/>
    <w:rPr>
      <w:rFonts w:asciiTheme="majorHAnsi" w:eastAsiaTheme="majorEastAsia" w:hAnsiTheme="majorHAnsi" w:cstheme="majorBidi"/>
      <w:color w:val="2F5496" w:themeColor="accent1" w:themeShade="BF"/>
      <w:sz w:val="26"/>
      <w:szCs w:val="26"/>
    </w:rPr>
  </w:style>
  <w:style w:type="character" w:styleId="Hiperveza">
    <w:name w:val="Hyperlink"/>
    <w:basedOn w:val="Zadanifontodlomka"/>
    <w:uiPriority w:val="99"/>
    <w:unhideWhenUsed/>
    <w:rsid w:val="00A07BD2"/>
    <w:rPr>
      <w:color w:val="0563C1" w:themeColor="hyperlink"/>
      <w:u w:val="single"/>
    </w:rPr>
  </w:style>
  <w:style w:type="character" w:styleId="Nerijeenospominjanje">
    <w:name w:val="Unresolved Mention"/>
    <w:basedOn w:val="Zadanifontodlomka"/>
    <w:uiPriority w:val="99"/>
    <w:semiHidden/>
    <w:unhideWhenUsed/>
    <w:rsid w:val="00A07BD2"/>
    <w:rPr>
      <w:color w:val="605E5C"/>
      <w:shd w:val="clear" w:color="auto" w:fill="E1DFDD"/>
    </w:rPr>
  </w:style>
  <w:style w:type="paragraph" w:styleId="Tekstfusnote">
    <w:name w:val="footnote text"/>
    <w:basedOn w:val="Normal"/>
    <w:link w:val="TekstfusnoteChar"/>
    <w:uiPriority w:val="99"/>
    <w:semiHidden/>
    <w:unhideWhenUsed/>
    <w:rsid w:val="00B22C9E"/>
    <w:pPr>
      <w:spacing w:after="0"/>
    </w:pPr>
    <w:rPr>
      <w:szCs w:val="20"/>
    </w:rPr>
  </w:style>
  <w:style w:type="character" w:customStyle="1" w:styleId="TekstfusnoteChar">
    <w:name w:val="Tekst fusnote Char"/>
    <w:basedOn w:val="Zadanifontodlomka"/>
    <w:link w:val="Tekstfusnote"/>
    <w:uiPriority w:val="99"/>
    <w:semiHidden/>
    <w:rsid w:val="00B22C9E"/>
    <w:rPr>
      <w:sz w:val="20"/>
      <w:szCs w:val="20"/>
    </w:rPr>
  </w:style>
  <w:style w:type="character" w:styleId="Referencafusnote">
    <w:name w:val="footnote reference"/>
    <w:basedOn w:val="Zadanifontodlomka"/>
    <w:uiPriority w:val="99"/>
    <w:semiHidden/>
    <w:unhideWhenUsed/>
    <w:rsid w:val="00B22C9E"/>
    <w:rPr>
      <w:vertAlign w:val="superscript"/>
    </w:rPr>
  </w:style>
  <w:style w:type="character" w:styleId="Istaknuto">
    <w:name w:val="Emphasis"/>
    <w:basedOn w:val="Zadanifontodlomka"/>
    <w:uiPriority w:val="20"/>
    <w:qFormat/>
    <w:rsid w:val="00C84F5A"/>
    <w:rPr>
      <w:b/>
      <w:i/>
      <w:iC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BB3F9A"/>
    <w:rPr>
      <w:rFonts w:ascii="Arial" w:hAnsi="Arial"/>
      <w:sz w:val="20"/>
    </w:rPr>
  </w:style>
  <w:style w:type="paragraph" w:customStyle="1" w:styleId="NumPar1">
    <w:name w:val="NumPar 1"/>
    <w:basedOn w:val="Normal"/>
    <w:next w:val="Normal"/>
    <w:rsid w:val="007958A6"/>
    <w:pPr>
      <w:numPr>
        <w:numId w:val="15"/>
      </w:numPr>
    </w:pPr>
    <w:rPr>
      <w:rFonts w:ascii="Times New Roman" w:eastAsia="Calibri" w:hAnsi="Times New Roman" w:cs="Times New Roman"/>
      <w:sz w:val="24"/>
      <w:lang w:eastAsia="en-GB"/>
    </w:rPr>
  </w:style>
  <w:style w:type="paragraph" w:customStyle="1" w:styleId="NumPar2">
    <w:name w:val="NumPar 2"/>
    <w:basedOn w:val="Normal"/>
    <w:next w:val="Normal"/>
    <w:rsid w:val="007958A6"/>
    <w:pPr>
      <w:numPr>
        <w:ilvl w:val="1"/>
        <w:numId w:val="15"/>
      </w:numPr>
    </w:pPr>
    <w:rPr>
      <w:rFonts w:ascii="Times New Roman" w:eastAsia="Calibri" w:hAnsi="Times New Roman" w:cs="Times New Roman"/>
      <w:sz w:val="24"/>
      <w:lang w:eastAsia="en-GB"/>
    </w:rPr>
  </w:style>
  <w:style w:type="paragraph" w:customStyle="1" w:styleId="NumPar3">
    <w:name w:val="NumPar 3"/>
    <w:basedOn w:val="Normal"/>
    <w:next w:val="Normal"/>
    <w:rsid w:val="007958A6"/>
    <w:pPr>
      <w:numPr>
        <w:ilvl w:val="2"/>
        <w:numId w:val="15"/>
      </w:numPr>
    </w:pPr>
    <w:rPr>
      <w:rFonts w:ascii="Times New Roman" w:eastAsia="Calibri" w:hAnsi="Times New Roman" w:cs="Times New Roman"/>
      <w:sz w:val="24"/>
      <w:lang w:eastAsia="en-GB"/>
    </w:rPr>
  </w:style>
  <w:style w:type="paragraph" w:customStyle="1" w:styleId="NumPar4">
    <w:name w:val="NumPar 4"/>
    <w:basedOn w:val="Normal"/>
    <w:next w:val="Normal"/>
    <w:rsid w:val="007958A6"/>
    <w:pPr>
      <w:numPr>
        <w:ilvl w:val="3"/>
        <w:numId w:val="15"/>
      </w:numPr>
    </w:pPr>
    <w:rPr>
      <w:rFonts w:ascii="Times New Roman" w:eastAsia="Calibri" w:hAnsi="Times New Roman" w:cs="Times New Roman"/>
      <w:sz w:val="24"/>
      <w:lang w:eastAsia="en-GB"/>
    </w:rPr>
  </w:style>
  <w:style w:type="character" w:customStyle="1" w:styleId="Naslov3Char">
    <w:name w:val="Naslov 3 Char"/>
    <w:basedOn w:val="Zadanifontodlomka"/>
    <w:link w:val="Naslov3"/>
    <w:uiPriority w:val="9"/>
    <w:semiHidden/>
    <w:rsid w:val="004C5C2A"/>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4C5C2A"/>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4C5C2A"/>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4C5C2A"/>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4C5C2A"/>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4C5C2A"/>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4C5C2A"/>
    <w:rPr>
      <w:rFonts w:asciiTheme="majorHAnsi" w:eastAsiaTheme="majorEastAsia" w:hAnsiTheme="majorHAnsi" w:cstheme="majorBidi"/>
      <w:i/>
      <w:iCs/>
      <w:color w:val="272727" w:themeColor="text1" w:themeTint="D8"/>
      <w:sz w:val="21"/>
      <w:szCs w:val="21"/>
    </w:rPr>
  </w:style>
  <w:style w:type="character" w:styleId="Referencakomentara">
    <w:name w:val="annotation reference"/>
    <w:basedOn w:val="Zadanifontodlomka"/>
    <w:uiPriority w:val="99"/>
    <w:semiHidden/>
    <w:unhideWhenUsed/>
    <w:rsid w:val="00B30DFF"/>
    <w:rPr>
      <w:sz w:val="16"/>
      <w:szCs w:val="16"/>
    </w:rPr>
  </w:style>
  <w:style w:type="paragraph" w:styleId="Tekstkomentara">
    <w:name w:val="annotation text"/>
    <w:basedOn w:val="Normal"/>
    <w:link w:val="TekstkomentaraChar"/>
    <w:uiPriority w:val="99"/>
    <w:semiHidden/>
    <w:unhideWhenUsed/>
    <w:rsid w:val="00B30DFF"/>
    <w:rPr>
      <w:szCs w:val="20"/>
    </w:rPr>
  </w:style>
  <w:style w:type="character" w:customStyle="1" w:styleId="TekstkomentaraChar">
    <w:name w:val="Tekst komentara Char"/>
    <w:basedOn w:val="Zadanifontodlomka"/>
    <w:link w:val="Tekstkomentara"/>
    <w:uiPriority w:val="99"/>
    <w:semiHidden/>
    <w:rsid w:val="00B30DFF"/>
    <w:rPr>
      <w:rFonts w:ascii="Arial" w:hAnsi="Arial"/>
      <w:sz w:val="20"/>
      <w:szCs w:val="20"/>
    </w:rPr>
  </w:style>
  <w:style w:type="paragraph" w:styleId="Predmetkomentara">
    <w:name w:val="annotation subject"/>
    <w:basedOn w:val="Tekstkomentara"/>
    <w:next w:val="Tekstkomentara"/>
    <w:link w:val="PredmetkomentaraChar"/>
    <w:uiPriority w:val="99"/>
    <w:semiHidden/>
    <w:unhideWhenUsed/>
    <w:rsid w:val="00B30DFF"/>
    <w:rPr>
      <w:b/>
      <w:bCs/>
    </w:rPr>
  </w:style>
  <w:style w:type="character" w:customStyle="1" w:styleId="PredmetkomentaraChar">
    <w:name w:val="Predmet komentara Char"/>
    <w:basedOn w:val="TekstkomentaraChar"/>
    <w:link w:val="Predmetkomentara"/>
    <w:uiPriority w:val="99"/>
    <w:semiHidden/>
    <w:rsid w:val="00B30DF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93859">
      <w:bodyDiv w:val="1"/>
      <w:marLeft w:val="0"/>
      <w:marRight w:val="0"/>
      <w:marTop w:val="0"/>
      <w:marBottom w:val="0"/>
      <w:divBdr>
        <w:top w:val="none" w:sz="0" w:space="0" w:color="auto"/>
        <w:left w:val="none" w:sz="0" w:space="0" w:color="auto"/>
        <w:bottom w:val="none" w:sz="0" w:space="0" w:color="auto"/>
        <w:right w:val="none" w:sz="0" w:space="0" w:color="auto"/>
      </w:divBdr>
    </w:div>
    <w:div w:id="1296988617">
      <w:bodyDiv w:val="1"/>
      <w:marLeft w:val="0"/>
      <w:marRight w:val="0"/>
      <w:marTop w:val="0"/>
      <w:marBottom w:val="0"/>
      <w:divBdr>
        <w:top w:val="none" w:sz="0" w:space="0" w:color="auto"/>
        <w:left w:val="none" w:sz="0" w:space="0" w:color="auto"/>
        <w:bottom w:val="none" w:sz="0" w:space="0" w:color="auto"/>
        <w:right w:val="none" w:sz="0" w:space="0" w:color="auto"/>
      </w:divBdr>
    </w:div>
    <w:div w:id="19422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bolnica-zadar.hr" TargetMode="External"/><Relationship Id="rId13" Type="http://schemas.openxmlformats.org/officeDocument/2006/relationships/hyperlink" Target="http://www.bolnica-zadar.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sarnica@bolnica-zadar.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ja.birkic@bolnica-zadar.hr"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aja.birkic@bolnica-zadar.hr" TargetMode="External"/><Relationship Id="rId14" Type="http://schemas.openxmlformats.org/officeDocument/2006/relationships/hyperlink" Target="mailto:nino.funcic@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Općenito"/>
          <w:gallery w:val="placeholder"/>
        </w:category>
        <w:types>
          <w:type w:val="bbPlcHdr"/>
        </w:types>
        <w:behaviors>
          <w:behavior w:val="content"/>
        </w:behaviors>
        <w:guid w:val="{65E3ABA9-A9A4-489E-8C5A-AFE726462012}"/>
      </w:docPartPr>
      <w:docPartBody>
        <w:p w:rsidR="001D280A" w:rsidRDefault="00C46656">
          <w:r w:rsidRPr="003370E1">
            <w:rPr>
              <w:rStyle w:val="Tekstrezerviranogmjesta"/>
            </w:rPr>
            <w:t>Kliknite ili dodirnite ovdje da biste unijeli datum.</w:t>
          </w:r>
        </w:p>
      </w:docPartBody>
    </w:docPart>
    <w:docPart>
      <w:docPartPr>
        <w:name w:val="985C1371CDAB420D9D641D885B92E5B5"/>
        <w:category>
          <w:name w:val="Općenito"/>
          <w:gallery w:val="placeholder"/>
        </w:category>
        <w:types>
          <w:type w:val="bbPlcHdr"/>
        </w:types>
        <w:behaviors>
          <w:behavior w:val="content"/>
        </w:behaviors>
        <w:guid w:val="{FA6A8FCB-49DC-4B2A-AE8E-E2B476B19788}"/>
      </w:docPartPr>
      <w:docPartBody>
        <w:p w:rsidR="00AE5AEA" w:rsidRDefault="001D280A" w:rsidP="001D280A">
          <w:pPr>
            <w:pStyle w:val="985C1371CDAB420D9D641D885B92E5B5"/>
          </w:pPr>
          <w:r w:rsidRPr="00206E8C">
            <w:rPr>
              <w:rStyle w:val="Tekstrezerviranogmjesta"/>
            </w:rPr>
            <w:t>Odaberite stavku.</w:t>
          </w:r>
        </w:p>
      </w:docPartBody>
    </w:docPart>
    <w:docPart>
      <w:docPartPr>
        <w:name w:val="86728571F79C4B23882CE86669A8D1EF"/>
        <w:category>
          <w:name w:val="Općenito"/>
          <w:gallery w:val="placeholder"/>
        </w:category>
        <w:types>
          <w:type w:val="bbPlcHdr"/>
        </w:types>
        <w:behaviors>
          <w:behavior w:val="content"/>
        </w:behaviors>
        <w:guid w:val="{41FF7A41-C38C-4594-AC22-0E5CB8F78776}"/>
      </w:docPartPr>
      <w:docPartBody>
        <w:p w:rsidR="00AE5AEA" w:rsidRDefault="001D280A" w:rsidP="001D280A">
          <w:pPr>
            <w:pStyle w:val="86728571F79C4B23882CE86669A8D1EF"/>
          </w:pPr>
          <w:r w:rsidRPr="00206E8C">
            <w:rPr>
              <w:rStyle w:val="Tekstrezerviranogmjesta"/>
            </w:rPr>
            <w:t>Odaberite stavku.</w:t>
          </w:r>
        </w:p>
      </w:docPartBody>
    </w:docPart>
    <w:docPart>
      <w:docPartPr>
        <w:name w:val="B33B55C40F0B40DBAF737BAF5D92FC75"/>
        <w:category>
          <w:name w:val="Općenito"/>
          <w:gallery w:val="placeholder"/>
        </w:category>
        <w:types>
          <w:type w:val="bbPlcHdr"/>
        </w:types>
        <w:behaviors>
          <w:behavior w:val="content"/>
        </w:behaviors>
        <w:guid w:val="{14FDB69E-1DD5-4089-B626-6689CFD07DFE}"/>
      </w:docPartPr>
      <w:docPartBody>
        <w:p w:rsidR="00AE5AEA" w:rsidRDefault="001D280A" w:rsidP="001D280A">
          <w:pPr>
            <w:pStyle w:val="B33B55C40F0B40DBAF737BAF5D92FC75"/>
          </w:pPr>
          <w:r w:rsidRPr="00206E8C">
            <w:rPr>
              <w:rStyle w:val="Tekstrezerviranogmjesta"/>
            </w:rPr>
            <w:t>Odaberite stavku.</w:t>
          </w:r>
        </w:p>
      </w:docPartBody>
    </w:docPart>
    <w:docPart>
      <w:docPartPr>
        <w:name w:val="66E0EC4819804F298985671F0F8BDF00"/>
        <w:category>
          <w:name w:val="Općenito"/>
          <w:gallery w:val="placeholder"/>
        </w:category>
        <w:types>
          <w:type w:val="bbPlcHdr"/>
        </w:types>
        <w:behaviors>
          <w:behavior w:val="content"/>
        </w:behaviors>
        <w:guid w:val="{5E9C56F2-9419-40C9-8D0C-A6A12BFD9382}"/>
      </w:docPartPr>
      <w:docPartBody>
        <w:p w:rsidR="00844E74" w:rsidRDefault="00C07BF0" w:rsidP="00C07BF0">
          <w:pPr>
            <w:pStyle w:val="66E0EC4819804F298985671F0F8BDF00"/>
          </w:pPr>
          <w:r w:rsidRPr="00206E8C">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56"/>
    <w:rsid w:val="001C5903"/>
    <w:rsid w:val="001D280A"/>
    <w:rsid w:val="00253EB4"/>
    <w:rsid w:val="003C57F0"/>
    <w:rsid w:val="004A45D7"/>
    <w:rsid w:val="00512AA2"/>
    <w:rsid w:val="00651EFE"/>
    <w:rsid w:val="00744C90"/>
    <w:rsid w:val="00844E74"/>
    <w:rsid w:val="00966F40"/>
    <w:rsid w:val="009C701E"/>
    <w:rsid w:val="009D7C9E"/>
    <w:rsid w:val="009E0F21"/>
    <w:rsid w:val="00AE5AEA"/>
    <w:rsid w:val="00C07BF0"/>
    <w:rsid w:val="00C46656"/>
    <w:rsid w:val="00F662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1C5903"/>
    <w:rPr>
      <w:color w:val="808080"/>
    </w:rPr>
  </w:style>
  <w:style w:type="paragraph" w:customStyle="1" w:styleId="985C1371CDAB420D9D641D885B92E5B5">
    <w:name w:val="985C1371CDAB420D9D641D885B92E5B5"/>
    <w:rsid w:val="001D280A"/>
  </w:style>
  <w:style w:type="paragraph" w:customStyle="1" w:styleId="86728571F79C4B23882CE86669A8D1EF">
    <w:name w:val="86728571F79C4B23882CE86669A8D1EF"/>
    <w:rsid w:val="001D280A"/>
  </w:style>
  <w:style w:type="paragraph" w:customStyle="1" w:styleId="B33B55C40F0B40DBAF737BAF5D92FC75">
    <w:name w:val="B33B55C40F0B40DBAF737BAF5D92FC75"/>
    <w:rsid w:val="001D280A"/>
  </w:style>
  <w:style w:type="paragraph" w:customStyle="1" w:styleId="66E0EC4819804F298985671F0F8BDF00">
    <w:name w:val="66E0EC4819804F298985671F0F8BDF00"/>
    <w:rsid w:val="00C07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5693-ECEA-445E-B981-F687A8689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12572</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2</cp:revision>
  <dcterms:created xsi:type="dcterms:W3CDTF">2025-07-25T05:10:00Z</dcterms:created>
  <dcterms:modified xsi:type="dcterms:W3CDTF">2025-07-25T05:10:00Z</dcterms:modified>
</cp:coreProperties>
</file>