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C1DC" w14:textId="1D5F81A6" w:rsidR="00781F97" w:rsidRPr="00E56F8B" w:rsidRDefault="00781F97" w:rsidP="00871B41">
      <w:pPr>
        <w:spacing w:line="276" w:lineRule="auto"/>
        <w:rPr>
          <w:rFonts w:eastAsia="Calibri" w:cs="Arial"/>
          <w:bCs/>
          <w:sz w:val="22"/>
        </w:rPr>
      </w:pPr>
      <w:r w:rsidRPr="00E56F8B">
        <w:rPr>
          <w:rFonts w:eastAsia="Calibri" w:cs="Arial"/>
          <w:b/>
          <w:sz w:val="22"/>
        </w:rPr>
        <w:t>OPĆA BOLNICA ZADAR</w:t>
      </w:r>
      <w:r w:rsidRPr="00E56F8B">
        <w:rPr>
          <w:rFonts w:eastAsia="Calibri" w:cs="Arial"/>
          <w:sz w:val="22"/>
        </w:rPr>
        <w:t xml:space="preserve">, (OIB: 11854878552), Bože Peričića 5, HR-23000 Zadar, </w:t>
      </w:r>
      <w:r w:rsidRPr="00E56F8B">
        <w:rPr>
          <w:rFonts w:eastAsia="Calibri" w:cs="Arial"/>
          <w:bCs/>
          <w:sz w:val="22"/>
        </w:rPr>
        <w:t>(u daljnjem tekstu: Naručitelj)</w:t>
      </w:r>
      <w:r w:rsidRPr="00E56F8B">
        <w:rPr>
          <w:rFonts w:eastAsia="Calibri" w:cs="Arial"/>
          <w:sz w:val="22"/>
        </w:rPr>
        <w:t>, koj</w:t>
      </w:r>
      <w:r w:rsidR="005708AF">
        <w:rPr>
          <w:rFonts w:eastAsia="Calibri" w:cs="Arial"/>
          <w:sz w:val="22"/>
        </w:rPr>
        <w:t>u</w:t>
      </w:r>
      <w:r w:rsidRPr="00E56F8B">
        <w:rPr>
          <w:rFonts w:eastAsia="Calibri" w:cs="Arial"/>
          <w:sz w:val="22"/>
        </w:rPr>
        <w:t xml:space="preserve"> zastupa ravnatelj Željko Čulina, dr. med.</w:t>
      </w:r>
    </w:p>
    <w:p w14:paraId="068AE1E1" w14:textId="77777777" w:rsidR="00781F97" w:rsidRPr="00E56F8B" w:rsidRDefault="00781F97" w:rsidP="00871B41">
      <w:pPr>
        <w:spacing w:line="276" w:lineRule="auto"/>
        <w:jc w:val="left"/>
        <w:rPr>
          <w:rFonts w:eastAsia="Calibri" w:cs="Arial"/>
          <w:bCs/>
          <w:sz w:val="22"/>
        </w:rPr>
      </w:pPr>
      <w:r w:rsidRPr="00E56F8B">
        <w:rPr>
          <w:rFonts w:eastAsia="Calibri" w:cs="Arial"/>
          <w:bCs/>
          <w:sz w:val="22"/>
        </w:rPr>
        <w:t>i</w:t>
      </w:r>
    </w:p>
    <w:p w14:paraId="665DD5C9" w14:textId="55FF1FC6" w:rsidR="00781F97" w:rsidRPr="00E56F8B" w:rsidRDefault="006843C5" w:rsidP="00871B41">
      <w:pPr>
        <w:spacing w:after="0" w:line="276" w:lineRule="auto"/>
        <w:rPr>
          <w:rFonts w:eastAsia="Calibri" w:cs="Arial"/>
          <w:sz w:val="22"/>
        </w:rPr>
      </w:pPr>
      <w:r>
        <w:rPr>
          <w:rFonts w:eastAsia="Calibri" w:cs="Arial"/>
          <w:b/>
          <w:sz w:val="22"/>
        </w:rPr>
        <w:t>_____________________________________</w:t>
      </w:r>
      <w:r w:rsidR="006F749B" w:rsidRPr="006F749B">
        <w:rPr>
          <w:rFonts w:eastAsia="Calibri" w:cs="Arial"/>
          <w:b/>
          <w:sz w:val="22"/>
        </w:rPr>
        <w:t xml:space="preserve">., </w:t>
      </w:r>
      <w:r>
        <w:rPr>
          <w:rFonts w:eastAsia="Calibri" w:cs="Arial"/>
          <w:bCs/>
          <w:sz w:val="22"/>
        </w:rPr>
        <w:t>___________________________________</w:t>
      </w:r>
      <w:r w:rsidR="006F749B" w:rsidRPr="006F749B">
        <w:rPr>
          <w:rFonts w:eastAsia="Calibri" w:cs="Arial"/>
          <w:bCs/>
          <w:sz w:val="22"/>
        </w:rPr>
        <w:t xml:space="preserve"> OIB:</w:t>
      </w:r>
      <w:r>
        <w:rPr>
          <w:rFonts w:eastAsia="Calibri" w:cs="Arial"/>
          <w:bCs/>
          <w:sz w:val="22"/>
        </w:rPr>
        <w:t>__________________</w:t>
      </w:r>
      <w:r w:rsidR="00781F97" w:rsidRPr="006F749B">
        <w:rPr>
          <w:rFonts w:eastAsia="Calibri" w:cs="Arial"/>
          <w:bCs/>
          <w:sz w:val="22"/>
        </w:rPr>
        <w:t xml:space="preserve">, </w:t>
      </w:r>
      <w:r w:rsidR="00781F97" w:rsidRPr="00E56F8B">
        <w:rPr>
          <w:rFonts w:eastAsia="Calibri" w:cs="Arial"/>
          <w:bCs/>
          <w:sz w:val="22"/>
        </w:rPr>
        <w:t xml:space="preserve">(u daljnjem tekstu: </w:t>
      </w:r>
      <w:r w:rsidR="005708AF">
        <w:rPr>
          <w:rFonts w:eastAsia="Calibri" w:cs="Arial"/>
          <w:bCs/>
          <w:sz w:val="22"/>
        </w:rPr>
        <w:t>Izvršitelj</w:t>
      </w:r>
      <w:r w:rsidR="00781F97" w:rsidRPr="00E56F8B">
        <w:rPr>
          <w:rFonts w:eastAsia="Calibri" w:cs="Arial"/>
          <w:bCs/>
          <w:sz w:val="22"/>
        </w:rPr>
        <w:t>) kojeg zastupa</w:t>
      </w:r>
      <w:r w:rsidR="00781F97">
        <w:rPr>
          <w:rFonts w:eastAsia="Calibri" w:cs="Arial"/>
          <w:bCs/>
          <w:sz w:val="22"/>
        </w:rPr>
        <w:t xml:space="preserve"> </w:t>
      </w:r>
      <w:r>
        <w:rPr>
          <w:rFonts w:eastAsia="Calibri" w:cs="Arial"/>
          <w:bCs/>
          <w:sz w:val="22"/>
        </w:rPr>
        <w:t>__________________</w:t>
      </w:r>
      <w:r w:rsidR="00FB21B0">
        <w:rPr>
          <w:rFonts w:eastAsia="Calibri" w:cs="Arial"/>
          <w:bCs/>
          <w:sz w:val="22"/>
        </w:rPr>
        <w:t>,</w:t>
      </w:r>
      <w:r w:rsidR="006F749B">
        <w:rPr>
          <w:rFonts w:eastAsia="Calibri" w:cs="Arial"/>
          <w:bCs/>
          <w:sz w:val="22"/>
        </w:rPr>
        <w:t xml:space="preserve"> </w:t>
      </w:r>
      <w:r w:rsidR="00781F97" w:rsidRPr="00E56F8B">
        <w:rPr>
          <w:rFonts w:eastAsia="Calibri" w:cs="Arial"/>
          <w:sz w:val="22"/>
        </w:rPr>
        <w:t>sklapaju</w:t>
      </w:r>
      <w:r w:rsidR="00781F97" w:rsidRPr="00E56F8B">
        <w:rPr>
          <w:rFonts w:eastAsia="Calibri" w:cs="Arial"/>
          <w:bCs/>
          <w:sz w:val="22"/>
        </w:rPr>
        <w:t>:</w:t>
      </w:r>
    </w:p>
    <w:p w14:paraId="38DF5A89" w14:textId="77777777" w:rsidR="00781F97" w:rsidRPr="00E56F8B" w:rsidRDefault="00781F97" w:rsidP="00871B41">
      <w:pPr>
        <w:spacing w:before="600" w:after="480" w:line="276" w:lineRule="auto"/>
        <w:contextualSpacing/>
        <w:jc w:val="center"/>
        <w:rPr>
          <w:rFonts w:eastAsiaTheme="majorEastAsia" w:cstheme="majorBidi"/>
          <w:b/>
          <w:spacing w:val="100"/>
          <w:kern w:val="28"/>
          <w:sz w:val="32"/>
          <w:szCs w:val="56"/>
        </w:rPr>
      </w:pPr>
      <w:r w:rsidRPr="00E56F8B">
        <w:rPr>
          <w:rFonts w:eastAsiaTheme="majorEastAsia" w:cstheme="majorBidi"/>
          <w:b/>
          <w:spacing w:val="100"/>
          <w:kern w:val="28"/>
          <w:sz w:val="32"/>
          <w:szCs w:val="56"/>
        </w:rPr>
        <w:t>UGOVOR</w:t>
      </w:r>
    </w:p>
    <w:p w14:paraId="6BA0FD6D" w14:textId="3175ECDB" w:rsidR="00781F97" w:rsidRPr="00E56F8B" w:rsidRDefault="00781F97" w:rsidP="00871B41">
      <w:pPr>
        <w:spacing w:before="480" w:after="480" w:line="276" w:lineRule="auto"/>
        <w:contextualSpacing/>
        <w:jc w:val="center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 w:rsidRPr="00E56F8B">
        <w:rPr>
          <w:rFonts w:eastAsiaTheme="majorEastAsia" w:cstheme="majorBidi"/>
          <w:b/>
          <w:spacing w:val="-10"/>
          <w:kern w:val="28"/>
          <w:sz w:val="32"/>
          <w:szCs w:val="56"/>
        </w:rPr>
        <w:t xml:space="preserve">za </w:t>
      </w:r>
      <w:r w:rsidR="00F545D7">
        <w:rPr>
          <w:rFonts w:eastAsiaTheme="majorEastAsia" w:cstheme="majorBidi"/>
          <w:b/>
          <w:spacing w:val="-10"/>
          <w:kern w:val="28"/>
          <w:sz w:val="32"/>
          <w:szCs w:val="56"/>
        </w:rPr>
        <w:t>izvođenje radova</w:t>
      </w:r>
    </w:p>
    <w:p w14:paraId="1A273FA0" w14:textId="77777777" w:rsidR="00781F97" w:rsidRPr="00E56F8B" w:rsidRDefault="00781F97" w:rsidP="00871B41">
      <w:pPr>
        <w:spacing w:line="276" w:lineRule="auto"/>
        <w:jc w:val="left"/>
        <w:rPr>
          <w:rFonts w:ascii="Calibri" w:eastAsia="Calibri" w:hAnsi="Calibri" w:cs="Times New Roman"/>
          <w:sz w:val="22"/>
        </w:rPr>
      </w:pPr>
    </w:p>
    <w:p w14:paraId="6EC0AEDF" w14:textId="77777777" w:rsidR="00781F97" w:rsidRPr="00C45373" w:rsidRDefault="00781F97" w:rsidP="00871B41">
      <w:pPr>
        <w:spacing w:after="120"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Osnova za sklapanje i predmet ugovora</w:t>
      </w:r>
    </w:p>
    <w:p w14:paraId="7101815E" w14:textId="77777777" w:rsidR="00781F97" w:rsidRPr="00C45373" w:rsidRDefault="00781F97" w:rsidP="00871B41">
      <w:pPr>
        <w:spacing w:line="276" w:lineRule="auto"/>
        <w:jc w:val="center"/>
        <w:rPr>
          <w:rFonts w:eastAsiaTheme="majorEastAsia"/>
          <w:b/>
          <w:bCs/>
          <w:sz w:val="22"/>
        </w:rPr>
      </w:pPr>
      <w:r w:rsidRPr="00C45373">
        <w:rPr>
          <w:rFonts w:eastAsiaTheme="majorEastAsia"/>
          <w:b/>
          <w:bCs/>
          <w:sz w:val="22"/>
        </w:rPr>
        <w:t>Članak 1.</w:t>
      </w:r>
    </w:p>
    <w:p w14:paraId="61CCE3C4" w14:textId="4A656605" w:rsidR="00781F97" w:rsidRPr="00E56F8B" w:rsidRDefault="00781F97" w:rsidP="00871B4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Naručitelj i </w:t>
      </w:r>
      <w:r w:rsidR="007F7B0E">
        <w:rPr>
          <w:rFonts w:eastAsia="Calibri" w:cs="Arial"/>
          <w:bCs/>
          <w:sz w:val="22"/>
        </w:rPr>
        <w:t>Izvršitelj</w:t>
      </w:r>
      <w:r w:rsidR="007F7B0E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 xml:space="preserve">suglasno utvrđuju da je sklapanju ovog Ugovora za </w:t>
      </w:r>
      <w:r w:rsidR="001A6E13">
        <w:rPr>
          <w:rFonts w:eastAsia="Calibri" w:cs="Arial"/>
          <w:sz w:val="22"/>
        </w:rPr>
        <w:t>izvođenje radova</w:t>
      </w:r>
      <w:r w:rsidRPr="00E56F8B">
        <w:rPr>
          <w:rFonts w:eastAsia="Calibri" w:cs="Arial"/>
          <w:sz w:val="22"/>
        </w:rPr>
        <w:t xml:space="preserve"> (u daljnjem tekstu: Ugovor) prethodio postupak jednostavne nabave </w:t>
      </w:r>
      <w:r w:rsidR="001A6E13">
        <w:rPr>
          <w:rFonts w:eastAsia="Calibri" w:cs="Arial"/>
          <w:sz w:val="22"/>
        </w:rPr>
        <w:t xml:space="preserve">zaveden </w:t>
      </w:r>
      <w:r w:rsidRPr="00E56F8B">
        <w:rPr>
          <w:rFonts w:eastAsia="Calibri" w:cs="Arial"/>
          <w:sz w:val="22"/>
        </w:rPr>
        <w:t xml:space="preserve">pod Ur. brojem: </w:t>
      </w:r>
      <w:r w:rsidR="006843C5" w:rsidRPr="006843C5">
        <w:rPr>
          <w:rFonts w:eastAsia="Calibri" w:cs="Arial"/>
          <w:sz w:val="22"/>
        </w:rPr>
        <w:t>03-4635/25-2/25</w:t>
      </w:r>
      <w:r>
        <w:rPr>
          <w:rFonts w:eastAsia="Calibri" w:cs="Arial"/>
          <w:sz w:val="22"/>
        </w:rPr>
        <w:t>.</w:t>
      </w:r>
    </w:p>
    <w:p w14:paraId="0C4AB058" w14:textId="77777777" w:rsidR="00781F97" w:rsidRPr="00E56F8B" w:rsidRDefault="00781F97" w:rsidP="00871B41">
      <w:pPr>
        <w:spacing w:after="0" w:line="276" w:lineRule="auto"/>
        <w:ind w:left="735"/>
        <w:rPr>
          <w:rFonts w:eastAsia="Calibri" w:cs="Arial"/>
          <w:sz w:val="22"/>
        </w:rPr>
      </w:pPr>
    </w:p>
    <w:p w14:paraId="285BE727" w14:textId="564EB5D1" w:rsidR="00781F97" w:rsidRPr="00E56F8B" w:rsidRDefault="00781F97" w:rsidP="00871B4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Ovaj Ugovor sklapa se pod uvjetima utvrđenim u Pozivu</w:t>
      </w:r>
      <w:r w:rsidR="005708AF">
        <w:rPr>
          <w:rFonts w:eastAsia="Calibri" w:cs="Arial"/>
          <w:sz w:val="22"/>
        </w:rPr>
        <w:t xml:space="preserve"> za dostavu ponude</w:t>
      </w:r>
      <w:r w:rsidRPr="00E56F8B">
        <w:rPr>
          <w:rFonts w:eastAsia="Calibri" w:cs="Arial"/>
          <w:sz w:val="22"/>
        </w:rPr>
        <w:t xml:space="preserve">, prema dostavljenoj Ponudi </w:t>
      </w:r>
      <w:r w:rsidR="007F7B0E">
        <w:rPr>
          <w:rFonts w:eastAsia="Calibri" w:cs="Arial"/>
          <w:bCs/>
          <w:sz w:val="22"/>
        </w:rPr>
        <w:t>Izvršitelj</w:t>
      </w:r>
      <w:r w:rsidR="00092B28">
        <w:rPr>
          <w:rFonts w:eastAsia="Calibri" w:cs="Arial"/>
          <w:bCs/>
          <w:sz w:val="22"/>
        </w:rPr>
        <w:t>a</w:t>
      </w:r>
      <w:r w:rsidR="007F7B0E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>broj</w:t>
      </w:r>
      <w:r w:rsidR="006843C5">
        <w:rPr>
          <w:rFonts w:eastAsia="Calibri" w:cs="Arial"/>
          <w:sz w:val="22"/>
        </w:rPr>
        <w:t>_____________</w:t>
      </w:r>
      <w:r>
        <w:rPr>
          <w:rFonts w:eastAsia="Calibri" w:cs="Arial"/>
          <w:sz w:val="22"/>
        </w:rPr>
        <w:t xml:space="preserve">, </w:t>
      </w:r>
      <w:r w:rsidRPr="00E56F8B">
        <w:rPr>
          <w:rFonts w:eastAsia="Calibri" w:cs="Arial"/>
          <w:sz w:val="22"/>
        </w:rPr>
        <w:t xml:space="preserve">a temeljem Odluke o odabiru najpovoljnije ponude od dana </w:t>
      </w:r>
      <w:r w:rsidR="006843C5">
        <w:rPr>
          <w:rFonts w:eastAsia="Calibri" w:cs="Arial"/>
          <w:sz w:val="22"/>
        </w:rPr>
        <w:t>______________</w:t>
      </w:r>
      <w:r>
        <w:rPr>
          <w:rFonts w:eastAsia="Calibri" w:cs="Arial"/>
          <w:sz w:val="22"/>
        </w:rPr>
        <w:t>.</w:t>
      </w:r>
      <w:r w:rsidRPr="00E56F8B">
        <w:rPr>
          <w:rFonts w:eastAsia="Calibri" w:cs="Arial"/>
          <w:sz w:val="22"/>
        </w:rPr>
        <w:t xml:space="preserve"> godine (Ur. broj: </w:t>
      </w:r>
      <w:r w:rsidR="006843C5">
        <w:rPr>
          <w:rFonts w:eastAsia="Calibri" w:cs="Arial"/>
          <w:sz w:val="22"/>
        </w:rPr>
        <w:t>____________</w:t>
      </w:r>
      <w:r w:rsidRPr="00E56F8B">
        <w:rPr>
          <w:rFonts w:eastAsia="Calibri" w:cs="Arial"/>
          <w:sz w:val="22"/>
        </w:rPr>
        <w:t xml:space="preserve">) za predmet nabave: </w:t>
      </w:r>
      <w:r w:rsidR="006843C5" w:rsidRPr="006843C5">
        <w:rPr>
          <w:rFonts w:eastAsia="Calibri" w:cs="Arial"/>
          <w:b/>
          <w:bCs/>
          <w:sz w:val="22"/>
        </w:rPr>
        <w:t>Radovi na izgradnji i uređenju senzornog igrališta</w:t>
      </w:r>
      <w:r w:rsidR="00923059">
        <w:rPr>
          <w:rFonts w:eastAsia="Calibri" w:cs="Arial"/>
          <w:b/>
          <w:bCs/>
          <w:sz w:val="22"/>
        </w:rPr>
        <w:t>.</w:t>
      </w:r>
    </w:p>
    <w:p w14:paraId="68BF8C12" w14:textId="77777777" w:rsidR="00781F97" w:rsidRPr="00E56F8B" w:rsidRDefault="00781F97" w:rsidP="00871B41">
      <w:pPr>
        <w:spacing w:line="276" w:lineRule="auto"/>
        <w:ind w:left="720"/>
        <w:contextualSpacing/>
        <w:jc w:val="left"/>
        <w:rPr>
          <w:rFonts w:eastAsia="Calibri" w:cs="Arial"/>
          <w:sz w:val="22"/>
        </w:rPr>
      </w:pPr>
    </w:p>
    <w:p w14:paraId="176D84A1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szCs w:val="24"/>
        </w:rPr>
      </w:pPr>
      <w:r w:rsidRPr="00C45373">
        <w:rPr>
          <w:b/>
          <w:bCs/>
          <w:sz w:val="22"/>
          <w:szCs w:val="24"/>
        </w:rPr>
        <w:t>Članak 2.</w:t>
      </w:r>
    </w:p>
    <w:p w14:paraId="5F85D227" w14:textId="77777777" w:rsidR="00781F97" w:rsidRPr="00E56F8B" w:rsidRDefault="00781F97" w:rsidP="00871B41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Predmet ovog Ugovora je isporuka, instalacija i puštanje u rad predmeta nabave, opisanog u Tehničkim specifikacijama, koje su dio Poziva, a sukladno jediničnim cijenama iskazanim u Troškovniku Ponude (u daljnjem tekstu: Troškovnik) koji je prilog ovog Ugovora. </w:t>
      </w:r>
    </w:p>
    <w:p w14:paraId="2BDC0ED1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343129F0" w14:textId="48234013" w:rsidR="00781F97" w:rsidRPr="00E56F8B" w:rsidRDefault="00E85E76" w:rsidP="00871B4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S</w:t>
      </w:r>
      <w:r w:rsidR="00781F97" w:rsidRPr="00E56F8B">
        <w:rPr>
          <w:rFonts w:eastAsia="Calibri" w:cs="Arial"/>
          <w:sz w:val="22"/>
        </w:rPr>
        <w:t>astavni dio ovog Ugovora čine sljedeći prilozi</w:t>
      </w:r>
      <w:r w:rsidR="0009215D">
        <w:rPr>
          <w:rFonts w:eastAsia="Calibri" w:cs="Arial"/>
          <w:sz w:val="22"/>
        </w:rPr>
        <w:t xml:space="preserve"> iz </w:t>
      </w:r>
      <w:r w:rsidR="0009215D" w:rsidRPr="00E56F8B">
        <w:rPr>
          <w:rFonts w:eastAsia="Calibri" w:cs="Arial"/>
          <w:sz w:val="22"/>
        </w:rPr>
        <w:t>dostavljen</w:t>
      </w:r>
      <w:r w:rsidR="0009215D">
        <w:rPr>
          <w:rFonts w:eastAsia="Calibri" w:cs="Arial"/>
          <w:sz w:val="22"/>
        </w:rPr>
        <w:t>e</w:t>
      </w:r>
      <w:r w:rsidR="0009215D" w:rsidRPr="00E56F8B">
        <w:rPr>
          <w:rFonts w:eastAsia="Calibri" w:cs="Arial"/>
          <w:sz w:val="22"/>
        </w:rPr>
        <w:t xml:space="preserve"> Ponud</w:t>
      </w:r>
      <w:r w:rsidR="0009215D">
        <w:rPr>
          <w:rFonts w:eastAsia="Calibri" w:cs="Arial"/>
          <w:sz w:val="22"/>
        </w:rPr>
        <w:t>e</w:t>
      </w:r>
      <w:r w:rsidR="0009215D" w:rsidRPr="00E56F8B">
        <w:rPr>
          <w:rFonts w:eastAsia="Calibri" w:cs="Arial"/>
          <w:sz w:val="22"/>
        </w:rPr>
        <w:t xml:space="preserve"> </w:t>
      </w:r>
      <w:r w:rsidR="0009215D">
        <w:rPr>
          <w:rFonts w:eastAsia="Calibri" w:cs="Arial"/>
          <w:bCs/>
          <w:sz w:val="22"/>
        </w:rPr>
        <w:t>Izvršitelja</w:t>
      </w:r>
      <w:r w:rsidR="0009215D" w:rsidRPr="00E56F8B">
        <w:rPr>
          <w:rFonts w:eastAsia="Calibri" w:cs="Arial"/>
          <w:sz w:val="22"/>
        </w:rPr>
        <w:t>:</w:t>
      </w:r>
      <w:r w:rsidR="0009215D" w:rsidRPr="00781F97">
        <w:t xml:space="preserve"> </w:t>
      </w:r>
    </w:p>
    <w:p w14:paraId="5D22B700" w14:textId="77777777" w:rsidR="00781F97" w:rsidRPr="001272B9" w:rsidRDefault="00781F97" w:rsidP="00871B41">
      <w:pPr>
        <w:numPr>
          <w:ilvl w:val="0"/>
          <w:numId w:val="1"/>
        </w:numPr>
        <w:spacing w:after="0" w:line="276" w:lineRule="auto"/>
        <w:ind w:left="709"/>
        <w:contextualSpacing/>
        <w:jc w:val="left"/>
        <w:rPr>
          <w:rFonts w:eastAsia="Calibri" w:cs="Arial"/>
          <w:sz w:val="22"/>
        </w:rPr>
      </w:pPr>
      <w:r w:rsidRPr="001272B9">
        <w:rPr>
          <w:rFonts w:eastAsia="Calibri" w:cs="Arial"/>
          <w:b/>
          <w:bCs/>
          <w:sz w:val="22"/>
        </w:rPr>
        <w:t>Prilog</w:t>
      </w:r>
      <w:r>
        <w:rPr>
          <w:rFonts w:eastAsia="Calibri" w:cs="Arial"/>
          <w:b/>
          <w:bCs/>
          <w:sz w:val="22"/>
        </w:rPr>
        <w:t xml:space="preserve"> </w:t>
      </w:r>
      <w:r w:rsidRPr="001272B9">
        <w:rPr>
          <w:rFonts w:eastAsia="Calibri" w:cs="Arial"/>
          <w:b/>
          <w:bCs/>
          <w:sz w:val="22"/>
        </w:rPr>
        <w:t xml:space="preserve">1. </w:t>
      </w:r>
      <w:r>
        <w:rPr>
          <w:rFonts w:eastAsia="Calibri" w:cs="Arial"/>
          <w:b/>
          <w:bCs/>
          <w:sz w:val="22"/>
        </w:rPr>
        <w:t>P</w:t>
      </w:r>
      <w:r w:rsidRPr="001272B9">
        <w:rPr>
          <w:rFonts w:eastAsia="Calibri" w:cs="Arial"/>
          <w:b/>
          <w:bCs/>
          <w:sz w:val="22"/>
        </w:rPr>
        <w:t>onudbeni</w:t>
      </w:r>
      <w:r>
        <w:rPr>
          <w:rFonts w:eastAsia="Calibri" w:cs="Arial"/>
          <w:b/>
          <w:bCs/>
          <w:sz w:val="22"/>
        </w:rPr>
        <w:t xml:space="preserve"> </w:t>
      </w:r>
      <w:r w:rsidRPr="001272B9">
        <w:rPr>
          <w:rFonts w:eastAsia="Calibri" w:cs="Arial"/>
          <w:b/>
          <w:bCs/>
          <w:sz w:val="22"/>
        </w:rPr>
        <w:t>list</w:t>
      </w:r>
    </w:p>
    <w:p w14:paraId="17D35A89" w14:textId="77777777" w:rsidR="00781F97" w:rsidRDefault="00781F97" w:rsidP="00871B41">
      <w:pPr>
        <w:numPr>
          <w:ilvl w:val="0"/>
          <w:numId w:val="1"/>
        </w:numPr>
        <w:spacing w:after="0" w:line="276" w:lineRule="auto"/>
        <w:ind w:left="709"/>
        <w:contextualSpacing/>
        <w:jc w:val="left"/>
        <w:rPr>
          <w:rFonts w:eastAsia="Calibri" w:cs="Arial"/>
          <w:b/>
          <w:bCs/>
          <w:sz w:val="22"/>
        </w:rPr>
      </w:pPr>
      <w:r w:rsidRPr="001272B9">
        <w:rPr>
          <w:rFonts w:eastAsia="Calibri" w:cs="Arial"/>
          <w:b/>
          <w:bCs/>
          <w:sz w:val="22"/>
        </w:rPr>
        <w:t>Prilog</w:t>
      </w:r>
      <w:r>
        <w:rPr>
          <w:rFonts w:eastAsia="Calibri" w:cs="Arial"/>
          <w:b/>
          <w:bCs/>
          <w:sz w:val="22"/>
        </w:rPr>
        <w:t xml:space="preserve"> </w:t>
      </w:r>
      <w:r w:rsidRPr="001272B9">
        <w:rPr>
          <w:rFonts w:eastAsia="Calibri" w:cs="Arial"/>
          <w:b/>
          <w:bCs/>
          <w:sz w:val="22"/>
        </w:rPr>
        <w:t>2. ESPD</w:t>
      </w:r>
      <w:r>
        <w:rPr>
          <w:rFonts w:eastAsia="Calibri" w:cs="Arial"/>
          <w:b/>
          <w:bCs/>
          <w:sz w:val="22"/>
        </w:rPr>
        <w:t xml:space="preserve"> obrazac</w:t>
      </w:r>
    </w:p>
    <w:p w14:paraId="224503F3" w14:textId="77777777" w:rsidR="00781F97" w:rsidRPr="001272B9" w:rsidRDefault="00781F97" w:rsidP="00871B41">
      <w:pPr>
        <w:numPr>
          <w:ilvl w:val="0"/>
          <w:numId w:val="1"/>
        </w:numPr>
        <w:spacing w:after="0" w:line="276" w:lineRule="auto"/>
        <w:ind w:left="709"/>
        <w:contextualSpacing/>
        <w:jc w:val="left"/>
        <w:rPr>
          <w:rFonts w:eastAsia="Calibri" w:cs="Arial"/>
          <w:b/>
          <w:bCs/>
          <w:sz w:val="22"/>
        </w:rPr>
      </w:pPr>
      <w:r w:rsidRPr="001272B9">
        <w:rPr>
          <w:rFonts w:eastAsia="Calibri" w:cs="Arial"/>
          <w:b/>
          <w:bCs/>
          <w:sz w:val="22"/>
        </w:rPr>
        <w:t>Prilog</w:t>
      </w:r>
      <w:r>
        <w:rPr>
          <w:rFonts w:eastAsia="Calibri" w:cs="Arial"/>
          <w:b/>
          <w:bCs/>
          <w:sz w:val="22"/>
        </w:rPr>
        <w:t xml:space="preserve"> </w:t>
      </w:r>
      <w:r w:rsidRPr="001272B9">
        <w:rPr>
          <w:rFonts w:eastAsia="Calibri" w:cs="Arial"/>
          <w:b/>
          <w:bCs/>
          <w:sz w:val="22"/>
        </w:rPr>
        <w:t>3. Tro</w:t>
      </w:r>
      <w:r>
        <w:rPr>
          <w:rFonts w:eastAsia="Calibri" w:cs="Arial"/>
          <w:b/>
          <w:bCs/>
          <w:sz w:val="22"/>
        </w:rPr>
        <w:t>š</w:t>
      </w:r>
      <w:r w:rsidRPr="001272B9">
        <w:rPr>
          <w:rFonts w:eastAsia="Calibri" w:cs="Arial"/>
          <w:b/>
          <w:bCs/>
          <w:sz w:val="22"/>
        </w:rPr>
        <w:t>kovnik</w:t>
      </w:r>
    </w:p>
    <w:p w14:paraId="4CB5545F" w14:textId="77777777" w:rsidR="00781F97" w:rsidRPr="00C45373" w:rsidRDefault="00781F97" w:rsidP="00871B41">
      <w:pPr>
        <w:spacing w:after="120"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Vrijednost ugovora</w:t>
      </w:r>
    </w:p>
    <w:p w14:paraId="6372AB35" w14:textId="77777777" w:rsidR="00781F97" w:rsidRPr="00C45373" w:rsidRDefault="00781F97" w:rsidP="00871B41">
      <w:pPr>
        <w:spacing w:line="276" w:lineRule="auto"/>
        <w:jc w:val="center"/>
        <w:rPr>
          <w:rFonts w:eastAsiaTheme="majorEastAsia"/>
          <w:b/>
          <w:bCs/>
          <w:sz w:val="22"/>
        </w:rPr>
      </w:pPr>
      <w:r w:rsidRPr="00C45373">
        <w:rPr>
          <w:rFonts w:eastAsiaTheme="majorEastAsia"/>
          <w:b/>
          <w:bCs/>
          <w:sz w:val="22"/>
        </w:rPr>
        <w:t>Članak 3.</w:t>
      </w:r>
    </w:p>
    <w:p w14:paraId="411F0345" w14:textId="77777777" w:rsidR="00781F97" w:rsidRPr="00E56F8B" w:rsidRDefault="00781F97" w:rsidP="00871B41">
      <w:pPr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Vrijednost ovog Ugovora određena je cijenama navedenim u Troškovniku te iznosi:</w:t>
      </w:r>
    </w:p>
    <w:tbl>
      <w:tblPr>
        <w:tblStyle w:val="Reetkatablice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964"/>
      </w:tblGrid>
      <w:tr w:rsidR="00923059" w:rsidRPr="00E56F8B" w14:paraId="289BD233" w14:textId="77777777" w:rsidTr="00062F7B">
        <w:trPr>
          <w:trHeight w:val="340"/>
          <w:jc w:val="center"/>
        </w:trPr>
        <w:tc>
          <w:tcPr>
            <w:tcW w:w="3402" w:type="dxa"/>
          </w:tcPr>
          <w:p w14:paraId="5DCD40F0" w14:textId="687149FF" w:rsidR="00923059" w:rsidRPr="00C8140F" w:rsidRDefault="00923059" w:rsidP="00871B41">
            <w:pPr>
              <w:tabs>
                <w:tab w:val="left" w:pos="426"/>
              </w:tabs>
              <w:spacing w:line="276" w:lineRule="auto"/>
              <w:contextualSpacing/>
              <w:jc w:val="right"/>
              <w:rPr>
                <w:rFonts w:eastAsia="Calibri" w:cs="Arial"/>
                <w:b/>
                <w:bCs/>
                <w:sz w:val="22"/>
              </w:rPr>
            </w:pPr>
            <w:r w:rsidRPr="00C8140F">
              <w:rPr>
                <w:rFonts w:cs="Arial"/>
                <w:b/>
                <w:snapToGrid w:val="0"/>
                <w:color w:val="000000"/>
                <w:sz w:val="24"/>
                <w:szCs w:val="24"/>
              </w:rPr>
              <w:t>UKUPNO bez PDV-a:</w:t>
            </w:r>
          </w:p>
        </w:tc>
        <w:tc>
          <w:tcPr>
            <w:tcW w:w="4964" w:type="dxa"/>
          </w:tcPr>
          <w:p w14:paraId="26410CFB" w14:textId="24A20172" w:rsidR="00923059" w:rsidRPr="00C8140F" w:rsidRDefault="00F57E40" w:rsidP="00871B41">
            <w:pPr>
              <w:tabs>
                <w:tab w:val="left" w:pos="426"/>
              </w:tabs>
              <w:spacing w:line="276" w:lineRule="auto"/>
              <w:contextualSpacing/>
              <w:jc w:val="left"/>
              <w:rPr>
                <w:rFonts w:eastAsia="Calibri" w:cs="Arial"/>
                <w:sz w:val="22"/>
              </w:rPr>
            </w:pPr>
            <w:r w:rsidRPr="00C8140F">
              <w:rPr>
                <w:rFonts w:cs="Arial"/>
                <w:b/>
                <w:bCs/>
                <w:snapToGrid w:val="0"/>
                <w:color w:val="000000"/>
                <w:sz w:val="24"/>
                <w:szCs w:val="24"/>
              </w:rPr>
              <w:t>EUR</w:t>
            </w:r>
          </w:p>
        </w:tc>
      </w:tr>
      <w:tr w:rsidR="00923059" w:rsidRPr="00E56F8B" w14:paraId="6FBF98A2" w14:textId="77777777" w:rsidTr="00062F7B">
        <w:trPr>
          <w:trHeight w:val="340"/>
          <w:jc w:val="center"/>
        </w:trPr>
        <w:tc>
          <w:tcPr>
            <w:tcW w:w="3402" w:type="dxa"/>
          </w:tcPr>
          <w:p w14:paraId="7CDBC045" w14:textId="20DCE762" w:rsidR="00923059" w:rsidRPr="00C8140F" w:rsidRDefault="00923059" w:rsidP="00871B41">
            <w:pPr>
              <w:tabs>
                <w:tab w:val="left" w:pos="426"/>
              </w:tabs>
              <w:spacing w:line="276" w:lineRule="auto"/>
              <w:contextualSpacing/>
              <w:jc w:val="right"/>
              <w:rPr>
                <w:rFonts w:eastAsia="Calibri" w:cs="Arial"/>
                <w:b/>
                <w:bCs/>
                <w:sz w:val="22"/>
              </w:rPr>
            </w:pPr>
            <w:r w:rsidRPr="00C8140F">
              <w:rPr>
                <w:rFonts w:cs="Arial"/>
                <w:b/>
                <w:snapToGrid w:val="0"/>
                <w:color w:val="000000"/>
                <w:sz w:val="24"/>
                <w:szCs w:val="24"/>
              </w:rPr>
              <w:t>PDV:</w:t>
            </w:r>
          </w:p>
        </w:tc>
        <w:tc>
          <w:tcPr>
            <w:tcW w:w="4964" w:type="dxa"/>
          </w:tcPr>
          <w:p w14:paraId="156C1DCA" w14:textId="761E492E" w:rsidR="00923059" w:rsidRPr="00C8140F" w:rsidRDefault="00F57E40" w:rsidP="00871B41">
            <w:pPr>
              <w:tabs>
                <w:tab w:val="left" w:pos="426"/>
              </w:tabs>
              <w:spacing w:line="276" w:lineRule="auto"/>
              <w:contextualSpacing/>
              <w:jc w:val="left"/>
              <w:rPr>
                <w:rFonts w:eastAsia="Calibri" w:cs="Arial"/>
                <w:sz w:val="22"/>
              </w:rPr>
            </w:pPr>
            <w:r w:rsidRPr="00C8140F">
              <w:rPr>
                <w:rFonts w:cs="Arial"/>
                <w:b/>
                <w:bCs/>
                <w:snapToGrid w:val="0"/>
                <w:color w:val="000000"/>
                <w:sz w:val="24"/>
                <w:szCs w:val="24"/>
              </w:rPr>
              <w:t>EUR</w:t>
            </w:r>
          </w:p>
        </w:tc>
      </w:tr>
      <w:tr w:rsidR="00923059" w:rsidRPr="00E56F8B" w14:paraId="6557A247" w14:textId="77777777" w:rsidTr="00062F7B">
        <w:trPr>
          <w:trHeight w:val="340"/>
          <w:jc w:val="center"/>
        </w:trPr>
        <w:tc>
          <w:tcPr>
            <w:tcW w:w="3402" w:type="dxa"/>
          </w:tcPr>
          <w:p w14:paraId="244F7F48" w14:textId="6B1F88EB" w:rsidR="00923059" w:rsidRPr="00C8140F" w:rsidRDefault="00923059" w:rsidP="00871B41">
            <w:pPr>
              <w:tabs>
                <w:tab w:val="left" w:pos="426"/>
              </w:tabs>
              <w:spacing w:line="276" w:lineRule="auto"/>
              <w:contextualSpacing/>
              <w:jc w:val="right"/>
              <w:rPr>
                <w:rFonts w:eastAsia="Calibri" w:cs="Arial"/>
                <w:b/>
                <w:bCs/>
                <w:sz w:val="22"/>
              </w:rPr>
            </w:pPr>
            <w:r w:rsidRPr="00C8140F">
              <w:rPr>
                <w:rFonts w:cs="Arial"/>
                <w:b/>
                <w:snapToGrid w:val="0"/>
                <w:color w:val="000000"/>
                <w:sz w:val="24"/>
                <w:szCs w:val="24"/>
              </w:rPr>
              <w:t>UKUPNO s PDV-om:</w:t>
            </w:r>
          </w:p>
        </w:tc>
        <w:tc>
          <w:tcPr>
            <w:tcW w:w="4964" w:type="dxa"/>
          </w:tcPr>
          <w:p w14:paraId="18D2AD86" w14:textId="02EA5097" w:rsidR="00923059" w:rsidRPr="00C8140F" w:rsidRDefault="00F57E40" w:rsidP="00871B41">
            <w:pPr>
              <w:tabs>
                <w:tab w:val="left" w:pos="426"/>
              </w:tabs>
              <w:spacing w:line="276" w:lineRule="auto"/>
              <w:contextualSpacing/>
              <w:jc w:val="left"/>
              <w:rPr>
                <w:rFonts w:eastAsia="Calibri" w:cs="Arial"/>
                <w:sz w:val="22"/>
              </w:rPr>
            </w:pPr>
            <w:r w:rsidRPr="00C8140F">
              <w:rPr>
                <w:rFonts w:cs="Arial"/>
                <w:b/>
                <w:bCs/>
                <w:snapToGrid w:val="0"/>
                <w:color w:val="000000"/>
                <w:sz w:val="24"/>
                <w:szCs w:val="24"/>
              </w:rPr>
              <w:t>EUR</w:t>
            </w:r>
          </w:p>
        </w:tc>
      </w:tr>
    </w:tbl>
    <w:p w14:paraId="6DF96B43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2C3B546D" w14:textId="77777777" w:rsidR="00781F97" w:rsidRPr="00C45373" w:rsidRDefault="00781F97" w:rsidP="00871B41">
      <w:pPr>
        <w:spacing w:after="120"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Cijena</w:t>
      </w:r>
    </w:p>
    <w:p w14:paraId="7B2296E3" w14:textId="77777777" w:rsidR="00781F97" w:rsidRPr="00C45373" w:rsidRDefault="00781F97" w:rsidP="00871B41">
      <w:pPr>
        <w:spacing w:line="276" w:lineRule="auto"/>
        <w:jc w:val="center"/>
        <w:rPr>
          <w:rFonts w:eastAsiaTheme="majorEastAsia"/>
          <w:b/>
          <w:bCs/>
          <w:sz w:val="22"/>
        </w:rPr>
      </w:pPr>
      <w:r w:rsidRPr="00C45373">
        <w:rPr>
          <w:rFonts w:eastAsiaTheme="majorEastAsia"/>
          <w:b/>
          <w:bCs/>
          <w:sz w:val="22"/>
        </w:rPr>
        <w:t>Članak 4.</w:t>
      </w:r>
    </w:p>
    <w:p w14:paraId="790372A1" w14:textId="257232BF" w:rsidR="00781F97" w:rsidRPr="00E56F8B" w:rsidRDefault="00781F97" w:rsidP="00871B41">
      <w:pPr>
        <w:numPr>
          <w:ilvl w:val="0"/>
          <w:numId w:val="9"/>
        </w:numPr>
        <w:tabs>
          <w:tab w:val="left" w:pos="426"/>
        </w:tabs>
        <w:spacing w:after="12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Cijenu </w:t>
      </w:r>
      <w:r w:rsidR="00AF6112">
        <w:rPr>
          <w:rFonts w:eastAsia="Calibri" w:cs="Arial"/>
          <w:sz w:val="22"/>
        </w:rPr>
        <w:t>radova</w:t>
      </w:r>
      <w:r w:rsidRPr="00E56F8B">
        <w:rPr>
          <w:rFonts w:eastAsia="Calibri" w:cs="Arial"/>
          <w:sz w:val="22"/>
        </w:rPr>
        <w:t xml:space="preserve"> koj</w:t>
      </w:r>
      <w:r w:rsidR="00AF6112">
        <w:rPr>
          <w:rFonts w:eastAsia="Calibri" w:cs="Arial"/>
          <w:sz w:val="22"/>
        </w:rPr>
        <w:t>i</w:t>
      </w:r>
      <w:r w:rsidRPr="00E56F8B">
        <w:rPr>
          <w:rFonts w:eastAsia="Calibri" w:cs="Arial"/>
          <w:sz w:val="22"/>
        </w:rPr>
        <w:t xml:space="preserve"> </w:t>
      </w:r>
      <w:r w:rsidR="00AF6112">
        <w:rPr>
          <w:rFonts w:eastAsia="Calibri" w:cs="Arial"/>
          <w:sz w:val="22"/>
        </w:rPr>
        <w:t>su</w:t>
      </w:r>
      <w:r w:rsidRPr="00E56F8B">
        <w:rPr>
          <w:rFonts w:eastAsia="Calibri" w:cs="Arial"/>
          <w:sz w:val="22"/>
        </w:rPr>
        <w:t xml:space="preserve"> predmet ovog Ugovora, </w:t>
      </w:r>
      <w:r w:rsidR="003A78E3">
        <w:rPr>
          <w:rFonts w:eastAsia="Calibri" w:cs="Arial"/>
          <w:bCs/>
          <w:sz w:val="22"/>
        </w:rPr>
        <w:t>Izvršitelj</w:t>
      </w:r>
      <w:r w:rsidR="003A78E3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>će Naručitelju obračunati sukladno jediničnim cijenama iz Troškovnika u Prilogu ovog Ugovora.</w:t>
      </w:r>
    </w:p>
    <w:p w14:paraId="16C9BF7B" w14:textId="77777777" w:rsidR="00781F97" w:rsidRPr="00E56F8B" w:rsidRDefault="00781F97" w:rsidP="00871B41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lastRenderedPageBreak/>
        <w:t>Jedinične cijene navedene u Troškovniku u Prilogu ovog Ugovora su nepromjenjive za vrijeme trajanja ovog Ugovora.</w:t>
      </w:r>
    </w:p>
    <w:p w14:paraId="393CBAE8" w14:textId="77777777" w:rsidR="00781F97" w:rsidRPr="00C45373" w:rsidRDefault="00781F97" w:rsidP="00871B41">
      <w:pPr>
        <w:spacing w:before="240"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Rokovi i mjesto isporuke robe</w:t>
      </w:r>
    </w:p>
    <w:p w14:paraId="69DB3450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Članak 5.</w:t>
      </w:r>
    </w:p>
    <w:p w14:paraId="1972DFB2" w14:textId="3987C1F4" w:rsidR="00781F97" w:rsidRPr="00E56F8B" w:rsidRDefault="00092B28" w:rsidP="00871B41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375"/>
        <w:jc w:val="left"/>
        <w:rPr>
          <w:rFonts w:eastAsia="Calibri" w:cs="Arial"/>
          <w:sz w:val="22"/>
        </w:rPr>
      </w:pPr>
      <w:r>
        <w:rPr>
          <w:rFonts w:eastAsia="Calibri" w:cs="Arial"/>
          <w:bCs/>
          <w:sz w:val="22"/>
        </w:rPr>
        <w:t>Izvršitelj</w:t>
      </w:r>
      <w:r w:rsidRPr="00E56F8B">
        <w:rPr>
          <w:rFonts w:eastAsia="Calibri" w:cs="Arial"/>
          <w:sz w:val="22"/>
        </w:rPr>
        <w:t xml:space="preserve"> </w:t>
      </w:r>
      <w:r w:rsidR="00781F97" w:rsidRPr="00E56F8B">
        <w:rPr>
          <w:rFonts w:eastAsia="Calibri" w:cs="Arial"/>
          <w:sz w:val="22"/>
        </w:rPr>
        <w:t xml:space="preserve">se obvezuje da će predmet nabave </w:t>
      </w:r>
      <w:r w:rsidR="00243E61">
        <w:rPr>
          <w:rFonts w:eastAsia="Calibri" w:cs="Arial"/>
          <w:sz w:val="22"/>
        </w:rPr>
        <w:t>izvršiti</w:t>
      </w:r>
      <w:r w:rsidR="00781F97" w:rsidRPr="00E56F8B">
        <w:rPr>
          <w:rFonts w:eastAsia="Calibri" w:cs="Arial"/>
          <w:sz w:val="22"/>
        </w:rPr>
        <w:t xml:space="preserve"> u roku </w:t>
      </w:r>
      <w:r w:rsidR="006843C5" w:rsidRPr="006843C5">
        <w:rPr>
          <w:rFonts w:eastAsia="Calibri" w:cs="Arial"/>
          <w:b/>
          <w:bCs/>
          <w:sz w:val="22"/>
        </w:rPr>
        <w:t>120</w:t>
      </w:r>
      <w:r w:rsidR="00781F97" w:rsidRPr="00E56F8B">
        <w:rPr>
          <w:rFonts w:eastAsia="Calibri" w:cs="Arial"/>
          <w:b/>
          <w:bCs/>
          <w:sz w:val="22"/>
        </w:rPr>
        <w:t xml:space="preserve"> dana </w:t>
      </w:r>
      <w:r w:rsidR="00781F97" w:rsidRPr="00E56F8B">
        <w:rPr>
          <w:rFonts w:eastAsia="Calibri" w:cs="Arial"/>
          <w:sz w:val="22"/>
        </w:rPr>
        <w:t xml:space="preserve">od dana sklapanja ovog Ugovora, </w:t>
      </w:r>
      <w:r w:rsidR="00781F97">
        <w:rPr>
          <w:rFonts w:eastAsia="Calibri" w:cs="Arial"/>
          <w:sz w:val="22"/>
        </w:rPr>
        <w:t>na mjestu koje odredi Naručitelj</w:t>
      </w:r>
      <w:r w:rsidR="00781F97" w:rsidRPr="00E56F8B">
        <w:rPr>
          <w:rFonts w:eastAsia="Calibri" w:cs="Arial"/>
          <w:sz w:val="22"/>
        </w:rPr>
        <w:t>.</w:t>
      </w:r>
    </w:p>
    <w:p w14:paraId="66FC6217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7B4BEF8F" w14:textId="545C74AC" w:rsidR="00781F97" w:rsidRPr="00E56F8B" w:rsidRDefault="00092B28" w:rsidP="00DC2B6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>
        <w:rPr>
          <w:rFonts w:eastAsia="Calibri" w:cs="Arial"/>
          <w:bCs/>
          <w:sz w:val="22"/>
        </w:rPr>
        <w:t>Izvršitelj</w:t>
      </w:r>
      <w:r w:rsidRPr="00E56F8B">
        <w:rPr>
          <w:rFonts w:eastAsia="Calibri" w:cs="Arial"/>
          <w:sz w:val="22"/>
        </w:rPr>
        <w:t xml:space="preserve"> </w:t>
      </w:r>
      <w:r w:rsidR="00781F97" w:rsidRPr="00E56F8B">
        <w:rPr>
          <w:rFonts w:eastAsia="Calibri" w:cs="Arial"/>
          <w:sz w:val="22"/>
        </w:rPr>
        <w:t xml:space="preserve">je u obvezi pisano obavijestiti Naručitelja o datumu </w:t>
      </w:r>
      <w:r w:rsidR="001E224B">
        <w:rPr>
          <w:rFonts w:eastAsia="Calibri" w:cs="Arial"/>
          <w:sz w:val="22"/>
        </w:rPr>
        <w:t>izvršenja</w:t>
      </w:r>
      <w:r w:rsidR="00781F97" w:rsidRPr="00E56F8B">
        <w:rPr>
          <w:rFonts w:eastAsia="Calibri" w:cs="Arial"/>
          <w:sz w:val="22"/>
        </w:rPr>
        <w:t xml:space="preserve"> predmeta nabave i to najkasnije dva (2) dana prije planiranog dana </w:t>
      </w:r>
      <w:r w:rsidR="009551A2">
        <w:rPr>
          <w:rFonts w:eastAsia="Calibri" w:cs="Arial"/>
          <w:sz w:val="22"/>
        </w:rPr>
        <w:t>izvršenja</w:t>
      </w:r>
      <w:r w:rsidR="00781F97" w:rsidRPr="00E56F8B">
        <w:rPr>
          <w:rFonts w:eastAsia="Calibri" w:cs="Arial"/>
          <w:sz w:val="22"/>
        </w:rPr>
        <w:t>.</w:t>
      </w:r>
    </w:p>
    <w:p w14:paraId="2B322DAC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3F0EE88A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Članak 6.</w:t>
      </w:r>
    </w:p>
    <w:p w14:paraId="44E3C4CD" w14:textId="58C6EBAF" w:rsidR="00781F97" w:rsidRPr="00E56F8B" w:rsidRDefault="00781F97" w:rsidP="00DC2B66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Uručivanje i preuzimanje </w:t>
      </w:r>
      <w:r w:rsidR="00E23141">
        <w:rPr>
          <w:rFonts w:eastAsia="Calibri" w:cs="Arial"/>
          <w:sz w:val="22"/>
        </w:rPr>
        <w:t>predmeta nabave</w:t>
      </w:r>
      <w:r w:rsidRPr="00E56F8B">
        <w:rPr>
          <w:rFonts w:eastAsia="Calibri" w:cs="Arial"/>
          <w:sz w:val="22"/>
        </w:rPr>
        <w:t xml:space="preserve"> obavljat će se na temelju </w:t>
      </w:r>
      <w:r w:rsidR="005D2842">
        <w:rPr>
          <w:rFonts w:eastAsia="Calibri" w:cs="Arial"/>
          <w:sz w:val="22"/>
        </w:rPr>
        <w:t xml:space="preserve">tehničkog </w:t>
      </w:r>
      <w:r w:rsidRPr="00E56F8B">
        <w:rPr>
          <w:rFonts w:eastAsia="Calibri" w:cs="Arial"/>
          <w:sz w:val="22"/>
        </w:rPr>
        <w:t xml:space="preserve">pregleda. </w:t>
      </w:r>
      <w:r w:rsidR="005D2842">
        <w:rPr>
          <w:rFonts w:eastAsia="Calibri" w:cs="Arial"/>
          <w:sz w:val="22"/>
        </w:rPr>
        <w:t xml:space="preserve">Na temelju obavljenog </w:t>
      </w:r>
      <w:r w:rsidR="005D2842" w:rsidRPr="005D2842">
        <w:rPr>
          <w:rFonts w:eastAsia="Calibri" w:cs="Arial"/>
          <w:sz w:val="22"/>
        </w:rPr>
        <w:t>tehničkog pregleda</w:t>
      </w:r>
      <w:r w:rsidR="006843C5">
        <w:rPr>
          <w:rFonts w:eastAsia="Calibri" w:cs="Arial"/>
          <w:sz w:val="22"/>
        </w:rPr>
        <w:t xml:space="preserve"> izrađuje se prim</w:t>
      </w:r>
      <w:r w:rsidR="005D2842">
        <w:rPr>
          <w:rFonts w:eastAsia="Calibri" w:cs="Arial"/>
          <w:sz w:val="22"/>
        </w:rPr>
        <w:t>o</w:t>
      </w:r>
      <w:r w:rsidR="006843C5">
        <w:rPr>
          <w:rFonts w:eastAsia="Calibri" w:cs="Arial"/>
          <w:sz w:val="22"/>
        </w:rPr>
        <w:t xml:space="preserve">predajni zapisnik </w:t>
      </w:r>
      <w:r w:rsidRPr="00E56F8B">
        <w:rPr>
          <w:rFonts w:eastAsia="Calibri" w:cs="Arial"/>
          <w:sz w:val="22"/>
        </w:rPr>
        <w:t>koje</w:t>
      </w:r>
      <w:r w:rsidR="00E23141">
        <w:rPr>
          <w:rFonts w:eastAsia="Calibri" w:cs="Arial"/>
          <w:sz w:val="22"/>
        </w:rPr>
        <w:t>g</w:t>
      </w:r>
      <w:r w:rsidRPr="00E56F8B">
        <w:rPr>
          <w:rFonts w:eastAsia="Calibri" w:cs="Arial"/>
          <w:sz w:val="22"/>
        </w:rPr>
        <w:t xml:space="preserve"> potpisuju ovlaštene osobe obiju ugovornih strana i koji služi kao obračunska isprava.</w:t>
      </w:r>
    </w:p>
    <w:p w14:paraId="7101CDCD" w14:textId="77777777" w:rsidR="00781F97" w:rsidRPr="00E56F8B" w:rsidRDefault="00781F97" w:rsidP="00871B41">
      <w:pPr>
        <w:spacing w:after="0" w:line="276" w:lineRule="auto"/>
        <w:jc w:val="left"/>
        <w:rPr>
          <w:rFonts w:eastAsia="Calibri" w:cs="Arial"/>
          <w:sz w:val="22"/>
        </w:rPr>
      </w:pPr>
    </w:p>
    <w:p w14:paraId="78D3AEE6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Članak 7.</w:t>
      </w:r>
    </w:p>
    <w:p w14:paraId="7E6AA56C" w14:textId="75E26A27" w:rsidR="00781F97" w:rsidRPr="00E56F8B" w:rsidRDefault="00781F97" w:rsidP="00871B41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375"/>
        <w:contextualSpacing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Za potrebe </w:t>
      </w:r>
      <w:r w:rsidR="00DF4613">
        <w:rPr>
          <w:rFonts w:eastAsia="Calibri" w:cs="Arial"/>
          <w:sz w:val="22"/>
        </w:rPr>
        <w:t xml:space="preserve">tehničkog </w:t>
      </w:r>
      <w:r w:rsidR="00DF4613" w:rsidRPr="00E56F8B">
        <w:rPr>
          <w:rFonts w:eastAsia="Calibri" w:cs="Arial"/>
          <w:sz w:val="22"/>
        </w:rPr>
        <w:t>pregleda</w:t>
      </w:r>
      <w:r w:rsidR="00DF4613">
        <w:rPr>
          <w:rFonts w:eastAsia="Calibri" w:cs="Arial"/>
          <w:sz w:val="22"/>
        </w:rPr>
        <w:t xml:space="preserve"> </w:t>
      </w:r>
      <w:r w:rsidR="00191F01">
        <w:rPr>
          <w:rFonts w:eastAsia="Calibri" w:cs="Arial"/>
          <w:bCs/>
          <w:sz w:val="22"/>
        </w:rPr>
        <w:t>Naručitelj</w:t>
      </w:r>
      <w:r w:rsidR="00982EB9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 xml:space="preserve">može </w:t>
      </w:r>
      <w:r w:rsidR="00E23141">
        <w:rPr>
          <w:rFonts w:eastAsia="Calibri" w:cs="Arial"/>
          <w:sz w:val="22"/>
        </w:rPr>
        <w:t>imenovati</w:t>
      </w:r>
      <w:r w:rsidRPr="00E56F8B">
        <w:rPr>
          <w:rFonts w:eastAsia="Calibri" w:cs="Arial"/>
          <w:sz w:val="22"/>
        </w:rPr>
        <w:t xml:space="preserve"> i treću stranu</w:t>
      </w:r>
      <w:r>
        <w:rPr>
          <w:rFonts w:eastAsia="Calibri" w:cs="Arial"/>
          <w:sz w:val="22"/>
        </w:rPr>
        <w:t>.</w:t>
      </w:r>
    </w:p>
    <w:p w14:paraId="634B4ECA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23EFBC46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Uvjeti plaćanja</w:t>
      </w:r>
    </w:p>
    <w:p w14:paraId="3F168FA3" w14:textId="093B7502" w:rsidR="00781F97" w:rsidRPr="00C45373" w:rsidRDefault="00781F97" w:rsidP="00871B41">
      <w:pPr>
        <w:spacing w:line="276" w:lineRule="auto"/>
        <w:jc w:val="center"/>
        <w:rPr>
          <w:rFonts w:eastAsiaTheme="majorEastAsia"/>
          <w:b/>
          <w:bCs/>
          <w:sz w:val="22"/>
        </w:rPr>
      </w:pPr>
      <w:r w:rsidRPr="00C45373">
        <w:rPr>
          <w:rFonts w:eastAsiaTheme="majorEastAsia"/>
          <w:b/>
          <w:bCs/>
          <w:sz w:val="22"/>
        </w:rPr>
        <w:t xml:space="preserve">Članak </w:t>
      </w:r>
      <w:r w:rsidR="005D2842">
        <w:rPr>
          <w:rFonts w:eastAsiaTheme="majorEastAsia"/>
          <w:b/>
          <w:bCs/>
          <w:sz w:val="22"/>
        </w:rPr>
        <w:t>8</w:t>
      </w:r>
      <w:r w:rsidRPr="00C45373">
        <w:rPr>
          <w:rFonts w:eastAsiaTheme="majorEastAsia"/>
          <w:b/>
          <w:bCs/>
          <w:sz w:val="22"/>
        </w:rPr>
        <w:t>.</w:t>
      </w:r>
    </w:p>
    <w:p w14:paraId="5F91419F" w14:textId="60A02138" w:rsidR="00781F97" w:rsidRPr="00E56F8B" w:rsidRDefault="007F023B" w:rsidP="00871B4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>
        <w:rPr>
          <w:rFonts w:eastAsia="Calibri" w:cs="Arial"/>
          <w:bCs/>
          <w:sz w:val="22"/>
        </w:rPr>
        <w:t>Izvršitelj</w:t>
      </w:r>
      <w:r w:rsidRPr="00E56F8B">
        <w:rPr>
          <w:rFonts w:eastAsia="Calibri" w:cs="Arial"/>
          <w:sz w:val="22"/>
        </w:rPr>
        <w:t xml:space="preserve"> </w:t>
      </w:r>
      <w:r w:rsidR="00781F97" w:rsidRPr="00E56F8B">
        <w:rPr>
          <w:rFonts w:eastAsia="Calibri" w:cs="Arial"/>
          <w:sz w:val="22"/>
        </w:rPr>
        <w:t xml:space="preserve">će ispostaviti račun Naručitelju po </w:t>
      </w:r>
      <w:r w:rsidR="00161376">
        <w:rPr>
          <w:rFonts w:eastAsia="Calibri" w:cs="Arial"/>
          <w:sz w:val="22"/>
        </w:rPr>
        <w:t>okončanoj situaciji</w:t>
      </w:r>
      <w:r w:rsidR="00781F97" w:rsidRPr="00E56F8B">
        <w:rPr>
          <w:rFonts w:eastAsia="Calibri" w:cs="Arial"/>
          <w:sz w:val="22"/>
        </w:rPr>
        <w:t xml:space="preserve">, najkasnije u roku 30 dana od </w:t>
      </w:r>
      <w:r w:rsidR="00161376">
        <w:rPr>
          <w:rFonts w:eastAsia="Calibri" w:cs="Arial"/>
          <w:sz w:val="22"/>
        </w:rPr>
        <w:t xml:space="preserve">uspješno obavljenog </w:t>
      </w:r>
      <w:r w:rsidR="00161376" w:rsidRPr="005D2842">
        <w:rPr>
          <w:rFonts w:eastAsia="Calibri" w:cs="Arial"/>
          <w:sz w:val="22"/>
        </w:rPr>
        <w:t>tehničkog pregleda</w:t>
      </w:r>
      <w:r w:rsidR="00781F97" w:rsidRPr="00E56F8B">
        <w:rPr>
          <w:rFonts w:eastAsia="Calibri" w:cs="Arial"/>
          <w:sz w:val="22"/>
        </w:rPr>
        <w:t xml:space="preserve">. </w:t>
      </w:r>
    </w:p>
    <w:p w14:paraId="628F4FB2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2EF13ED3" w14:textId="287EBADC" w:rsidR="00781F97" w:rsidRPr="00E56F8B" w:rsidRDefault="00781F97" w:rsidP="00871B4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Račun mora sadržavati navod o </w:t>
      </w:r>
      <w:r w:rsidR="00161376" w:rsidRPr="00161376">
        <w:rPr>
          <w:rFonts w:eastAsia="Calibri" w:cs="Arial"/>
          <w:sz w:val="22"/>
        </w:rPr>
        <w:t xml:space="preserve">vrsti i opsegu radova </w:t>
      </w:r>
      <w:r w:rsidRPr="00E56F8B">
        <w:rPr>
          <w:rFonts w:eastAsia="Calibri" w:cs="Arial"/>
          <w:sz w:val="22"/>
        </w:rPr>
        <w:t xml:space="preserve">koji je u skladu s </w:t>
      </w:r>
      <w:r w:rsidR="00E4565A">
        <w:rPr>
          <w:rFonts w:eastAsia="Calibri" w:cs="Arial"/>
          <w:sz w:val="22"/>
        </w:rPr>
        <w:t>radovima</w:t>
      </w:r>
      <w:r w:rsidRPr="00E56F8B">
        <w:rPr>
          <w:rFonts w:eastAsia="Calibri" w:cs="Arial"/>
          <w:sz w:val="22"/>
        </w:rPr>
        <w:t xml:space="preserve"> navedenim u Troškovniku, količinu, jediničnu cijenu, ukupnu cijenu i iznos PDV-a. </w:t>
      </w:r>
    </w:p>
    <w:p w14:paraId="7803F25A" w14:textId="77777777" w:rsidR="00781F97" w:rsidRPr="00E56F8B" w:rsidRDefault="00781F97" w:rsidP="00871B41">
      <w:pPr>
        <w:spacing w:line="276" w:lineRule="auto"/>
        <w:contextualSpacing/>
        <w:jc w:val="left"/>
        <w:rPr>
          <w:rFonts w:eastAsia="Calibri" w:cs="Arial"/>
          <w:sz w:val="22"/>
        </w:rPr>
      </w:pPr>
    </w:p>
    <w:p w14:paraId="4A754E65" w14:textId="31CEE7DF" w:rsidR="00781F97" w:rsidRPr="00E56F8B" w:rsidRDefault="00781F97" w:rsidP="00871B4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Uz račun će </w:t>
      </w:r>
      <w:r w:rsidR="007F023B">
        <w:rPr>
          <w:rFonts w:eastAsia="Calibri" w:cs="Arial"/>
          <w:bCs/>
          <w:sz w:val="22"/>
        </w:rPr>
        <w:t>Izvršitelj</w:t>
      </w:r>
      <w:r w:rsidR="007F023B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 xml:space="preserve">priložiti odgovarajuću popratnu dokumentaciju koja će sadržavati podatke o uspješno </w:t>
      </w:r>
      <w:r w:rsidR="00E4565A">
        <w:rPr>
          <w:rFonts w:eastAsia="Calibri" w:cs="Arial"/>
          <w:sz w:val="22"/>
        </w:rPr>
        <w:t xml:space="preserve">obavljenom </w:t>
      </w:r>
      <w:r w:rsidR="00E4565A" w:rsidRPr="005D2842">
        <w:rPr>
          <w:rFonts w:eastAsia="Calibri" w:cs="Arial"/>
          <w:sz w:val="22"/>
        </w:rPr>
        <w:t>tehničko</w:t>
      </w:r>
      <w:r w:rsidR="00E4565A">
        <w:rPr>
          <w:rFonts w:eastAsia="Calibri" w:cs="Arial"/>
          <w:sz w:val="22"/>
        </w:rPr>
        <w:t>m</w:t>
      </w:r>
      <w:r w:rsidR="00E4565A" w:rsidRPr="005D2842">
        <w:rPr>
          <w:rFonts w:eastAsia="Calibri" w:cs="Arial"/>
          <w:sz w:val="22"/>
        </w:rPr>
        <w:t xml:space="preserve"> pregled</w:t>
      </w:r>
      <w:r w:rsidR="00E4565A">
        <w:rPr>
          <w:rFonts w:eastAsia="Calibri" w:cs="Arial"/>
          <w:sz w:val="22"/>
        </w:rPr>
        <w:t>u</w:t>
      </w:r>
      <w:r w:rsidRPr="00E56F8B">
        <w:rPr>
          <w:rFonts w:eastAsia="Calibri" w:cs="Arial"/>
          <w:sz w:val="22"/>
        </w:rPr>
        <w:t>.</w:t>
      </w:r>
    </w:p>
    <w:p w14:paraId="114D6185" w14:textId="77777777" w:rsidR="00781F97" w:rsidRPr="00E56F8B" w:rsidRDefault="00781F97" w:rsidP="00871B41">
      <w:pPr>
        <w:spacing w:line="276" w:lineRule="auto"/>
        <w:contextualSpacing/>
        <w:jc w:val="left"/>
        <w:rPr>
          <w:rFonts w:eastAsia="Calibri" w:cs="Arial"/>
          <w:bCs/>
          <w:sz w:val="22"/>
        </w:rPr>
      </w:pPr>
    </w:p>
    <w:p w14:paraId="60A2E336" w14:textId="4DA3C8F2" w:rsidR="00781F97" w:rsidRPr="00E56F8B" w:rsidRDefault="007F023B" w:rsidP="00871B4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>
        <w:rPr>
          <w:rFonts w:eastAsia="Calibri" w:cs="Arial"/>
          <w:bCs/>
          <w:sz w:val="22"/>
        </w:rPr>
        <w:t>Izvršitelj</w:t>
      </w:r>
      <w:r w:rsidRPr="00E56F8B">
        <w:rPr>
          <w:rFonts w:eastAsia="Calibri" w:cs="Arial"/>
          <w:sz w:val="22"/>
        </w:rPr>
        <w:t xml:space="preserve"> </w:t>
      </w:r>
      <w:r w:rsidR="00781F97" w:rsidRPr="00E56F8B">
        <w:rPr>
          <w:rFonts w:eastAsia="Calibri" w:cs="Arial"/>
          <w:sz w:val="22"/>
        </w:rPr>
        <w:t>će izdati elektronički račun sukladno važećem Zakonu o elektroničkom izdavanju računa u javnoj nabavi.</w:t>
      </w:r>
    </w:p>
    <w:p w14:paraId="63F37BC9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0EE0C0D0" w14:textId="457100B5" w:rsidR="00781F97" w:rsidRPr="00E56F8B" w:rsidRDefault="00781F97" w:rsidP="00871B4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Naručitelj se obvezuje da će račun platiti u roku od 30 (trideset) dana od dana zaprimanja računa putem sustava eRačun na poslovni račun </w:t>
      </w:r>
      <w:r w:rsidR="007F023B">
        <w:rPr>
          <w:rFonts w:eastAsia="Calibri" w:cs="Arial"/>
          <w:bCs/>
          <w:sz w:val="22"/>
        </w:rPr>
        <w:t>Izvršitelja</w:t>
      </w:r>
      <w:r w:rsidR="007F023B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 xml:space="preserve">broj </w:t>
      </w:r>
      <w:r w:rsidRPr="00E56F8B">
        <w:rPr>
          <w:rFonts w:eastAsia="Calibri" w:cs="Arial"/>
          <w:bCs/>
          <w:sz w:val="22"/>
        </w:rPr>
        <w:t>IBAN:</w:t>
      </w:r>
      <w:r w:rsidRPr="00781F97">
        <w:t xml:space="preserve"> </w:t>
      </w:r>
      <w:r w:rsidR="006843C5">
        <w:rPr>
          <w:rFonts w:eastAsia="Calibri" w:cs="Arial"/>
          <w:bCs/>
          <w:sz w:val="22"/>
        </w:rPr>
        <w:t>___________________</w:t>
      </w:r>
    </w:p>
    <w:p w14:paraId="5F51A987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51FF032F" w14:textId="1F514A60" w:rsidR="00781F97" w:rsidRPr="00E56F8B" w:rsidRDefault="00781F97" w:rsidP="00871B4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Za nepravodobno plaćanje računa </w:t>
      </w:r>
      <w:r w:rsidR="007F023B">
        <w:rPr>
          <w:rFonts w:eastAsia="Calibri" w:cs="Arial"/>
          <w:bCs/>
          <w:sz w:val="22"/>
        </w:rPr>
        <w:t>Izvršitelj</w:t>
      </w:r>
      <w:r w:rsidR="007F023B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 xml:space="preserve">može Naručitelju obračunati zakonom utvrđenu kamatu za kašnjenje u plaćanju. U slučaju slanja opomena </w:t>
      </w:r>
      <w:r w:rsidR="007F023B">
        <w:rPr>
          <w:rFonts w:eastAsia="Calibri" w:cs="Arial"/>
          <w:bCs/>
          <w:sz w:val="22"/>
        </w:rPr>
        <w:t>Izvršitelj</w:t>
      </w:r>
      <w:r w:rsidR="007F023B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>nema pravo na naplatu troška opomena.</w:t>
      </w:r>
    </w:p>
    <w:p w14:paraId="2288BF1E" w14:textId="77777777" w:rsidR="00781F97" w:rsidRPr="00C45373" w:rsidRDefault="00781F97" w:rsidP="00871B41">
      <w:pPr>
        <w:spacing w:before="120"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Praćenje izvršenja ugovora</w:t>
      </w:r>
    </w:p>
    <w:p w14:paraId="7318B0CC" w14:textId="3FEE5BE7" w:rsidR="00781F97" w:rsidRPr="00C45373" w:rsidRDefault="00781F97" w:rsidP="00871B41">
      <w:pPr>
        <w:spacing w:line="276" w:lineRule="auto"/>
        <w:jc w:val="center"/>
        <w:rPr>
          <w:rFonts w:eastAsiaTheme="majorEastAsia"/>
          <w:b/>
          <w:bCs/>
          <w:sz w:val="22"/>
        </w:rPr>
      </w:pPr>
      <w:r w:rsidRPr="00C45373">
        <w:rPr>
          <w:rFonts w:eastAsiaTheme="majorEastAsia"/>
          <w:b/>
          <w:bCs/>
          <w:sz w:val="22"/>
        </w:rPr>
        <w:t xml:space="preserve">Članak </w:t>
      </w:r>
      <w:r w:rsidR="008B2E33">
        <w:rPr>
          <w:rFonts w:eastAsiaTheme="majorEastAsia"/>
          <w:b/>
          <w:bCs/>
          <w:sz w:val="22"/>
        </w:rPr>
        <w:t>9</w:t>
      </w:r>
      <w:r w:rsidRPr="00C45373">
        <w:rPr>
          <w:rFonts w:eastAsiaTheme="majorEastAsia"/>
          <w:b/>
          <w:bCs/>
          <w:sz w:val="22"/>
        </w:rPr>
        <w:t>.</w:t>
      </w:r>
    </w:p>
    <w:p w14:paraId="1F95D0B1" w14:textId="142B66FC" w:rsidR="00781F97" w:rsidRPr="00E56F8B" w:rsidRDefault="00781F97" w:rsidP="00871B41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lastRenderedPageBreak/>
        <w:t xml:space="preserve">Predstavnik Naručitelja prati realizaciju izvršenja ugovora, te kontrolira je li izvršenje Ugovora u skladu s uvjetima određenima u </w:t>
      </w:r>
      <w:r w:rsidR="00515F29">
        <w:rPr>
          <w:rFonts w:eastAsia="Calibri" w:cs="Arial"/>
          <w:sz w:val="22"/>
        </w:rPr>
        <w:t>Troškovniku</w:t>
      </w:r>
      <w:r w:rsidRPr="00E56F8B">
        <w:rPr>
          <w:rFonts w:eastAsia="Calibri" w:cs="Arial"/>
          <w:sz w:val="22"/>
        </w:rPr>
        <w:t xml:space="preserve"> Ugovor</w:t>
      </w:r>
      <w:r w:rsidR="00515F29">
        <w:rPr>
          <w:rFonts w:eastAsia="Calibri" w:cs="Arial"/>
          <w:sz w:val="22"/>
        </w:rPr>
        <w:t>a</w:t>
      </w:r>
      <w:r w:rsidRPr="00E56F8B">
        <w:rPr>
          <w:rFonts w:eastAsia="Calibri" w:cs="Arial"/>
          <w:sz w:val="22"/>
        </w:rPr>
        <w:t xml:space="preserve">. </w:t>
      </w:r>
    </w:p>
    <w:p w14:paraId="5173CB20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624466A3" w14:textId="77777777" w:rsidR="00781F97" w:rsidRPr="00E56F8B" w:rsidRDefault="00781F97" w:rsidP="00871B41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Predstavnik Naručitelja zadužen za praćenje realizacije ovoga Ugovora je:</w:t>
      </w:r>
    </w:p>
    <w:p w14:paraId="41764823" w14:textId="3206C826" w:rsidR="00781F97" w:rsidRPr="0097575D" w:rsidRDefault="00781F97" w:rsidP="00871B41">
      <w:pPr>
        <w:numPr>
          <w:ilvl w:val="1"/>
          <w:numId w:val="13"/>
        </w:numPr>
        <w:tabs>
          <w:tab w:val="left" w:pos="426"/>
        </w:tabs>
        <w:spacing w:after="0" w:line="276" w:lineRule="auto"/>
        <w:ind w:left="643"/>
        <w:jc w:val="left"/>
        <w:rPr>
          <w:rFonts w:eastAsia="Calibri" w:cs="Arial"/>
          <w:sz w:val="22"/>
        </w:rPr>
      </w:pPr>
      <w:r w:rsidRPr="0097575D">
        <w:rPr>
          <w:rFonts w:eastAsia="Calibri" w:cs="Arial"/>
          <w:sz w:val="22"/>
        </w:rPr>
        <w:t xml:space="preserve"> </w:t>
      </w:r>
      <w:r w:rsidR="006843C5">
        <w:rPr>
          <w:rFonts w:eastAsia="Calibri" w:cs="Arial"/>
          <w:sz w:val="22"/>
        </w:rPr>
        <w:t>_______________________________</w:t>
      </w:r>
      <w:r w:rsidR="0097575D" w:rsidRPr="0097575D">
        <w:rPr>
          <w:rFonts w:eastAsia="Calibri" w:cs="Arial"/>
          <w:sz w:val="22"/>
        </w:rPr>
        <w:t>.</w:t>
      </w:r>
      <w:r w:rsidRPr="0097575D">
        <w:rPr>
          <w:rFonts w:eastAsia="Calibri" w:cs="Arial"/>
          <w:sz w:val="22"/>
        </w:rPr>
        <w:t>.</w:t>
      </w:r>
      <w:r w:rsidR="0097575D" w:rsidRPr="0097575D">
        <w:rPr>
          <w:rFonts w:eastAsia="Calibri" w:cs="Arial"/>
          <w:sz w:val="22"/>
        </w:rPr>
        <w:t xml:space="preserve"> </w:t>
      </w:r>
    </w:p>
    <w:p w14:paraId="753A1FAB" w14:textId="745681E2" w:rsidR="00515F29" w:rsidRDefault="00515F29" w:rsidP="00871B41">
      <w:pPr>
        <w:spacing w:after="200" w:line="276" w:lineRule="auto"/>
        <w:jc w:val="left"/>
        <w:rPr>
          <w:b/>
          <w:bCs/>
          <w:sz w:val="22"/>
        </w:rPr>
      </w:pPr>
    </w:p>
    <w:p w14:paraId="71BA3FF4" w14:textId="601A8A57" w:rsidR="00781F97" w:rsidRPr="00C45373" w:rsidRDefault="00781F97" w:rsidP="00871B41">
      <w:pPr>
        <w:spacing w:line="276" w:lineRule="auto"/>
        <w:jc w:val="center"/>
        <w:rPr>
          <w:b/>
          <w:bCs/>
          <w:sz w:val="22"/>
        </w:rPr>
      </w:pPr>
      <w:r w:rsidRPr="00C45373">
        <w:rPr>
          <w:b/>
          <w:bCs/>
          <w:sz w:val="22"/>
        </w:rPr>
        <w:t>Članak 1</w:t>
      </w:r>
      <w:r w:rsidR="00F87A08">
        <w:rPr>
          <w:b/>
          <w:bCs/>
          <w:sz w:val="22"/>
        </w:rPr>
        <w:t>0</w:t>
      </w:r>
      <w:r w:rsidRPr="00C45373">
        <w:rPr>
          <w:b/>
          <w:bCs/>
          <w:sz w:val="22"/>
        </w:rPr>
        <w:t>.</w:t>
      </w:r>
    </w:p>
    <w:p w14:paraId="11345A4C" w14:textId="77777777" w:rsidR="00781F97" w:rsidRDefault="00781F97" w:rsidP="00871B41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Ugovorne strane se obvezuju međusobno putem elektroničke pošte obavještavati o svim izmjenama okolnosti bitnim za izvršenje ugovora. Kontakt osoba navedena u prethodnom članku će se nakon primitka obavijesti očitovati o bitnim izmjenama uvjeta vezanim za izvršenje ugovora.</w:t>
      </w:r>
    </w:p>
    <w:p w14:paraId="7F3B0572" w14:textId="77777777" w:rsidR="00850840" w:rsidRDefault="00850840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56ADF445" w14:textId="77777777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Ugovorne kazne i naknadne štete</w:t>
      </w:r>
    </w:p>
    <w:p w14:paraId="6A80CC36" w14:textId="2B20CDFF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 xml:space="preserve">Članak </w:t>
      </w:r>
      <w:r w:rsidR="003C7133" w:rsidRPr="003C7133">
        <w:rPr>
          <w:b/>
          <w:bCs/>
          <w:sz w:val="22"/>
        </w:rPr>
        <w:t>11</w:t>
      </w:r>
      <w:r w:rsidRPr="00850840">
        <w:rPr>
          <w:b/>
          <w:bCs/>
          <w:sz w:val="22"/>
        </w:rPr>
        <w:t>.</w:t>
      </w:r>
    </w:p>
    <w:p w14:paraId="7B5B03B6" w14:textId="77777777" w:rsidR="00850840" w:rsidRDefault="00850840" w:rsidP="00871B41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50840">
        <w:rPr>
          <w:rFonts w:eastAsia="Calibri" w:cs="Arial"/>
          <w:sz w:val="22"/>
        </w:rPr>
        <w:t xml:space="preserve">Ukoliko IZVRŠITELJ usluga zakasni svojom krivnjom sa završetkom predmeta nabave po dobivenih nalozima i narudžbama, NARUČITELJ će na ime ugovorene kazne (penala) zadržati od ugovorene vrijednosti predmeta,  penale od 2‰ (dva promila) za svaki dan zakašnjenja. Maksimalni iznos ugovorene kazne može iznositi najviše 5% (pet posto) od ukupne vrijednosti naručenog pojedinog izvršenja. </w:t>
      </w:r>
    </w:p>
    <w:p w14:paraId="6BF3C2E9" w14:textId="77777777" w:rsidR="003C7133" w:rsidRPr="00850840" w:rsidRDefault="003C7133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6DAA4C9C" w14:textId="77777777" w:rsidR="00850840" w:rsidRPr="00850840" w:rsidRDefault="00850840" w:rsidP="00871B41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50840">
        <w:rPr>
          <w:rFonts w:eastAsia="Calibri" w:cs="Arial"/>
          <w:sz w:val="22"/>
        </w:rPr>
        <w:t>Osim ugovorene kazne NARUČITELJ može od IZVRŠITELJA usluga naplatiti svaku štetu koja je nastala zbog zakašnjenja.</w:t>
      </w:r>
    </w:p>
    <w:p w14:paraId="7DBE1406" w14:textId="77777777" w:rsidR="003C7133" w:rsidRPr="00850840" w:rsidRDefault="003C7133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62551EB6" w14:textId="77777777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Jamstvo kvalitete</w:t>
      </w:r>
    </w:p>
    <w:p w14:paraId="768820DA" w14:textId="02CF7E04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Članak 1</w:t>
      </w:r>
      <w:r w:rsidR="003C7133" w:rsidRPr="003C7133">
        <w:rPr>
          <w:b/>
          <w:bCs/>
          <w:sz w:val="22"/>
        </w:rPr>
        <w:t>2.</w:t>
      </w:r>
    </w:p>
    <w:p w14:paraId="5F614B3F" w14:textId="77777777" w:rsidR="00850840" w:rsidRPr="00850840" w:rsidRDefault="00850840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vanish/>
          <w:sz w:val="22"/>
          <w:lang w:val="pl-PL"/>
        </w:rPr>
      </w:pPr>
    </w:p>
    <w:p w14:paraId="32909A10" w14:textId="1BE91DF7" w:rsidR="00850840" w:rsidRDefault="00850840" w:rsidP="00871B41">
      <w:pPr>
        <w:pStyle w:val="ListParagraph"/>
        <w:numPr>
          <w:ilvl w:val="0"/>
          <w:numId w:val="22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  <w:lang w:val="pl-PL"/>
        </w:rPr>
      </w:pPr>
      <w:r w:rsidRPr="003C7133">
        <w:rPr>
          <w:rFonts w:eastAsia="Calibri" w:cs="Arial"/>
          <w:sz w:val="22"/>
          <w:lang w:val="pl-PL"/>
        </w:rPr>
        <w:t>IZVRŠITELJ jamči da će izvršenje predmeta nabave biti u skladu s propisima struke i da neće imati mana, koje umanjuju vrijednost ili njihovu podobnost za redovnu upotrebu određenu ugovorom.</w:t>
      </w:r>
      <w:r w:rsidR="003C7133">
        <w:rPr>
          <w:rFonts w:eastAsia="Calibri" w:cs="Arial"/>
          <w:sz w:val="22"/>
          <w:lang w:val="pl-PL"/>
        </w:rPr>
        <w:t xml:space="preserve"> </w:t>
      </w:r>
    </w:p>
    <w:p w14:paraId="70731A0C" w14:textId="23988C18" w:rsidR="00850840" w:rsidRPr="003C7133" w:rsidRDefault="00850840" w:rsidP="00871B41">
      <w:pPr>
        <w:pStyle w:val="ListParagraph"/>
        <w:numPr>
          <w:ilvl w:val="0"/>
          <w:numId w:val="22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  <w:lang w:val="pl-PL"/>
        </w:rPr>
      </w:pPr>
      <w:r w:rsidRPr="003C7133">
        <w:rPr>
          <w:rFonts w:eastAsia="Calibri" w:cs="Arial"/>
          <w:sz w:val="22"/>
          <w:lang w:val="pl-PL"/>
        </w:rPr>
        <w:t xml:space="preserve">Jamstveni rok za izvršavanje predmeta nabave je </w:t>
      </w:r>
      <w:r w:rsidR="003C7133" w:rsidRPr="003C7133">
        <w:rPr>
          <w:rFonts w:eastAsia="Calibri" w:cs="Arial"/>
          <w:b/>
          <w:sz w:val="22"/>
          <w:lang w:val="pl-PL"/>
        </w:rPr>
        <w:t>24</w:t>
      </w:r>
      <w:r w:rsidRPr="003C7133">
        <w:rPr>
          <w:rFonts w:eastAsia="Calibri" w:cs="Arial"/>
          <w:b/>
          <w:sz w:val="22"/>
          <w:lang w:val="pl-PL"/>
        </w:rPr>
        <w:t xml:space="preserve"> mjeseci</w:t>
      </w:r>
      <w:r w:rsidRPr="003C7133">
        <w:rPr>
          <w:rFonts w:eastAsia="Calibri" w:cs="Arial"/>
          <w:sz w:val="22"/>
          <w:lang w:val="pl-PL"/>
        </w:rPr>
        <w:t xml:space="preserve"> te počinje teći od dana potpisane primopredaje. </w:t>
      </w:r>
    </w:p>
    <w:p w14:paraId="0ABB2E15" w14:textId="77777777" w:rsidR="00850840" w:rsidRPr="00850840" w:rsidRDefault="00850840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b/>
          <w:bCs/>
          <w:sz w:val="22"/>
          <w:lang w:val="pl-PL"/>
        </w:rPr>
      </w:pPr>
    </w:p>
    <w:p w14:paraId="49E38883" w14:textId="77777777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Jamstvo za uredno ispunjenje ugovora</w:t>
      </w:r>
    </w:p>
    <w:p w14:paraId="38F8DBDD" w14:textId="746D81AF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Članak 1</w:t>
      </w:r>
      <w:r w:rsidR="003C7133">
        <w:rPr>
          <w:b/>
          <w:bCs/>
          <w:sz w:val="22"/>
        </w:rPr>
        <w:t>3</w:t>
      </w:r>
      <w:r w:rsidRPr="00850840">
        <w:rPr>
          <w:b/>
          <w:bCs/>
          <w:sz w:val="22"/>
        </w:rPr>
        <w:t>.</w:t>
      </w:r>
    </w:p>
    <w:p w14:paraId="1F5C298A" w14:textId="68FA2E60" w:rsidR="00850840" w:rsidRPr="00DC2B66" w:rsidRDefault="00850840" w:rsidP="00DC2B66">
      <w:pPr>
        <w:numPr>
          <w:ilvl w:val="0"/>
          <w:numId w:val="27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DC2B66">
        <w:rPr>
          <w:rFonts w:eastAsia="Calibri" w:cs="Arial"/>
          <w:sz w:val="22"/>
        </w:rPr>
        <w:t>IZVRŠITELJ usluga je dužan prigodom povrata potpisanog i uvjerenog ugovora</w:t>
      </w:r>
      <w:r w:rsidRPr="003C7133">
        <w:rPr>
          <w:rFonts w:eastAsia="Calibri" w:cs="Arial"/>
          <w:sz w:val="22"/>
        </w:rPr>
        <w:t xml:space="preserve"> </w:t>
      </w:r>
      <w:r w:rsidRPr="00DC2B66">
        <w:rPr>
          <w:rFonts w:eastAsia="Calibri" w:cs="Arial"/>
          <w:sz w:val="22"/>
        </w:rPr>
        <w:t>u roku od deset (10) dana od dana sklapanja ugovora o javnoj nabavi, kao sredstvo osiguranja za uredno ispunjenje ugovora, NARUČITELJU dostaviti jamstvo u iznosu od 10% (deset posto) od ugovorene vrijednosti (bez PDV-a). Jamstvo mora biti u obliku zadužnice, bjanko zadužnice</w:t>
      </w:r>
      <w:r w:rsidR="003C7133" w:rsidRPr="00DC2B66">
        <w:rPr>
          <w:rFonts w:eastAsia="Calibri" w:cs="Arial"/>
          <w:sz w:val="22"/>
        </w:rPr>
        <w:t xml:space="preserve"> ili novčani polog</w:t>
      </w:r>
      <w:r w:rsidRPr="00DC2B66">
        <w:rPr>
          <w:rFonts w:eastAsia="Calibri" w:cs="Arial"/>
          <w:sz w:val="22"/>
        </w:rPr>
        <w:t xml:space="preserve"> na iznos od 10% (deset posto) ugovorene cijene bez PDV-a, za slučaj povrede ugovornih obveza, s rokom važenja do dana uspješno izvršene primopredaje sa stavljanjem uređaja u punu funkciju rada. </w:t>
      </w:r>
    </w:p>
    <w:p w14:paraId="2DB24DE1" w14:textId="042A79F7" w:rsidR="00850840" w:rsidRDefault="003C7133" w:rsidP="00DC2B66">
      <w:pPr>
        <w:numPr>
          <w:ilvl w:val="0"/>
          <w:numId w:val="27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DC2B66">
        <w:rPr>
          <w:rFonts w:eastAsia="Calibri" w:cs="Arial"/>
          <w:sz w:val="22"/>
        </w:rPr>
        <w:t>G</w:t>
      </w:r>
      <w:r w:rsidR="00850840" w:rsidRPr="00DC2B66">
        <w:rPr>
          <w:rFonts w:eastAsia="Calibri" w:cs="Arial"/>
          <w:sz w:val="22"/>
        </w:rPr>
        <w:t>ospodarski subjekt može uplatiti novčani polog u traženom iznosu na račun Naručitelja, IBAN: HR5924020061100879223, Model – HR02 i poziv na broj-OIB uplatitelja, opis</w:t>
      </w:r>
      <w:r w:rsidR="00850840" w:rsidRPr="003C7133">
        <w:rPr>
          <w:rFonts w:eastAsia="Calibri" w:cs="Arial"/>
          <w:sz w:val="22"/>
          <w:lang w:val="pl-PL"/>
        </w:rPr>
        <w:t xml:space="preserve"> </w:t>
      </w:r>
      <w:r w:rsidR="00850840" w:rsidRPr="003C7133">
        <w:rPr>
          <w:rFonts w:eastAsia="Calibri" w:cs="Arial"/>
          <w:sz w:val="22"/>
          <w:lang w:val="pl-PL"/>
        </w:rPr>
        <w:lastRenderedPageBreak/>
        <w:t xml:space="preserve">plaćanja: Novčani polog za ugovor OB Zadar- </w:t>
      </w:r>
      <w:r w:rsidRPr="003C7133">
        <w:rPr>
          <w:rFonts w:eastAsia="Calibri" w:cs="Arial"/>
          <w:sz w:val="22"/>
          <w:lang w:val="pl-PL"/>
        </w:rPr>
        <w:t>PJN 90-25</w:t>
      </w:r>
      <w:r w:rsidR="00850840" w:rsidRPr="003C7133">
        <w:rPr>
          <w:rFonts w:eastAsia="Calibri" w:cs="Arial"/>
          <w:sz w:val="22"/>
          <w:lang w:val="pl-PL"/>
        </w:rPr>
        <w:t xml:space="preserve">. </w:t>
      </w:r>
      <w:r w:rsidR="00850840" w:rsidRPr="003C7133">
        <w:rPr>
          <w:rFonts w:eastAsia="Calibri" w:cs="Arial"/>
          <w:sz w:val="22"/>
        </w:rPr>
        <w:t>U slučaju da IZVRŠITELJ usluga ne dostavi bjanko zadužnicu zajedno s potpisanim i ovjerenim ugovorom u ostavljenom roku, Naručitelj može raskinuti ugovor i donijeti  novu odluku o odabiru slijedeće prihvatljive ponude ili poništiti postupak.</w:t>
      </w:r>
    </w:p>
    <w:p w14:paraId="6E463D9F" w14:textId="77777777" w:rsidR="003C7133" w:rsidRPr="003C7133" w:rsidRDefault="003C7133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4450E051" w14:textId="77777777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Jamstvo za otklanjanje nedostataka u jamstvenom roku</w:t>
      </w:r>
    </w:p>
    <w:p w14:paraId="6DBA52D9" w14:textId="4F0F0834" w:rsidR="00850840" w:rsidRPr="00850840" w:rsidRDefault="00850840" w:rsidP="00871B41">
      <w:pPr>
        <w:spacing w:line="276" w:lineRule="auto"/>
        <w:jc w:val="center"/>
        <w:rPr>
          <w:b/>
          <w:bCs/>
          <w:sz w:val="22"/>
        </w:rPr>
      </w:pPr>
      <w:r w:rsidRPr="00850840">
        <w:rPr>
          <w:b/>
          <w:bCs/>
          <w:sz w:val="22"/>
        </w:rPr>
        <w:t>Članak 1</w:t>
      </w:r>
      <w:r w:rsidR="00DC2B66">
        <w:rPr>
          <w:b/>
          <w:bCs/>
          <w:sz w:val="22"/>
        </w:rPr>
        <w:t>4</w:t>
      </w:r>
      <w:r w:rsidRPr="00850840">
        <w:rPr>
          <w:b/>
          <w:bCs/>
          <w:sz w:val="22"/>
        </w:rPr>
        <w:t>.</w:t>
      </w:r>
    </w:p>
    <w:p w14:paraId="1D837C8A" w14:textId="28B2D399" w:rsidR="00850840" w:rsidRPr="00871B41" w:rsidRDefault="00850840" w:rsidP="00871B41">
      <w:pPr>
        <w:pStyle w:val="ListParagraph"/>
        <w:numPr>
          <w:ilvl w:val="0"/>
          <w:numId w:val="26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 xml:space="preserve">IZVRŠITELJ usluga je dužan u roku od deset (10) dana od dana potpisivanja Primopredajnog zapisnika, dostaviti Naručitelju jamstvo za otklanjanje nedostataka u jamstvenom roku. Jamstvo se dostavlja u obliku zadužnice, bjanko zadužnice na iznos od 10% (deset posto) od ukupne vrijednosti ugovora s PDV-om. </w:t>
      </w:r>
    </w:p>
    <w:p w14:paraId="584D819D" w14:textId="372D5EB9" w:rsidR="00850840" w:rsidRPr="00850840" w:rsidRDefault="00850840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  <w:r w:rsidRPr="00850840">
        <w:rPr>
          <w:rFonts w:eastAsia="Calibri" w:cs="Arial"/>
          <w:sz w:val="22"/>
        </w:rPr>
        <w:t xml:space="preserve">Isporučitelj može uplatiti novčani polog u traženom iznosu na račun Naručitelja, IBAN: HR5924020061100879223, opis plaćanja: Novčani polog za jamstveni rok -  OB Zadar, </w:t>
      </w:r>
      <w:r w:rsidR="00871B41" w:rsidRPr="00871B41">
        <w:rPr>
          <w:rFonts w:eastAsia="Calibri" w:cs="Arial"/>
          <w:sz w:val="22"/>
        </w:rPr>
        <w:t>PJN 90-25</w:t>
      </w:r>
      <w:r w:rsidRPr="00850840">
        <w:rPr>
          <w:rFonts w:eastAsia="Calibri" w:cs="Arial"/>
          <w:sz w:val="22"/>
        </w:rPr>
        <w:t xml:space="preserve">. </w:t>
      </w:r>
    </w:p>
    <w:p w14:paraId="2B60392B" w14:textId="77777777" w:rsidR="00850840" w:rsidRDefault="00850840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  <w:r w:rsidRPr="00850840">
        <w:rPr>
          <w:rFonts w:eastAsia="Calibri" w:cs="Arial"/>
          <w:sz w:val="22"/>
        </w:rPr>
        <w:t xml:space="preserve">Ovim jamstvom Izvršitelj jamči ispravno funkcioniranje opreme koja je predmet ove nabave i izvedenih usluga, te da će na zahtjev korisnika o svojem trošku otkloniti kvarove i nedostatke koji bi nastali u jamstvenom roku. </w:t>
      </w:r>
    </w:p>
    <w:p w14:paraId="03D7CEFF" w14:textId="77777777" w:rsidR="00871B41" w:rsidRPr="00850840" w:rsidRDefault="00871B41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257DE5CA" w14:textId="77777777" w:rsidR="00850840" w:rsidRDefault="00850840" w:rsidP="00871B41">
      <w:pPr>
        <w:pStyle w:val="ListParagraph"/>
        <w:numPr>
          <w:ilvl w:val="0"/>
          <w:numId w:val="26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>Jamstvo će biti naplaćeno u slučaju neispunjenja obveza otklanjanja nedostataka koje Isporučitelj ima po osnovi jamstva ili s naslova naknade štete. Ako jamstvo za otklanjanje nedostataka u jamstvenom roku bude naplaćeno u slučaju povrede ugovornih obveza za koje je odgovoran Isporučitelj, a ovaj Ugovor nije raskinut, Isporučitelj je obvezan u roku od 10 (deset) dana od dana zaprimanja pisanog poziva Naručitelja na dostavu istog, novog jamstva na „prvi poziv“, „bez prigovora“ i bezuvjetnog u visini od 10% (deset posto) od iznosa ukupne vrijednosti ugovora s PDV-om u € s rokom važenja do isteka ugovorenog jamstvenog roka plus 30 dana respira, ukoliko dostavlja bankarsku garanciju, jer u protivnom Naručitelj ima pravo na raskid Ugovora sukladno članku 8. ovog Ugovora.</w:t>
      </w:r>
    </w:p>
    <w:p w14:paraId="15B8DFDD" w14:textId="77777777" w:rsidR="00871B41" w:rsidRPr="00871B41" w:rsidRDefault="00871B41" w:rsidP="00871B41">
      <w:pPr>
        <w:pStyle w:val="ListParagraph"/>
        <w:tabs>
          <w:tab w:val="left" w:pos="426"/>
        </w:tabs>
        <w:spacing w:after="0" w:line="276" w:lineRule="auto"/>
        <w:ind w:left="0"/>
        <w:jc w:val="left"/>
        <w:rPr>
          <w:rFonts w:eastAsia="Calibri" w:cs="Arial"/>
          <w:sz w:val="22"/>
        </w:rPr>
      </w:pPr>
    </w:p>
    <w:p w14:paraId="69E52E94" w14:textId="196ACAE4" w:rsidR="00850840" w:rsidRDefault="00850840" w:rsidP="00871B41">
      <w:pPr>
        <w:pStyle w:val="ListParagraph"/>
        <w:numPr>
          <w:ilvl w:val="0"/>
          <w:numId w:val="26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>Naručitelj je obvezan vratiti ponuditeljima jamstvo za otklanjanje nedostataka u jamstvenom roku</w:t>
      </w:r>
      <w:r w:rsidR="00871B41" w:rsidRPr="00871B41">
        <w:rPr>
          <w:rFonts w:eastAsia="Calibri" w:cs="Arial"/>
          <w:sz w:val="22"/>
        </w:rPr>
        <w:t xml:space="preserve">, 24 mjeseca, </w:t>
      </w:r>
      <w:r w:rsidRPr="00871B41">
        <w:rPr>
          <w:rFonts w:eastAsia="Calibri" w:cs="Arial"/>
          <w:sz w:val="22"/>
        </w:rPr>
        <w:t xml:space="preserve">nakon isteka jamstvenog roka. </w:t>
      </w:r>
    </w:p>
    <w:p w14:paraId="35E3B464" w14:textId="77777777" w:rsidR="00871B41" w:rsidRPr="00871B41" w:rsidRDefault="00871B41" w:rsidP="00871B41">
      <w:pPr>
        <w:pStyle w:val="ListParagraph"/>
        <w:tabs>
          <w:tab w:val="left" w:pos="426"/>
        </w:tabs>
        <w:spacing w:after="0" w:line="276" w:lineRule="auto"/>
        <w:ind w:left="0"/>
        <w:jc w:val="left"/>
        <w:rPr>
          <w:rFonts w:eastAsia="Calibri" w:cs="Arial"/>
          <w:sz w:val="22"/>
        </w:rPr>
      </w:pPr>
    </w:p>
    <w:p w14:paraId="1838C673" w14:textId="77777777" w:rsidR="00850840" w:rsidRPr="00871B41" w:rsidRDefault="00850840" w:rsidP="00871B41">
      <w:pPr>
        <w:pStyle w:val="ListParagraph"/>
        <w:numPr>
          <w:ilvl w:val="0"/>
          <w:numId w:val="26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 xml:space="preserve">Novčani polog se vraća na račun ponuditelja. </w:t>
      </w:r>
    </w:p>
    <w:p w14:paraId="34A30B6A" w14:textId="77777777" w:rsidR="00850840" w:rsidRPr="00E56F8B" w:rsidRDefault="00850840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2078C365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Trajanje i prestanak ugovora</w:t>
      </w:r>
    </w:p>
    <w:p w14:paraId="53ECAC7E" w14:textId="277BDF2C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Članak 1</w:t>
      </w:r>
      <w:r w:rsidR="00DC2B66">
        <w:rPr>
          <w:b/>
          <w:bCs/>
          <w:sz w:val="22"/>
          <w:lang w:eastAsia="hr-HR"/>
        </w:rPr>
        <w:t>5</w:t>
      </w:r>
      <w:r w:rsidRPr="00C45373">
        <w:rPr>
          <w:b/>
          <w:bCs/>
          <w:sz w:val="22"/>
          <w:lang w:eastAsia="hr-HR"/>
        </w:rPr>
        <w:t>.</w:t>
      </w:r>
    </w:p>
    <w:p w14:paraId="39A23D75" w14:textId="77777777" w:rsidR="00781F97" w:rsidRPr="00E56F8B" w:rsidRDefault="00781F97" w:rsidP="00871B41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Ovaj Ugovor se sklapa na određeno razdoblje i traje do izvršenja ugovora. Ugovor se smatra izvršen u trenutku kada ukupna plaćanja, na temelju ovog Ugovora, dosegnu ukupnu vrijednost Ugovora, uključujući sve eventualne izmjene ugovorene vrijednosti Ugovora.</w:t>
      </w:r>
    </w:p>
    <w:p w14:paraId="201C899F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1E698E92" w14:textId="77777777" w:rsidR="00871B41" w:rsidRDefault="00781F97" w:rsidP="00871B41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Ugovor obje ugovorne strane mogu otkazati pisanim putem uz otkazni rok od 30 (trideset) dana.</w:t>
      </w:r>
    </w:p>
    <w:p w14:paraId="528F487C" w14:textId="77777777" w:rsidR="00871B41" w:rsidRPr="00871B41" w:rsidRDefault="00871B41" w:rsidP="00871B41">
      <w:pPr>
        <w:spacing w:after="0"/>
        <w:rPr>
          <w:rFonts w:eastAsia="Calibri" w:cs="Arial"/>
          <w:sz w:val="22"/>
        </w:rPr>
      </w:pPr>
    </w:p>
    <w:p w14:paraId="1FE67528" w14:textId="4F9B932A" w:rsidR="00871B41" w:rsidRPr="00871B41" w:rsidRDefault="00871B41" w:rsidP="00871B41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>NARUČITELJ radova može raskinuti ovaj ugovor i prije isteka roka u slučaju:</w:t>
      </w:r>
    </w:p>
    <w:p w14:paraId="3EEB15A2" w14:textId="77777777" w:rsidR="00871B41" w:rsidRDefault="00871B41" w:rsidP="00871B41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567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 xml:space="preserve">zakašnjenja u izvršenju usluga krivnjom IZVRŠITELJA. </w:t>
      </w:r>
    </w:p>
    <w:p w14:paraId="369BB71A" w14:textId="35A96742" w:rsidR="00871B41" w:rsidRDefault="00871B41" w:rsidP="00871B41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567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>ukoliko IZVRŠITELJ ne otkloni nedostatke u izvršenju predmeta nabave niti u primjerenom roku koji mu  je dao NARUČITELJ</w:t>
      </w:r>
    </w:p>
    <w:p w14:paraId="680F3C50" w14:textId="77777777" w:rsidR="00871B41" w:rsidRDefault="00871B41" w:rsidP="00871B41">
      <w:pPr>
        <w:pStyle w:val="ListParagraph"/>
        <w:numPr>
          <w:ilvl w:val="0"/>
          <w:numId w:val="11"/>
        </w:numPr>
        <w:tabs>
          <w:tab w:val="left" w:pos="426"/>
        </w:tabs>
        <w:spacing w:before="240"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lastRenderedPageBreak/>
        <w:t>Ukoliko NARUČITELJ bez krivice IZVRŠITELJA predmeta nabave raskine ugovor dužan je platiti IZVRŠITELJU sve do tog momenta izvršene usluge sukladno ugovornom troškovniku.</w:t>
      </w:r>
    </w:p>
    <w:p w14:paraId="5F76CD53" w14:textId="77777777" w:rsidR="00871B41" w:rsidRDefault="00871B41" w:rsidP="00871B41">
      <w:pPr>
        <w:pStyle w:val="ListParagraph"/>
        <w:tabs>
          <w:tab w:val="left" w:pos="426"/>
        </w:tabs>
        <w:spacing w:before="240" w:after="0" w:line="276" w:lineRule="auto"/>
        <w:ind w:left="0"/>
        <w:jc w:val="left"/>
        <w:rPr>
          <w:rFonts w:eastAsia="Calibri" w:cs="Arial"/>
          <w:sz w:val="22"/>
        </w:rPr>
      </w:pPr>
    </w:p>
    <w:p w14:paraId="0F77B5FA" w14:textId="04D7DB93" w:rsidR="00871B41" w:rsidRPr="00871B41" w:rsidRDefault="00871B41" w:rsidP="00871B41">
      <w:pPr>
        <w:pStyle w:val="ListParagraph"/>
        <w:numPr>
          <w:ilvl w:val="0"/>
          <w:numId w:val="11"/>
        </w:numPr>
        <w:tabs>
          <w:tab w:val="left" w:pos="426"/>
        </w:tabs>
        <w:spacing w:before="240" w:after="0" w:line="276" w:lineRule="auto"/>
        <w:ind w:left="0" w:firstLine="0"/>
        <w:jc w:val="left"/>
        <w:rPr>
          <w:rFonts w:eastAsia="Calibri" w:cs="Arial"/>
          <w:sz w:val="22"/>
        </w:rPr>
      </w:pPr>
      <w:r w:rsidRPr="00871B41">
        <w:rPr>
          <w:rFonts w:eastAsia="Calibri" w:cs="Arial"/>
          <w:sz w:val="22"/>
        </w:rPr>
        <w:t>IZVRŠITELJ ima pravo na prekid izvršenja predmeta nabave u slučaju da NARUČITELJ ne ispunjava uredno svoje obveze u skladu s odredbama ovog ugovora. U tom slučaju NARUČITELJ je dužan nadoknaditi sve štete nastale prekidom i ponovnim nastavkom izvršavanja usluga.</w:t>
      </w:r>
    </w:p>
    <w:p w14:paraId="7CEB26AD" w14:textId="77777777" w:rsidR="00871B41" w:rsidRPr="00E56F8B" w:rsidRDefault="00871B41" w:rsidP="00871B41">
      <w:pPr>
        <w:tabs>
          <w:tab w:val="left" w:pos="426"/>
        </w:tabs>
        <w:spacing w:after="0" w:line="276" w:lineRule="auto"/>
        <w:jc w:val="left"/>
        <w:rPr>
          <w:rFonts w:eastAsia="Calibri" w:cs="Arial"/>
          <w:sz w:val="22"/>
        </w:rPr>
      </w:pPr>
    </w:p>
    <w:p w14:paraId="13661053" w14:textId="77777777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Rješavanje sporova</w:t>
      </w:r>
    </w:p>
    <w:p w14:paraId="4D8CEB03" w14:textId="28FE934B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Članak 1</w:t>
      </w:r>
      <w:r w:rsidR="00DC2B66">
        <w:rPr>
          <w:b/>
          <w:bCs/>
          <w:sz w:val="22"/>
          <w:lang w:eastAsia="hr-HR"/>
        </w:rPr>
        <w:t>6</w:t>
      </w:r>
      <w:r w:rsidRPr="00C45373">
        <w:rPr>
          <w:b/>
          <w:bCs/>
          <w:sz w:val="22"/>
          <w:lang w:eastAsia="hr-HR"/>
        </w:rPr>
        <w:t>.</w:t>
      </w:r>
    </w:p>
    <w:p w14:paraId="56AEBE6D" w14:textId="77777777" w:rsidR="00781F97" w:rsidRPr="00E56F8B" w:rsidRDefault="00781F97" w:rsidP="00871B41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Ugovorne strane su suglasne da će sve eventualne sporove proistekle iz i/ili u svezi s ovim Ugovorom nastojati riješiti sporazumno, a ako to ne bude moguće ugovaraju nadležnost stvarno nadležnog suda prema sjedištu Naručitelja.</w:t>
      </w:r>
    </w:p>
    <w:p w14:paraId="08CC3CB5" w14:textId="77777777" w:rsidR="00781F97" w:rsidRPr="00C45373" w:rsidRDefault="00781F97" w:rsidP="00871B41">
      <w:pPr>
        <w:spacing w:before="240"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Završne odredbe</w:t>
      </w:r>
    </w:p>
    <w:p w14:paraId="1E41AED1" w14:textId="50A0DD58" w:rsidR="00781F97" w:rsidRPr="00C45373" w:rsidRDefault="00781F97" w:rsidP="00871B41">
      <w:pPr>
        <w:spacing w:line="276" w:lineRule="auto"/>
        <w:jc w:val="center"/>
        <w:rPr>
          <w:b/>
          <w:bCs/>
          <w:sz w:val="22"/>
          <w:lang w:eastAsia="hr-HR"/>
        </w:rPr>
      </w:pPr>
      <w:r w:rsidRPr="00C45373">
        <w:rPr>
          <w:b/>
          <w:bCs/>
          <w:sz w:val="22"/>
          <w:lang w:eastAsia="hr-HR"/>
        </w:rPr>
        <w:t>Članak 1</w:t>
      </w:r>
      <w:r w:rsidR="00DC2B66">
        <w:rPr>
          <w:b/>
          <w:bCs/>
          <w:sz w:val="22"/>
          <w:lang w:eastAsia="hr-HR"/>
        </w:rPr>
        <w:t>7</w:t>
      </w:r>
      <w:r w:rsidRPr="00C45373">
        <w:rPr>
          <w:b/>
          <w:bCs/>
          <w:sz w:val="22"/>
          <w:lang w:eastAsia="hr-HR"/>
        </w:rPr>
        <w:t>.</w:t>
      </w:r>
    </w:p>
    <w:p w14:paraId="58DC5134" w14:textId="6B973EEA" w:rsidR="00781F97" w:rsidRPr="00E56F8B" w:rsidRDefault="00781F97" w:rsidP="00871B41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Ništetnost neke odredbe Ugovora ne povlači ništetnost Ugovora ako on može opstati bez ništetne odredbe i ako ona nije bila uvjet zbog koje</w:t>
      </w:r>
      <w:r w:rsidR="00633D8C">
        <w:rPr>
          <w:rFonts w:eastAsia="Calibri" w:cs="Arial"/>
          <w:sz w:val="22"/>
        </w:rPr>
        <w:t>g</w:t>
      </w:r>
      <w:r w:rsidRPr="00E56F8B">
        <w:rPr>
          <w:rFonts w:eastAsia="Calibri" w:cs="Arial"/>
          <w:sz w:val="22"/>
        </w:rPr>
        <w:t xml:space="preserve"> je Ugovor sklopljen.</w:t>
      </w:r>
    </w:p>
    <w:p w14:paraId="17242A75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617D99ED" w14:textId="77777777" w:rsidR="00781F97" w:rsidRPr="00E56F8B" w:rsidRDefault="00781F97" w:rsidP="00871B41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Ovaj Ugovor stupa na snagu i primjenjuje se danom potpisa ovlaštenih predstavnika obiju ugovornih strana.</w:t>
      </w:r>
      <w:r w:rsidRPr="00E56F8B">
        <w:rPr>
          <w:rFonts w:eastAsia="Times New Roman" w:cs="Arial"/>
          <w:sz w:val="22"/>
          <w:lang w:eastAsia="hr-HR"/>
        </w:rPr>
        <w:t xml:space="preserve"> </w:t>
      </w:r>
    </w:p>
    <w:p w14:paraId="2A87079E" w14:textId="77777777" w:rsidR="00781F97" w:rsidRPr="00E56F8B" w:rsidRDefault="00781F97" w:rsidP="00871B41">
      <w:pPr>
        <w:tabs>
          <w:tab w:val="left" w:pos="426"/>
        </w:tabs>
        <w:spacing w:after="0" w:line="276" w:lineRule="auto"/>
        <w:rPr>
          <w:rFonts w:eastAsia="Calibri" w:cs="Arial"/>
          <w:sz w:val="22"/>
        </w:rPr>
      </w:pPr>
    </w:p>
    <w:p w14:paraId="193C0F2B" w14:textId="45B884C3" w:rsidR="00781F97" w:rsidRPr="00E56F8B" w:rsidRDefault="00781F97" w:rsidP="00871B41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jc w:val="left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Ovaj je Ugovor sastavljen u</w:t>
      </w:r>
      <w:r w:rsidRPr="00E56F8B">
        <w:rPr>
          <w:rFonts w:eastAsia="Calibri" w:cs="Arial"/>
          <w:b/>
          <w:bCs/>
          <w:sz w:val="22"/>
        </w:rPr>
        <w:t xml:space="preserve"> </w:t>
      </w:r>
      <w:r w:rsidRPr="00E56F8B">
        <w:rPr>
          <w:rFonts w:eastAsia="Calibri" w:cs="Arial"/>
          <w:sz w:val="22"/>
        </w:rPr>
        <w:t xml:space="preserve">3 (tri) istovjetna primjerka, od kojih Naručitelj zadržava 2 (dva), a </w:t>
      </w:r>
      <w:r w:rsidR="00BC6D1F">
        <w:rPr>
          <w:rFonts w:eastAsia="Calibri" w:cs="Arial"/>
          <w:bCs/>
          <w:sz w:val="22"/>
        </w:rPr>
        <w:t>Izvršitelju</w:t>
      </w:r>
      <w:r w:rsidR="00BC6D1F" w:rsidRPr="00E56F8B">
        <w:rPr>
          <w:rFonts w:eastAsia="Calibri" w:cs="Arial"/>
          <w:sz w:val="22"/>
        </w:rPr>
        <w:t xml:space="preserve"> </w:t>
      </w:r>
      <w:r w:rsidRPr="00E56F8B">
        <w:rPr>
          <w:rFonts w:eastAsia="Calibri" w:cs="Arial"/>
          <w:sz w:val="22"/>
        </w:rPr>
        <w:t>dostavlja 1 (jedan) primjerak.</w:t>
      </w:r>
    </w:p>
    <w:p w14:paraId="301EA523" w14:textId="77777777" w:rsidR="00781F97" w:rsidRPr="00E56F8B" w:rsidRDefault="00781F97" w:rsidP="00871B41">
      <w:pPr>
        <w:spacing w:after="0" w:line="276" w:lineRule="auto"/>
        <w:rPr>
          <w:rFonts w:eastAsia="Calibri" w:cs="Arial"/>
          <w:sz w:val="22"/>
          <w:u w:val="single"/>
        </w:rPr>
      </w:pPr>
    </w:p>
    <w:p w14:paraId="22B1F241" w14:textId="2BBF54FF" w:rsidR="00781F97" w:rsidRDefault="00781F97" w:rsidP="00871B41">
      <w:pPr>
        <w:spacing w:after="0" w:line="276" w:lineRule="auto"/>
        <w:rPr>
          <w:rFonts w:eastAsia="Calibri" w:cs="Arial"/>
          <w:sz w:val="22"/>
          <w:u w:val="single"/>
        </w:rPr>
      </w:pPr>
      <w:r w:rsidRPr="006843C5">
        <w:rPr>
          <w:rFonts w:eastAsia="Calibri" w:cs="Arial"/>
          <w:sz w:val="22"/>
        </w:rPr>
        <w:t xml:space="preserve">U </w:t>
      </w:r>
      <w:r w:rsidR="00EA36F9" w:rsidRPr="006843C5">
        <w:rPr>
          <w:rFonts w:eastAsia="Calibri" w:cs="Arial"/>
          <w:sz w:val="22"/>
        </w:rPr>
        <w:t>_</w:t>
      </w:r>
      <w:r w:rsidR="00EA36F9">
        <w:rPr>
          <w:rFonts w:eastAsia="Calibri" w:cs="Arial"/>
          <w:sz w:val="22"/>
          <w:u w:val="single"/>
        </w:rPr>
        <w:t>______________</w:t>
      </w:r>
      <w:r w:rsidRPr="00E56F8B">
        <w:rPr>
          <w:rFonts w:eastAsia="Calibri" w:cs="Arial"/>
          <w:sz w:val="22"/>
          <w:u w:val="single"/>
        </w:rPr>
        <w:t>,</w:t>
      </w:r>
      <w:r w:rsidR="00923059">
        <w:rPr>
          <w:rFonts w:eastAsia="Calibri" w:cs="Arial"/>
          <w:sz w:val="22"/>
          <w:u w:val="single"/>
        </w:rPr>
        <w:t xml:space="preserve"> </w:t>
      </w:r>
      <w:r w:rsidR="00EA36F9">
        <w:rPr>
          <w:rFonts w:eastAsia="Calibri" w:cs="Arial"/>
          <w:sz w:val="22"/>
          <w:u w:val="single"/>
        </w:rPr>
        <w:t>__________</w:t>
      </w:r>
      <w:r w:rsidRPr="00E56F8B">
        <w:rPr>
          <w:rFonts w:eastAsia="Calibri" w:cs="Arial"/>
          <w:sz w:val="22"/>
          <w:u w:val="single"/>
        </w:rPr>
        <w:t xml:space="preserve"> </w:t>
      </w:r>
      <w:r>
        <w:rPr>
          <w:rFonts w:eastAsia="Calibri" w:cs="Arial"/>
          <w:sz w:val="22"/>
          <w:u w:val="single"/>
        </w:rPr>
        <w:t>g</w:t>
      </w:r>
      <w:r w:rsidRPr="00E56F8B">
        <w:rPr>
          <w:rFonts w:eastAsia="Calibri" w:cs="Arial"/>
          <w:sz w:val="22"/>
          <w:u w:val="single"/>
        </w:rPr>
        <w:t>odine</w:t>
      </w:r>
    </w:p>
    <w:p w14:paraId="1FA7667B" w14:textId="77777777" w:rsidR="00781F97" w:rsidRDefault="00781F97" w:rsidP="00871B41">
      <w:pPr>
        <w:spacing w:after="0" w:line="276" w:lineRule="auto"/>
        <w:rPr>
          <w:rFonts w:eastAsia="Calibri" w:cs="Arial"/>
          <w:sz w:val="22"/>
          <w:u w:val="single"/>
        </w:rPr>
      </w:pPr>
    </w:p>
    <w:p w14:paraId="3029B81E" w14:textId="2538AC64" w:rsidR="006843C5" w:rsidRDefault="00781F97" w:rsidP="00871B41">
      <w:pPr>
        <w:spacing w:after="0" w:line="276" w:lineRule="auto"/>
        <w:ind w:left="5103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>Ur. Broj:</w:t>
      </w:r>
      <w:r w:rsidR="006843C5">
        <w:rPr>
          <w:rFonts w:eastAsia="Calibri" w:cs="Arial"/>
          <w:sz w:val="22"/>
        </w:rPr>
        <w:t xml:space="preserve"> _______________________</w:t>
      </w:r>
    </w:p>
    <w:p w14:paraId="50E099F2" w14:textId="55066C25" w:rsidR="00781F97" w:rsidRPr="00E56F8B" w:rsidRDefault="00781F97" w:rsidP="00871B41">
      <w:pPr>
        <w:spacing w:after="0" w:line="276" w:lineRule="auto"/>
        <w:ind w:left="5103"/>
        <w:rPr>
          <w:rFonts w:eastAsia="Calibri" w:cs="Arial"/>
          <w:sz w:val="22"/>
        </w:rPr>
      </w:pPr>
      <w:r w:rsidRPr="00E56F8B">
        <w:rPr>
          <w:rFonts w:eastAsia="Calibri" w:cs="Arial"/>
          <w:sz w:val="22"/>
        </w:rPr>
        <w:t xml:space="preserve">Ref. broj: </w:t>
      </w:r>
      <w:r w:rsidR="006843C5">
        <w:rPr>
          <w:rFonts w:eastAsia="Calibri" w:cs="Arial"/>
          <w:sz w:val="22"/>
        </w:rPr>
        <w:t>_______________________</w:t>
      </w:r>
    </w:p>
    <w:p w14:paraId="537EAD6F" w14:textId="77777777" w:rsidR="00781F97" w:rsidRDefault="00781F97" w:rsidP="00871B41">
      <w:pPr>
        <w:spacing w:after="0" w:line="276" w:lineRule="auto"/>
        <w:rPr>
          <w:rFonts w:eastAsia="Calibri" w:cs="Arial"/>
          <w:sz w:val="22"/>
        </w:rPr>
      </w:pPr>
    </w:p>
    <w:tbl>
      <w:tblPr>
        <w:tblStyle w:val="Reetkatablice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81F97" w:rsidRPr="00E56F8B" w14:paraId="75D3161D" w14:textId="77777777" w:rsidTr="00056B47">
        <w:trPr>
          <w:jc w:val="center"/>
        </w:trPr>
        <w:tc>
          <w:tcPr>
            <w:tcW w:w="4508" w:type="dxa"/>
          </w:tcPr>
          <w:p w14:paraId="6A3642F9" w14:textId="50FABA66" w:rsidR="00781F97" w:rsidRPr="00E56F8B" w:rsidRDefault="00781F97" w:rsidP="00871B41">
            <w:pPr>
              <w:spacing w:after="120" w:line="276" w:lineRule="auto"/>
              <w:jc w:val="center"/>
              <w:rPr>
                <w:rFonts w:eastAsia="Times New Roman" w:cs="Arial"/>
                <w:bCs/>
                <w:sz w:val="22"/>
                <w:lang w:eastAsia="hr-HR"/>
              </w:rPr>
            </w:pPr>
            <w:r w:rsidRPr="00E56F8B">
              <w:rPr>
                <w:rFonts w:eastAsia="Times New Roman" w:cs="Arial"/>
                <w:bCs/>
                <w:sz w:val="22"/>
                <w:lang w:eastAsia="hr-HR"/>
              </w:rPr>
              <w:t xml:space="preserve">Za </w:t>
            </w:r>
            <w:r w:rsidR="00BC6D1F">
              <w:rPr>
                <w:rFonts w:eastAsia="Calibri" w:cs="Arial"/>
                <w:bCs/>
                <w:sz w:val="22"/>
              </w:rPr>
              <w:t>Izvršitelja</w:t>
            </w:r>
          </w:p>
          <w:p w14:paraId="3A396C05" w14:textId="77777777" w:rsidR="00781F97" w:rsidRDefault="00781F97" w:rsidP="00871B41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  <w:p w14:paraId="2351DA1C" w14:textId="77777777" w:rsidR="006843C5" w:rsidRPr="00E56F8B" w:rsidRDefault="006843C5" w:rsidP="00871B41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  <w:p w14:paraId="47F1C0E6" w14:textId="77777777" w:rsidR="00781F97" w:rsidRDefault="00781F97" w:rsidP="00871B41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  <w:p w14:paraId="361CE407" w14:textId="77777777" w:rsidR="006843C5" w:rsidRPr="00E56F8B" w:rsidRDefault="006843C5" w:rsidP="00871B41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  <w:p w14:paraId="20822387" w14:textId="77777777" w:rsidR="00781F97" w:rsidRPr="00E56F8B" w:rsidRDefault="00781F97" w:rsidP="00871B41">
            <w:pPr>
              <w:spacing w:after="120" w:line="276" w:lineRule="auto"/>
              <w:jc w:val="center"/>
              <w:rPr>
                <w:rFonts w:eastAsia="Times New Roman" w:cs="Arial"/>
                <w:bCs/>
                <w:sz w:val="22"/>
                <w:lang w:eastAsia="hr-HR"/>
              </w:rPr>
            </w:pPr>
            <w:r w:rsidRPr="00E56F8B">
              <w:rPr>
                <w:rFonts w:eastAsia="Times New Roman" w:cs="Arial"/>
                <w:bCs/>
                <w:sz w:val="22"/>
                <w:lang w:eastAsia="hr-HR"/>
              </w:rPr>
              <w:t>______________________</w:t>
            </w:r>
          </w:p>
          <w:p w14:paraId="3B99C211" w14:textId="162922BD" w:rsidR="00781F97" w:rsidRPr="00E56F8B" w:rsidRDefault="00781F97" w:rsidP="00871B41">
            <w:pPr>
              <w:spacing w:after="0"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</w:tc>
        <w:tc>
          <w:tcPr>
            <w:tcW w:w="4508" w:type="dxa"/>
          </w:tcPr>
          <w:p w14:paraId="14B6DFB8" w14:textId="77777777" w:rsidR="00781F97" w:rsidRPr="00E56F8B" w:rsidRDefault="00781F97" w:rsidP="00871B41">
            <w:pPr>
              <w:spacing w:after="120" w:line="276" w:lineRule="auto"/>
              <w:jc w:val="center"/>
              <w:rPr>
                <w:rFonts w:eastAsia="Times New Roman" w:cs="Arial"/>
                <w:bCs/>
                <w:sz w:val="22"/>
                <w:lang w:eastAsia="hr-HR"/>
              </w:rPr>
            </w:pPr>
            <w:r w:rsidRPr="00E56F8B">
              <w:rPr>
                <w:rFonts w:eastAsia="Times New Roman" w:cs="Arial"/>
                <w:bCs/>
                <w:sz w:val="22"/>
                <w:lang w:eastAsia="hr-HR"/>
              </w:rPr>
              <w:t>Za Naručitelja</w:t>
            </w:r>
          </w:p>
          <w:p w14:paraId="46B14BA4" w14:textId="0F564595" w:rsidR="00781F97" w:rsidRPr="00E56F8B" w:rsidRDefault="00F3114F" w:rsidP="00871B41">
            <w:pPr>
              <w:spacing w:after="120" w:line="276" w:lineRule="auto"/>
              <w:jc w:val="center"/>
              <w:rPr>
                <w:rFonts w:eastAsia="Times New Roman" w:cs="Arial"/>
                <w:bCs/>
                <w:sz w:val="22"/>
                <w:lang w:eastAsia="hr-HR"/>
              </w:rPr>
            </w:pPr>
            <w:r w:rsidRPr="00E56F8B">
              <w:rPr>
                <w:rFonts w:eastAsia="Times New Roman" w:cs="Arial"/>
                <w:bCs/>
                <w:sz w:val="22"/>
                <w:lang w:eastAsia="hr-HR"/>
              </w:rPr>
              <w:t>OPĆA BOLNICA ZADAR</w:t>
            </w:r>
          </w:p>
          <w:p w14:paraId="1AAFBC74" w14:textId="77777777" w:rsidR="00781F97" w:rsidRPr="00E56F8B" w:rsidRDefault="00781F97" w:rsidP="00871B41">
            <w:pPr>
              <w:spacing w:after="120"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  <w:r w:rsidRPr="00E56F8B">
              <w:rPr>
                <w:rFonts w:eastAsia="Times New Roman" w:cs="Arial"/>
                <w:b/>
                <w:sz w:val="22"/>
                <w:lang w:eastAsia="hr-HR"/>
              </w:rPr>
              <w:t>Ravnatelj</w:t>
            </w:r>
          </w:p>
          <w:p w14:paraId="62DD7ADE" w14:textId="77777777" w:rsidR="00781F97" w:rsidRPr="00E56F8B" w:rsidRDefault="00781F97" w:rsidP="00871B41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  <w:p w14:paraId="65BF707C" w14:textId="77777777" w:rsidR="00781F97" w:rsidRPr="00E56F8B" w:rsidRDefault="00781F97" w:rsidP="00871B41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</w:p>
          <w:p w14:paraId="7C4B3D14" w14:textId="77777777" w:rsidR="00781F97" w:rsidRPr="00E56F8B" w:rsidRDefault="00781F97" w:rsidP="00871B41">
            <w:pPr>
              <w:spacing w:after="120" w:line="276" w:lineRule="auto"/>
              <w:jc w:val="center"/>
              <w:rPr>
                <w:rFonts w:eastAsia="Times New Roman" w:cs="Arial"/>
                <w:bCs/>
                <w:sz w:val="22"/>
                <w:lang w:eastAsia="hr-HR"/>
              </w:rPr>
            </w:pPr>
            <w:r w:rsidRPr="00E56F8B">
              <w:rPr>
                <w:rFonts w:eastAsia="Times New Roman" w:cs="Arial"/>
                <w:bCs/>
                <w:sz w:val="22"/>
                <w:lang w:eastAsia="hr-HR"/>
              </w:rPr>
              <w:t>______________________</w:t>
            </w:r>
          </w:p>
          <w:p w14:paraId="6D732804" w14:textId="77777777" w:rsidR="00781F97" w:rsidRPr="00E56F8B" w:rsidRDefault="00781F97" w:rsidP="00871B41">
            <w:pPr>
              <w:spacing w:after="0" w:line="276" w:lineRule="auto"/>
              <w:jc w:val="center"/>
              <w:rPr>
                <w:rFonts w:eastAsia="Times New Roman" w:cs="Arial"/>
                <w:b/>
                <w:sz w:val="22"/>
                <w:lang w:eastAsia="hr-HR"/>
              </w:rPr>
            </w:pPr>
            <w:r w:rsidRPr="00AA6574">
              <w:rPr>
                <w:rFonts w:eastAsia="Times New Roman" w:cs="Arial"/>
                <w:bCs/>
                <w:sz w:val="22"/>
                <w:lang w:eastAsia="hr-HR"/>
              </w:rPr>
              <w:t>Željko Čulina, dr. med</w:t>
            </w:r>
            <w:r w:rsidRPr="00E56F8B">
              <w:rPr>
                <w:rFonts w:eastAsia="Times New Roman" w:cs="Arial"/>
                <w:b/>
                <w:sz w:val="22"/>
                <w:lang w:eastAsia="hr-HR"/>
              </w:rPr>
              <w:t>.</w:t>
            </w:r>
          </w:p>
        </w:tc>
      </w:tr>
    </w:tbl>
    <w:p w14:paraId="3E044FB2" w14:textId="77777777" w:rsidR="00781F97" w:rsidRPr="00E56F8B" w:rsidRDefault="00781F97" w:rsidP="00871B41">
      <w:pPr>
        <w:spacing w:line="276" w:lineRule="auto"/>
        <w:jc w:val="left"/>
        <w:rPr>
          <w:rFonts w:eastAsia="Calibri" w:cs="Arial"/>
          <w:sz w:val="22"/>
        </w:rPr>
      </w:pPr>
    </w:p>
    <w:sectPr w:rsidR="00781F97" w:rsidRPr="00E5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1118" w14:textId="77777777" w:rsidR="00B10DE6" w:rsidRDefault="00B10DE6" w:rsidP="00B10DE6">
      <w:pPr>
        <w:spacing w:after="0" w:line="240" w:lineRule="auto"/>
      </w:pPr>
      <w:r>
        <w:separator/>
      </w:r>
    </w:p>
  </w:endnote>
  <w:endnote w:type="continuationSeparator" w:id="0">
    <w:p w14:paraId="0F60A595" w14:textId="77777777" w:rsidR="00B10DE6" w:rsidRDefault="00B10DE6" w:rsidP="00B1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BC59" w14:textId="77777777" w:rsidR="00B10DE6" w:rsidRDefault="00B10DE6" w:rsidP="00B10DE6">
      <w:pPr>
        <w:spacing w:after="0" w:line="240" w:lineRule="auto"/>
      </w:pPr>
      <w:r>
        <w:separator/>
      </w:r>
    </w:p>
  </w:footnote>
  <w:footnote w:type="continuationSeparator" w:id="0">
    <w:p w14:paraId="3BFB5301" w14:textId="77777777" w:rsidR="00B10DE6" w:rsidRDefault="00B10DE6" w:rsidP="00B10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D40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6161"/>
    <w:multiLevelType w:val="hybridMultilevel"/>
    <w:tmpl w:val="6F7EB054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E1F"/>
    <w:multiLevelType w:val="hybridMultilevel"/>
    <w:tmpl w:val="DBCA7D3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1D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EE2055"/>
    <w:multiLevelType w:val="hybridMultilevel"/>
    <w:tmpl w:val="5F18A9A4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3E5"/>
    <w:multiLevelType w:val="hybridMultilevel"/>
    <w:tmpl w:val="A05A233C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2AE9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5D4C"/>
    <w:multiLevelType w:val="hybridMultilevel"/>
    <w:tmpl w:val="010A2FF8"/>
    <w:lvl w:ilvl="0" w:tplc="EF7C0C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62D79"/>
    <w:multiLevelType w:val="hybridMultilevel"/>
    <w:tmpl w:val="DBCA7D3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74D2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888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F6368"/>
    <w:multiLevelType w:val="hybridMultilevel"/>
    <w:tmpl w:val="DBCA7D3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62ACF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4B3B"/>
    <w:multiLevelType w:val="hybridMultilevel"/>
    <w:tmpl w:val="D9DA434A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F59E2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05DC"/>
    <w:multiLevelType w:val="hybridMultilevel"/>
    <w:tmpl w:val="91F83D10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6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566B03"/>
    <w:multiLevelType w:val="hybridMultilevel"/>
    <w:tmpl w:val="8C04D694"/>
    <w:lvl w:ilvl="0" w:tplc="9400411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169B9"/>
    <w:multiLevelType w:val="hybridMultilevel"/>
    <w:tmpl w:val="B8320FAA"/>
    <w:lvl w:ilvl="0" w:tplc="041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62A10B07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503ED"/>
    <w:multiLevelType w:val="hybridMultilevel"/>
    <w:tmpl w:val="EE0E177A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D11A3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136A0"/>
    <w:multiLevelType w:val="hybridMultilevel"/>
    <w:tmpl w:val="63E48E18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F3DE9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A117C"/>
    <w:multiLevelType w:val="hybridMultilevel"/>
    <w:tmpl w:val="9E9C7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922EF"/>
    <w:multiLevelType w:val="hybridMultilevel"/>
    <w:tmpl w:val="C172E6FE"/>
    <w:lvl w:ilvl="0" w:tplc="105A9D76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8DD76F0"/>
    <w:multiLevelType w:val="hybridMultilevel"/>
    <w:tmpl w:val="31608D20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F1C1F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8135">
    <w:abstractNumId w:val="24"/>
  </w:num>
  <w:num w:numId="2" w16cid:durableId="1370184280">
    <w:abstractNumId w:val="11"/>
  </w:num>
  <w:num w:numId="3" w16cid:durableId="1642609385">
    <w:abstractNumId w:val="16"/>
  </w:num>
  <w:num w:numId="4" w16cid:durableId="107818277">
    <w:abstractNumId w:val="23"/>
  </w:num>
  <w:num w:numId="5" w16cid:durableId="2073038182">
    <w:abstractNumId w:val="17"/>
  </w:num>
  <w:num w:numId="6" w16cid:durableId="966006172">
    <w:abstractNumId w:val="9"/>
  </w:num>
  <w:num w:numId="7" w16cid:durableId="351685192">
    <w:abstractNumId w:val="18"/>
  </w:num>
  <w:num w:numId="8" w16cid:durableId="1144272017">
    <w:abstractNumId w:val="6"/>
  </w:num>
  <w:num w:numId="9" w16cid:durableId="911282746">
    <w:abstractNumId w:val="26"/>
  </w:num>
  <w:num w:numId="10" w16cid:durableId="1911646869">
    <w:abstractNumId w:val="22"/>
  </w:num>
  <w:num w:numId="11" w16cid:durableId="1609770728">
    <w:abstractNumId w:val="4"/>
  </w:num>
  <w:num w:numId="12" w16cid:durableId="1479376473">
    <w:abstractNumId w:val="0"/>
  </w:num>
  <w:num w:numId="13" w16cid:durableId="1519391551">
    <w:abstractNumId w:val="25"/>
  </w:num>
  <w:num w:numId="14" w16cid:durableId="1455251180">
    <w:abstractNumId w:val="21"/>
  </w:num>
  <w:num w:numId="15" w16cid:durableId="73549028">
    <w:abstractNumId w:val="13"/>
  </w:num>
  <w:num w:numId="16" w16cid:durableId="727848655">
    <w:abstractNumId w:val="20"/>
  </w:num>
  <w:num w:numId="17" w16cid:durableId="27491188">
    <w:abstractNumId w:val="5"/>
  </w:num>
  <w:num w:numId="18" w16cid:durableId="664549770">
    <w:abstractNumId w:val="10"/>
  </w:num>
  <w:num w:numId="19" w16cid:durableId="1126315401">
    <w:abstractNumId w:val="15"/>
  </w:num>
  <w:num w:numId="20" w16cid:durableId="505051698">
    <w:abstractNumId w:val="3"/>
  </w:num>
  <w:num w:numId="21" w16cid:durableId="732705161">
    <w:abstractNumId w:val="8"/>
  </w:num>
  <w:num w:numId="22" w16cid:durableId="998770214">
    <w:abstractNumId w:val="19"/>
  </w:num>
  <w:num w:numId="23" w16cid:durableId="1241980885">
    <w:abstractNumId w:val="12"/>
  </w:num>
  <w:num w:numId="24" w16cid:durableId="553783167">
    <w:abstractNumId w:val="1"/>
  </w:num>
  <w:num w:numId="25" w16cid:durableId="2091079219">
    <w:abstractNumId w:val="7"/>
  </w:num>
  <w:num w:numId="26" w16cid:durableId="1773937441">
    <w:abstractNumId w:val="14"/>
  </w:num>
  <w:num w:numId="27" w16cid:durableId="1285112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97"/>
    <w:rsid w:val="00062F7B"/>
    <w:rsid w:val="00074B14"/>
    <w:rsid w:val="00081E97"/>
    <w:rsid w:val="000852AA"/>
    <w:rsid w:val="00086078"/>
    <w:rsid w:val="0009215D"/>
    <w:rsid w:val="00092B28"/>
    <w:rsid w:val="001033AA"/>
    <w:rsid w:val="00130CAA"/>
    <w:rsid w:val="00161376"/>
    <w:rsid w:val="00191F01"/>
    <w:rsid w:val="001A6E13"/>
    <w:rsid w:val="001E224B"/>
    <w:rsid w:val="001F06D7"/>
    <w:rsid w:val="002040EA"/>
    <w:rsid w:val="00243E61"/>
    <w:rsid w:val="00244CB4"/>
    <w:rsid w:val="00245174"/>
    <w:rsid w:val="00251DD8"/>
    <w:rsid w:val="0026670C"/>
    <w:rsid w:val="002A571F"/>
    <w:rsid w:val="00334BE4"/>
    <w:rsid w:val="00364A8D"/>
    <w:rsid w:val="003A05C3"/>
    <w:rsid w:val="003A78E3"/>
    <w:rsid w:val="003C7133"/>
    <w:rsid w:val="00410F3D"/>
    <w:rsid w:val="004C1898"/>
    <w:rsid w:val="004C569C"/>
    <w:rsid w:val="004F57FD"/>
    <w:rsid w:val="00515F29"/>
    <w:rsid w:val="00545FAE"/>
    <w:rsid w:val="005708AF"/>
    <w:rsid w:val="005B5169"/>
    <w:rsid w:val="005D2842"/>
    <w:rsid w:val="00633D8C"/>
    <w:rsid w:val="00647181"/>
    <w:rsid w:val="00655854"/>
    <w:rsid w:val="006843C5"/>
    <w:rsid w:val="006C6413"/>
    <w:rsid w:val="006D33E5"/>
    <w:rsid w:val="006F749B"/>
    <w:rsid w:val="007225D7"/>
    <w:rsid w:val="007565B5"/>
    <w:rsid w:val="00781F97"/>
    <w:rsid w:val="007F023B"/>
    <w:rsid w:val="007F7B0E"/>
    <w:rsid w:val="008351E4"/>
    <w:rsid w:val="00850840"/>
    <w:rsid w:val="008551F7"/>
    <w:rsid w:val="00864431"/>
    <w:rsid w:val="00867595"/>
    <w:rsid w:val="00871B41"/>
    <w:rsid w:val="00887495"/>
    <w:rsid w:val="008A441F"/>
    <w:rsid w:val="008B2E33"/>
    <w:rsid w:val="008E6185"/>
    <w:rsid w:val="00923059"/>
    <w:rsid w:val="009551A2"/>
    <w:rsid w:val="0097575D"/>
    <w:rsid w:val="00982EB9"/>
    <w:rsid w:val="00AF6112"/>
    <w:rsid w:val="00B10DE6"/>
    <w:rsid w:val="00B81604"/>
    <w:rsid w:val="00BC6D1F"/>
    <w:rsid w:val="00BD424B"/>
    <w:rsid w:val="00BD6A75"/>
    <w:rsid w:val="00BE37A1"/>
    <w:rsid w:val="00C22F32"/>
    <w:rsid w:val="00C64BDC"/>
    <w:rsid w:val="00C8140F"/>
    <w:rsid w:val="00CC4B24"/>
    <w:rsid w:val="00CF40E2"/>
    <w:rsid w:val="00D40CB4"/>
    <w:rsid w:val="00D679D7"/>
    <w:rsid w:val="00DC2B66"/>
    <w:rsid w:val="00DF4613"/>
    <w:rsid w:val="00E00B54"/>
    <w:rsid w:val="00E23141"/>
    <w:rsid w:val="00E4565A"/>
    <w:rsid w:val="00E46050"/>
    <w:rsid w:val="00E85E76"/>
    <w:rsid w:val="00EA36F9"/>
    <w:rsid w:val="00F1402D"/>
    <w:rsid w:val="00F3114F"/>
    <w:rsid w:val="00F32AED"/>
    <w:rsid w:val="00F34EE8"/>
    <w:rsid w:val="00F545D7"/>
    <w:rsid w:val="00F57E40"/>
    <w:rsid w:val="00F73365"/>
    <w:rsid w:val="00F87A08"/>
    <w:rsid w:val="00F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1064"/>
  <w15:chartTrackingRefBased/>
  <w15:docId w15:val="{4462AA09-8FF4-44FF-B1C5-7EB02F90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97"/>
    <w:pPr>
      <w:spacing w:after="160" w:line="259" w:lineRule="auto"/>
      <w:jc w:val="both"/>
    </w:pPr>
    <w:rPr>
      <w:rFonts w:ascii="Arial" w:hAnsi="Arial"/>
      <w:kern w:val="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F97"/>
    <w:rPr>
      <w:color w:val="808080"/>
    </w:rPr>
  </w:style>
  <w:style w:type="table" w:customStyle="1" w:styleId="Reetkatablice2">
    <w:name w:val="Rešetka tablice2"/>
    <w:basedOn w:val="TableNormal"/>
    <w:next w:val="TableGrid"/>
    <w:uiPriority w:val="39"/>
    <w:rsid w:val="00781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E6"/>
    <w:rPr>
      <w:rFonts w:ascii="Arial" w:hAnsi="Arial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10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E6"/>
    <w:rPr>
      <w:rFonts w:ascii="Arial" w:hAnsi="Arial"/>
      <w:kern w:val="0"/>
      <w:sz w:val="20"/>
    </w:rPr>
  </w:style>
  <w:style w:type="paragraph" w:styleId="ListParagraph">
    <w:name w:val="List Paragraph"/>
    <w:basedOn w:val="Normal"/>
    <w:uiPriority w:val="34"/>
    <w:qFormat/>
    <w:rsid w:val="003C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A694-DD88-4974-B721-97C7B417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Moreta Pikunić</dc:creator>
  <cp:keywords/>
  <dc:description/>
  <cp:lastModifiedBy>Marko Mašina</cp:lastModifiedBy>
  <cp:revision>95</cp:revision>
  <cp:lastPrinted>2025-02-14T13:08:00Z</cp:lastPrinted>
  <dcterms:created xsi:type="dcterms:W3CDTF">2023-11-24T12:37:00Z</dcterms:created>
  <dcterms:modified xsi:type="dcterms:W3CDTF">2025-06-11T05:55:00Z</dcterms:modified>
</cp:coreProperties>
</file>