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7AEDA" w14:textId="59A86825" w:rsidR="008C203A" w:rsidRPr="00044773" w:rsidRDefault="008C203A">
      <w:pPr>
        <w:rPr>
          <w:b/>
          <w:bCs/>
          <w:i/>
          <w:sz w:val="28"/>
          <w:szCs w:val="28"/>
          <w:u w:val="single"/>
        </w:rPr>
      </w:pPr>
      <w:r w:rsidRPr="008C203A">
        <w:rPr>
          <w:b/>
          <w:i/>
          <w:sz w:val="28"/>
          <w:szCs w:val="28"/>
          <w:u w:val="single"/>
        </w:rPr>
        <w:t>TROŠKOVNIK</w:t>
      </w:r>
      <w:r w:rsidR="00044773">
        <w:rPr>
          <w:b/>
          <w:i/>
          <w:sz w:val="28"/>
          <w:szCs w:val="28"/>
          <w:u w:val="single"/>
        </w:rPr>
        <w:t xml:space="preserve"> -</w:t>
      </w:r>
      <w:r w:rsidR="00044773" w:rsidRPr="000447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682382" w:rsidRPr="00682382">
        <w:rPr>
          <w:b/>
          <w:bCs/>
          <w:i/>
          <w:sz w:val="28"/>
          <w:szCs w:val="28"/>
          <w:u w:val="single"/>
        </w:rPr>
        <w:t>Izrada EC-a i izvješća – zgrada Poliklinike</w:t>
      </w:r>
    </w:p>
    <w:p w14:paraId="45FBDD20" w14:textId="708724A1" w:rsidR="008C203A" w:rsidRDefault="00294C40" w:rsidP="00294C40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</w:pPr>
      <w:r w:rsidRPr="00294C40"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  <w:t>Energetski pregled zgrade</w:t>
      </w:r>
    </w:p>
    <w:p w14:paraId="7580A291" w14:textId="77777777" w:rsidR="00294C40" w:rsidRPr="00294C40" w:rsidRDefault="00294C40" w:rsidP="00294C40">
      <w:pPr>
        <w:pStyle w:val="Odlomakpopisa"/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</w:pPr>
    </w:p>
    <w:p w14:paraId="28E35182" w14:textId="36BCA012" w:rsidR="008C203A" w:rsidRDefault="00294C40" w:rsidP="008C20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Energetska  pregled zgrade sustavni je postupak kojim se analizira postojeća potrošnja zgrade i izračunata količina energije potrebna za zadovoljavanje potreba za energijom prilikom karakteristične uporabe zgrade (grijanje,</w:t>
      </w:r>
      <w:r w:rsidR="00895828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hlađenje,</w:t>
      </w:r>
      <w:r w:rsidR="00895828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ventilacija,</w:t>
      </w:r>
      <w:r w:rsidR="00895828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priprema tople vode i osvjetljenje). Na temelju prikupljenih podataka određuje se isplativost mogućnosti uštede energije, a rezultat je izdavanje Energetskog certifikata i izvješća o provedenom energetskom pregledu koji pružaju informacije o:</w:t>
      </w:r>
    </w:p>
    <w:p w14:paraId="58AF691C" w14:textId="5736740D" w:rsidR="00294C40" w:rsidRDefault="00294C40" w:rsidP="00294C4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Podacima o naručitelju</w:t>
      </w:r>
    </w:p>
    <w:p w14:paraId="5E8DEF2F" w14:textId="2C64E763" w:rsidR="00294C40" w:rsidRDefault="00294C40" w:rsidP="00294C4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Tehnički opis zgrade i tehničkih sustava u zgradi</w:t>
      </w:r>
    </w:p>
    <w:p w14:paraId="411E57D9" w14:textId="755BD25E" w:rsidR="00294C40" w:rsidRDefault="00294C40" w:rsidP="00294C4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Sustav grijanja</w:t>
      </w:r>
    </w:p>
    <w:p w14:paraId="12F8D53E" w14:textId="506609C3" w:rsidR="00294C40" w:rsidRDefault="00294C40" w:rsidP="00294C4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Sustav hlađenja</w:t>
      </w:r>
    </w:p>
    <w:p w14:paraId="65AC4B0F" w14:textId="48A1642E" w:rsidR="00294C40" w:rsidRDefault="00294C40" w:rsidP="00294C4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Sustav ventilacije i klimatizacije </w:t>
      </w:r>
    </w:p>
    <w:p w14:paraId="7FB7C8DB" w14:textId="4F150EB4" w:rsidR="00294C40" w:rsidRDefault="00294C40" w:rsidP="00294C4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Priprema tople vode</w:t>
      </w:r>
    </w:p>
    <w:p w14:paraId="75FF96A3" w14:textId="0C81C258" w:rsidR="00294C40" w:rsidRDefault="00294C40" w:rsidP="00294C4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Sustav električne rasvjete</w:t>
      </w:r>
    </w:p>
    <w:p w14:paraId="28B1604F" w14:textId="302CCFEF" w:rsidR="00294C40" w:rsidRDefault="00294C40" w:rsidP="00294C4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Energetska analiza </w:t>
      </w:r>
    </w:p>
    <w:p w14:paraId="0DD81705" w14:textId="3A1450C8" w:rsidR="00294C40" w:rsidRDefault="00294C40" w:rsidP="00294C4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Poboljšanje termotehničkog sustava</w:t>
      </w:r>
    </w:p>
    <w:p w14:paraId="1B1CB37F" w14:textId="4A4A0666" w:rsidR="00294C40" w:rsidRDefault="00294C40" w:rsidP="00294C4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Izračun smanjenja emisije CO</w:t>
      </w:r>
      <w:r>
        <w:rPr>
          <w:rFonts w:ascii="Times New Roman" w:hAnsi="Times New Roman" w:cs="Times New Roman"/>
          <w:sz w:val="24"/>
          <w:szCs w:val="24"/>
        </w:rPr>
        <w:t>₂</w:t>
      </w:r>
    </w:p>
    <w:p w14:paraId="1847B89D" w14:textId="0EDB7DF3" w:rsidR="00294C40" w:rsidRDefault="00294C40" w:rsidP="00294C4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Financijska analiza</w:t>
      </w:r>
    </w:p>
    <w:p w14:paraId="2984F0A6" w14:textId="77777777" w:rsidR="00294C40" w:rsidRDefault="00294C40" w:rsidP="00294C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4137805" w14:textId="7D3C1705" w:rsidR="00294C40" w:rsidRDefault="00294C40" w:rsidP="00294C40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</w:pPr>
      <w:r w:rsidRPr="00294C40"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  <w:t>Izdavanje energetskog certifikata</w:t>
      </w:r>
    </w:p>
    <w:p w14:paraId="32F090DE" w14:textId="77777777" w:rsidR="00294C40" w:rsidRDefault="00294C40" w:rsidP="00294C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</w:pPr>
    </w:p>
    <w:p w14:paraId="431CF2DC" w14:textId="23823F22" w:rsidR="00294C40" w:rsidRDefault="00294C40" w:rsidP="00294C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5828">
        <w:rPr>
          <w:rFonts w:ascii="TimesNewRomanPS-BoldMT" w:hAnsi="TimesNewRomanPS-BoldMT" w:cs="TimesNewRomanPS-BoldMT"/>
          <w:sz w:val="24"/>
          <w:szCs w:val="24"/>
        </w:rPr>
        <w:t>Energetskim certifikatom</w:t>
      </w:r>
      <w:r w:rsidR="00895828">
        <w:rPr>
          <w:rFonts w:ascii="TimesNewRomanPS-BoldMT" w:hAnsi="TimesNewRomanPS-BoldMT" w:cs="TimesNewRomanPS-BoldMT"/>
          <w:sz w:val="24"/>
          <w:szCs w:val="24"/>
        </w:rPr>
        <w:t xml:space="preserve"> predočuju se e</w:t>
      </w:r>
      <w:r w:rsidR="000158DA">
        <w:rPr>
          <w:rFonts w:ascii="TimesNewRomanPS-BoldMT" w:hAnsi="TimesNewRomanPS-BoldMT" w:cs="TimesNewRomanPS-BoldMT"/>
          <w:sz w:val="24"/>
          <w:szCs w:val="24"/>
        </w:rPr>
        <w:t>n</w:t>
      </w:r>
      <w:r w:rsidR="00C62358">
        <w:rPr>
          <w:rFonts w:ascii="TimesNewRomanPS-BoldMT" w:hAnsi="TimesNewRomanPS-BoldMT" w:cs="TimesNewRomanPS-BoldMT"/>
          <w:sz w:val="24"/>
          <w:szCs w:val="24"/>
        </w:rPr>
        <w:t>e</w:t>
      </w:r>
      <w:r w:rsidR="00895828">
        <w:rPr>
          <w:rFonts w:ascii="TimesNewRomanPS-BoldMT" w:hAnsi="TimesNewRomanPS-BoldMT" w:cs="TimesNewRomanPS-BoldMT"/>
          <w:sz w:val="24"/>
          <w:szCs w:val="24"/>
        </w:rPr>
        <w:t>rgetska svojstva zgrade te vrijedi 10 godina od dana njegova izdavanja. Vlasnik zgrade javne namjene čija ukupna korisna površina prelazi 250 m</w:t>
      </w:r>
      <w:r w:rsidR="00895828">
        <w:rPr>
          <w:rFonts w:ascii="Times New Roman" w:hAnsi="Times New Roman" w:cs="Times New Roman"/>
          <w:sz w:val="24"/>
          <w:szCs w:val="24"/>
        </w:rPr>
        <w:t>² mora izložiti energetski certifikat na vidljivom mjestu u zgradi koje je lako dostupno svim posjetiteljima zgrade. Energetski certifikat sadrži:</w:t>
      </w:r>
    </w:p>
    <w:p w14:paraId="17224D68" w14:textId="3197D1AD" w:rsidR="00895828" w:rsidRDefault="00895828" w:rsidP="00895828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  <w:r>
        <w:rPr>
          <w:rFonts w:ascii="TimesNewRomanPS-BoldMT" w:hAnsi="TimesNewRomanPS-BoldMT" w:cs="TimesNewRomanPS-BoldMT"/>
          <w:sz w:val="24"/>
          <w:szCs w:val="24"/>
        </w:rPr>
        <w:t>Opće podatke o zgradi</w:t>
      </w:r>
    </w:p>
    <w:p w14:paraId="2BEAF217" w14:textId="0D41482F" w:rsidR="00895828" w:rsidRDefault="00895828" w:rsidP="00895828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  <w:r>
        <w:rPr>
          <w:rFonts w:ascii="TimesNewRomanPS-BoldMT" w:hAnsi="TimesNewRomanPS-BoldMT" w:cs="TimesNewRomanPS-BoldMT"/>
          <w:sz w:val="24"/>
          <w:szCs w:val="24"/>
        </w:rPr>
        <w:t>Energetski razred zgrade</w:t>
      </w:r>
    </w:p>
    <w:p w14:paraId="341EE78C" w14:textId="44B619FC" w:rsidR="00895828" w:rsidRDefault="00895828" w:rsidP="00895828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  <w:r>
        <w:rPr>
          <w:rFonts w:ascii="TimesNewRomanPS-BoldMT" w:hAnsi="TimesNewRomanPS-BoldMT" w:cs="TimesNewRomanPS-BoldMT"/>
          <w:sz w:val="24"/>
          <w:szCs w:val="24"/>
        </w:rPr>
        <w:t>Podatke o osobi koja je izdala certifikat</w:t>
      </w:r>
    </w:p>
    <w:p w14:paraId="09AE77FA" w14:textId="7F5C1672" w:rsidR="00895828" w:rsidRDefault="00895828" w:rsidP="00895828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  <w:r>
        <w:rPr>
          <w:rFonts w:ascii="TimesNewRomanPS-BoldMT" w:hAnsi="TimesNewRomanPS-BoldMT" w:cs="TimesNewRomanPS-BoldMT"/>
          <w:sz w:val="24"/>
          <w:szCs w:val="24"/>
        </w:rPr>
        <w:t>Podaci o termotehničkim sustavima</w:t>
      </w:r>
    </w:p>
    <w:p w14:paraId="5073B4E3" w14:textId="0F8BB41C" w:rsidR="00895828" w:rsidRDefault="00895828" w:rsidP="00895828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  <w:r>
        <w:rPr>
          <w:rFonts w:ascii="TimesNewRomanPS-BoldMT" w:hAnsi="TimesNewRomanPS-BoldMT" w:cs="TimesNewRomanPS-BoldMT"/>
          <w:sz w:val="24"/>
          <w:szCs w:val="24"/>
        </w:rPr>
        <w:t>Klimatske podatke</w:t>
      </w:r>
    </w:p>
    <w:p w14:paraId="187C043A" w14:textId="7B290E0A" w:rsidR="00895828" w:rsidRDefault="00895828" w:rsidP="00895828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  <w:r>
        <w:rPr>
          <w:rFonts w:ascii="TimesNewRomanPS-BoldMT" w:hAnsi="TimesNewRomanPS-BoldMT" w:cs="TimesNewRomanPS-BoldMT"/>
          <w:sz w:val="24"/>
          <w:szCs w:val="24"/>
        </w:rPr>
        <w:t>Podatke o potrebnoj energiji za referente i stvarne klimatske podatke</w:t>
      </w:r>
    </w:p>
    <w:p w14:paraId="0A364BFE" w14:textId="0582549E" w:rsidR="00895828" w:rsidRDefault="00895828" w:rsidP="00895828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  <w:r>
        <w:rPr>
          <w:rFonts w:ascii="TimesNewRomanPS-BoldMT" w:hAnsi="TimesNewRomanPS-BoldMT" w:cs="TimesNewRomanPS-BoldMT"/>
          <w:sz w:val="24"/>
          <w:szCs w:val="24"/>
        </w:rPr>
        <w:t>Objašnjenja tehničkih pojmova i popis primijenjenih propisa i normi.</w:t>
      </w:r>
    </w:p>
    <w:p w14:paraId="1450BECF" w14:textId="77777777" w:rsidR="00895828" w:rsidRDefault="00895828" w:rsidP="0089582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</w:p>
    <w:p w14:paraId="7BB10879" w14:textId="77777777" w:rsidR="00895828" w:rsidRDefault="00895828" w:rsidP="0089582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</w:p>
    <w:p w14:paraId="5D303A65" w14:textId="05C7605A" w:rsidR="00895828" w:rsidRDefault="00895828" w:rsidP="0089582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  <w:r>
        <w:rPr>
          <w:rFonts w:ascii="TimesNewRomanPS-BoldMT" w:hAnsi="TimesNewRomanPS-BoldMT" w:cs="TimesNewRomanPS-BoldMT"/>
          <w:sz w:val="24"/>
          <w:szCs w:val="24"/>
        </w:rPr>
        <w:t xml:space="preserve">Dostavit će se: </w:t>
      </w:r>
    </w:p>
    <w:p w14:paraId="3291549D" w14:textId="6F1CE84B" w:rsidR="00895828" w:rsidRDefault="00895828" w:rsidP="00895828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  <w:r>
        <w:rPr>
          <w:rFonts w:ascii="TimesNewRomanPS-BoldMT" w:hAnsi="TimesNewRomanPS-BoldMT" w:cs="TimesNewRomanPS-BoldMT"/>
          <w:sz w:val="24"/>
          <w:szCs w:val="24"/>
        </w:rPr>
        <w:t>Građevinska dozvola</w:t>
      </w:r>
    </w:p>
    <w:p w14:paraId="35036BD8" w14:textId="2922E212" w:rsidR="00895828" w:rsidRDefault="00895828" w:rsidP="00895828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  <w:r>
        <w:rPr>
          <w:rFonts w:ascii="TimesNewRomanPS-BoldMT" w:hAnsi="TimesNewRomanPS-BoldMT" w:cs="TimesNewRomanPS-BoldMT"/>
          <w:sz w:val="24"/>
          <w:szCs w:val="24"/>
        </w:rPr>
        <w:t xml:space="preserve">Uporabna dozvola </w:t>
      </w:r>
    </w:p>
    <w:p w14:paraId="69762C87" w14:textId="6790EADE" w:rsidR="00895828" w:rsidRPr="00895828" w:rsidRDefault="00895828" w:rsidP="00895828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  <w:r>
        <w:rPr>
          <w:rFonts w:ascii="TimesNewRomanPS-BoldMT" w:hAnsi="TimesNewRomanPS-BoldMT" w:cs="TimesNewRomanPS-BoldMT"/>
          <w:sz w:val="24"/>
          <w:szCs w:val="24"/>
        </w:rPr>
        <w:t>Glavni projekti</w:t>
      </w:r>
    </w:p>
    <w:p w14:paraId="2A3AE2C2" w14:textId="77777777" w:rsidR="008C203A" w:rsidRDefault="008C203A" w:rsidP="008C20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019EF2A" w14:textId="77777777" w:rsidR="008C203A" w:rsidRDefault="008C203A" w:rsidP="008C20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DF8EB0F" w14:textId="77777777" w:rsidR="008C203A" w:rsidRDefault="008C203A" w:rsidP="008C20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15E7F43" w14:textId="77777777" w:rsidR="008C203A" w:rsidRDefault="008C203A" w:rsidP="008C203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Cijena za gore navedenu uslugu iznosi:</w:t>
      </w:r>
    </w:p>
    <w:p w14:paraId="2144D488" w14:textId="77777777" w:rsidR="008C203A" w:rsidRDefault="008C203A" w:rsidP="008C203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UKUPNO                ____________ EUR</w:t>
      </w:r>
    </w:p>
    <w:p w14:paraId="689A18CE" w14:textId="77777777" w:rsidR="008C203A" w:rsidRDefault="008C203A" w:rsidP="008C203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PDV 25 %               ____________ EUR</w:t>
      </w:r>
    </w:p>
    <w:p w14:paraId="7AB69367" w14:textId="77777777" w:rsidR="008C203A" w:rsidRDefault="008C203A" w:rsidP="008C203A">
      <w:pPr>
        <w:jc w:val="center"/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SVEUKUPNO         ____________ EUR</w:t>
      </w:r>
    </w:p>
    <w:sectPr w:rsidR="008C203A" w:rsidSect="00781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16D0"/>
    <w:multiLevelType w:val="hybridMultilevel"/>
    <w:tmpl w:val="2B28E16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042A3"/>
    <w:multiLevelType w:val="hybridMultilevel"/>
    <w:tmpl w:val="5A1415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D1C23"/>
    <w:multiLevelType w:val="hybridMultilevel"/>
    <w:tmpl w:val="6462934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0059B"/>
    <w:multiLevelType w:val="hybridMultilevel"/>
    <w:tmpl w:val="C714D67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202558">
    <w:abstractNumId w:val="0"/>
  </w:num>
  <w:num w:numId="2" w16cid:durableId="169217575">
    <w:abstractNumId w:val="2"/>
  </w:num>
  <w:num w:numId="3" w16cid:durableId="1744331744">
    <w:abstractNumId w:val="3"/>
  </w:num>
  <w:num w:numId="4" w16cid:durableId="2075155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203A"/>
    <w:rsid w:val="000158DA"/>
    <w:rsid w:val="00031610"/>
    <w:rsid w:val="00044773"/>
    <w:rsid w:val="0020046A"/>
    <w:rsid w:val="00206DC1"/>
    <w:rsid w:val="00294C40"/>
    <w:rsid w:val="0048711C"/>
    <w:rsid w:val="00682382"/>
    <w:rsid w:val="00781F6A"/>
    <w:rsid w:val="00895828"/>
    <w:rsid w:val="008C203A"/>
    <w:rsid w:val="009533AF"/>
    <w:rsid w:val="00C6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3E5F6"/>
  <w15:docId w15:val="{16442FE6-A437-49D1-8ED5-66A58739F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F6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94C40"/>
    <w:pPr>
      <w:ind w:left="720"/>
      <w:contextualSpacing/>
    </w:pPr>
  </w:style>
  <w:style w:type="paragraph" w:styleId="Tijeloteksta2">
    <w:name w:val="Body Text 2"/>
    <w:basedOn w:val="Normal"/>
    <w:link w:val="Tijeloteksta2Char"/>
    <w:uiPriority w:val="99"/>
    <w:semiHidden/>
    <w:unhideWhenUsed/>
    <w:rsid w:val="00044773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044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moreta pikunic</dc:creator>
  <cp:lastModifiedBy>Moreta Pikunić</cp:lastModifiedBy>
  <cp:revision>20</cp:revision>
  <dcterms:created xsi:type="dcterms:W3CDTF">2023-05-24T09:01:00Z</dcterms:created>
  <dcterms:modified xsi:type="dcterms:W3CDTF">2024-02-27T11:14:00Z</dcterms:modified>
</cp:coreProperties>
</file>