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471B450C" w:rsidR="00E56BDD" w:rsidRPr="00324CD0" w:rsidRDefault="002D6220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2D6220">
                      <w:rPr>
                        <w:rFonts w:cs="Arial"/>
                        <w:bCs/>
                        <w:sz w:val="22"/>
                        <w:szCs w:val="24"/>
                      </w:rPr>
                      <w:t>Ginekološki aparati za ambulantno snimanje - CTG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2D6220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2D622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2D622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2D622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2D6220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2D622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2D622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2D6220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023C158E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2D6220" w:rsidRPr="002D6220">
                  <w:rPr>
                    <w:rFonts w:cs="Arial"/>
                    <w:b/>
                  </w:rPr>
                  <w:t>Ginekološki aparati za ambulantno snimanje - CTG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D6220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10</cp:revision>
  <dcterms:created xsi:type="dcterms:W3CDTF">2023-11-09T07:30:00Z</dcterms:created>
  <dcterms:modified xsi:type="dcterms:W3CDTF">2023-11-15T07:31:00Z</dcterms:modified>
</cp:coreProperties>
</file>