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71" w:rsidRPr="0060689E" w:rsidRDefault="006B2271" w:rsidP="0060689E">
      <w:pPr>
        <w:spacing w:after="0"/>
        <w:rPr>
          <w:rFonts w:eastAsia="Times New Roman" w:cs="Arial"/>
          <w:sz w:val="22"/>
          <w:szCs w:val="24"/>
        </w:rPr>
      </w:pPr>
      <w:r w:rsidRPr="0060689E">
        <w:rPr>
          <w:rFonts w:eastAsia="Times New Roman" w:cs="Arial"/>
          <w:sz w:val="22"/>
          <w:szCs w:val="24"/>
        </w:rPr>
        <w:t xml:space="preserve">Ur. broj: </w:t>
      </w:r>
      <w:r w:rsidR="00D5604F" w:rsidRPr="00D5604F">
        <w:rPr>
          <w:rFonts w:cs="Arial"/>
          <w:b/>
          <w:bCs/>
          <w:sz w:val="22"/>
          <w:szCs w:val="24"/>
        </w:rPr>
        <w:t>04-1426/23-2/23</w:t>
      </w:r>
      <w:r w:rsidR="00B70775">
        <w:rPr>
          <w:rFonts w:cs="Arial"/>
          <w:b/>
          <w:bCs/>
          <w:sz w:val="22"/>
          <w:szCs w:val="24"/>
        </w:rPr>
        <w:t>/2</w:t>
      </w:r>
    </w:p>
    <w:p w:rsidR="006B2271" w:rsidRPr="0060689E" w:rsidRDefault="006B2271" w:rsidP="0060689E">
      <w:pPr>
        <w:spacing w:after="0"/>
        <w:rPr>
          <w:rFonts w:eastAsia="Times New Roman" w:cs="Arial"/>
          <w:sz w:val="22"/>
          <w:szCs w:val="24"/>
          <w:u w:val="single"/>
        </w:rPr>
      </w:pPr>
      <w:r w:rsidRPr="0060689E">
        <w:rPr>
          <w:rFonts w:eastAsia="Times New Roman" w:cs="Arial"/>
          <w:sz w:val="22"/>
          <w:szCs w:val="24"/>
          <w:u w:val="single"/>
        </w:rPr>
        <w:t xml:space="preserve">U Zadru, </w:t>
      </w:r>
      <w:sdt>
        <w:sdtPr>
          <w:rPr>
            <w:rFonts w:eastAsia="Times New Roman" w:cs="Arial"/>
            <w:sz w:val="22"/>
            <w:szCs w:val="24"/>
            <w:u w:val="single"/>
          </w:rPr>
          <w:id w:val="-1616043093"/>
          <w:placeholder>
            <w:docPart w:val="DefaultPlaceholder_-1854013437"/>
          </w:placeholder>
          <w:date>
            <w:dateFormat w:val="d. MMMM yyyy."/>
            <w:lid w:val="hr-HR"/>
            <w:storeMappedDataAs w:val="dateTime"/>
            <w:calendar w:val="gregorian"/>
          </w:date>
        </w:sdtPr>
        <w:sdtContent>
          <w:r w:rsidR="00014254">
            <w:rPr>
              <w:rFonts w:eastAsia="Times New Roman" w:cs="Arial"/>
              <w:sz w:val="22"/>
              <w:szCs w:val="24"/>
              <w:u w:val="single"/>
            </w:rPr>
            <w:t>21</w:t>
          </w:r>
          <w:r w:rsidRPr="0060689E">
            <w:rPr>
              <w:rFonts w:eastAsia="Times New Roman" w:cs="Arial"/>
              <w:sz w:val="22"/>
              <w:szCs w:val="24"/>
              <w:u w:val="single"/>
            </w:rPr>
            <w:t xml:space="preserve">. </w:t>
          </w:r>
          <w:r w:rsidR="00AC12A5">
            <w:rPr>
              <w:rFonts w:eastAsia="Times New Roman" w:cs="Arial"/>
              <w:sz w:val="22"/>
              <w:szCs w:val="24"/>
              <w:u w:val="single"/>
            </w:rPr>
            <w:t>veljače</w:t>
          </w:r>
          <w:r w:rsidRPr="0060689E">
            <w:rPr>
              <w:rFonts w:eastAsia="Times New Roman" w:cs="Arial"/>
              <w:sz w:val="22"/>
              <w:szCs w:val="24"/>
              <w:u w:val="single"/>
            </w:rPr>
            <w:t xml:space="preserve"> 2023.</w:t>
          </w:r>
        </w:sdtContent>
      </w:sdt>
      <w:r w:rsidRPr="0060689E">
        <w:rPr>
          <w:rFonts w:eastAsia="Times New Roman" w:cs="Arial"/>
          <w:sz w:val="22"/>
          <w:szCs w:val="24"/>
          <w:u w:val="single"/>
        </w:rPr>
        <w:t xml:space="preserve"> god.</w:t>
      </w:r>
    </w:p>
    <w:p w:rsidR="006B2271" w:rsidRPr="006B2271" w:rsidRDefault="006B2271" w:rsidP="006B2271">
      <w:pPr>
        <w:spacing w:after="200" w:line="276" w:lineRule="auto"/>
        <w:rPr>
          <w:rFonts w:eastAsia="Times New Roman" w:cs="Arial"/>
        </w:rPr>
      </w:pPr>
    </w:p>
    <w:p w:rsidR="006B2271" w:rsidRPr="006B2271" w:rsidRDefault="00400BB2" w:rsidP="006B2271">
      <w:pPr>
        <w:spacing w:after="200" w:line="276" w:lineRule="auto"/>
        <w:rPr>
          <w:rFonts w:ascii="Calibri" w:eastAsia="Times New Roman" w:hAnsi="Calibri" w:cs="Times New Roman"/>
        </w:rPr>
      </w:pPr>
      <w:r w:rsidRPr="00400BB2">
        <w:rPr>
          <w:rFonts w:eastAsia="Times New Roman" w:cs="Arial"/>
          <w:noProof/>
        </w:rPr>
        <w:pict>
          <v:rect id="Tekstni okvir 2" o:spid="_x0000_s2050" style="position:absolute;left:0;text-align:left;margin-left:491.05pt;margin-top:2.1pt;width:263.25pt;height:50.6pt;z-index:251659264;visibility:visible;mso-wrap-distance-left:9pt;mso-wrap-distance-top:0;mso-wrap-distance-right:9pt;mso-wrap-distance-bottom:0;mso-position-horizontal:right;mso-position-horizontal-relative:margin;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" strokecolor="white" strokeweight=".26mm">
            <v:textbox>
              <w:txbxContent>
                <w:p w:rsidR="00D5604F" w:rsidRPr="00DD52E5" w:rsidRDefault="00D5604F" w:rsidP="00014254">
                  <w:pPr>
                    <w:spacing w:after="0"/>
                    <w:rPr>
                      <w:bCs/>
                      <w:u w:val="single"/>
                    </w:rPr>
                  </w:pPr>
                  <w:r>
                    <w:rPr>
                      <w:rFonts w:ascii="Times New Roman" w:hAnsi="Times New Roman" w:cs="Times New Roman"/>
                    </w:rPr>
                    <w:t xml:space="preserve">- </w:t>
                  </w:r>
                  <w:r>
                    <w:rPr>
                      <w:bCs/>
                    </w:rPr>
                    <w:t>SVIM ZAINTERESIRANIM PONUDITELJIMA-</w:t>
                  </w:r>
                </w:p>
                <w:p w:rsidR="00D5604F" w:rsidRPr="00AC12A5" w:rsidRDefault="00D5604F" w:rsidP="00AC12A5"/>
              </w:txbxContent>
            </v:textbox>
            <w10:wrap type="square" anchorx="margin"/>
          </v:rect>
        </w:pict>
      </w:r>
    </w:p>
    <w:p w:rsidR="006B2271" w:rsidRPr="006B2271" w:rsidRDefault="006B2271" w:rsidP="006B2271">
      <w:pPr>
        <w:spacing w:after="200" w:line="276" w:lineRule="auto"/>
        <w:rPr>
          <w:rFonts w:ascii="Calibri" w:eastAsia="Times New Roman" w:hAnsi="Calibri" w:cs="Times New Roman"/>
        </w:rPr>
      </w:pPr>
    </w:p>
    <w:p w:rsidR="006B2271" w:rsidRPr="006B2271" w:rsidRDefault="006B2271" w:rsidP="006B2271">
      <w:pPr>
        <w:spacing w:after="0" w:line="276" w:lineRule="auto"/>
        <w:rPr>
          <w:rFonts w:ascii="Calibri" w:eastAsia="Times New Roman" w:hAnsi="Calibri" w:cs="Times New Roman"/>
        </w:rPr>
      </w:pPr>
    </w:p>
    <w:p w:rsidR="00B94494" w:rsidRDefault="00B94494" w:rsidP="006B2271">
      <w:pPr>
        <w:spacing w:after="0" w:line="276" w:lineRule="auto"/>
        <w:rPr>
          <w:rFonts w:eastAsia="Times New Roman" w:cs="Arial"/>
          <w:b/>
          <w:sz w:val="22"/>
        </w:rPr>
      </w:pPr>
    </w:p>
    <w:p w:rsidR="006B2271" w:rsidRPr="00182CD1" w:rsidRDefault="006B2271" w:rsidP="006B2271">
      <w:pPr>
        <w:spacing w:after="0" w:line="276" w:lineRule="auto"/>
        <w:rPr>
          <w:rFonts w:eastAsia="Times New Roman" w:cs="Arial"/>
          <w:b/>
          <w:sz w:val="22"/>
        </w:rPr>
      </w:pPr>
      <w:r w:rsidRPr="00182CD1">
        <w:rPr>
          <w:rFonts w:eastAsia="Times New Roman" w:cs="Arial"/>
          <w:b/>
          <w:sz w:val="22"/>
        </w:rPr>
        <w:t xml:space="preserve">PREDMET: </w:t>
      </w:r>
      <w:r w:rsidRPr="00182CD1">
        <w:rPr>
          <w:rFonts w:eastAsia="Times New Roman" w:cs="Arial"/>
          <w:bCs/>
          <w:sz w:val="22"/>
        </w:rPr>
        <w:t>Poziv na dostavu ponude</w:t>
      </w:r>
    </w:p>
    <w:p w:rsidR="006B2271" w:rsidRPr="00182CD1" w:rsidRDefault="006B2271" w:rsidP="006B2271">
      <w:pPr>
        <w:pStyle w:val="ListParagraph"/>
        <w:numPr>
          <w:ilvl w:val="0"/>
          <w:numId w:val="2"/>
        </w:numPr>
        <w:spacing w:after="0" w:line="276" w:lineRule="auto"/>
        <w:rPr>
          <w:rFonts w:eastAsia="Times New Roman" w:cs="Arial"/>
          <w:b/>
          <w:i/>
          <w:sz w:val="22"/>
        </w:rPr>
      </w:pPr>
      <w:r w:rsidRPr="00182CD1">
        <w:rPr>
          <w:rFonts w:eastAsia="Times New Roman" w:cs="Arial"/>
          <w:b/>
          <w:i/>
          <w:sz w:val="22"/>
        </w:rPr>
        <w:t>dostavlja se</w:t>
      </w:r>
    </w:p>
    <w:p w:rsidR="006B2271" w:rsidRPr="00182CD1" w:rsidRDefault="006B2271" w:rsidP="006B2271">
      <w:pPr>
        <w:spacing w:after="0" w:line="276" w:lineRule="auto"/>
        <w:rPr>
          <w:rFonts w:eastAsia="Times New Roman" w:cs="Arial"/>
          <w:bCs/>
          <w:iCs/>
          <w:sz w:val="22"/>
        </w:rPr>
      </w:pPr>
    </w:p>
    <w:p w:rsidR="006B2271" w:rsidRPr="00182CD1" w:rsidRDefault="006B2271" w:rsidP="006B2271">
      <w:pPr>
        <w:tabs>
          <w:tab w:val="left" w:pos="1134"/>
        </w:tabs>
        <w:spacing w:after="0" w:line="276" w:lineRule="auto"/>
        <w:rPr>
          <w:rFonts w:eastAsia="Times New Roman" w:cs="Arial"/>
          <w:sz w:val="22"/>
        </w:rPr>
      </w:pPr>
      <w:r w:rsidRPr="00182CD1">
        <w:rPr>
          <w:rFonts w:eastAsia="Times New Roman" w:cs="Arial"/>
          <w:sz w:val="22"/>
        </w:rPr>
        <w:t>Poštovani,</w:t>
      </w:r>
    </w:p>
    <w:p w:rsidR="006B2271" w:rsidRPr="00182CD1" w:rsidRDefault="006B2271" w:rsidP="006B2271">
      <w:pPr>
        <w:tabs>
          <w:tab w:val="left" w:pos="851"/>
        </w:tabs>
        <w:spacing w:after="0" w:line="276" w:lineRule="auto"/>
        <w:rPr>
          <w:rFonts w:eastAsia="Times New Roman" w:cs="Arial"/>
          <w:sz w:val="22"/>
        </w:rPr>
      </w:pPr>
      <w:r w:rsidRPr="00182CD1">
        <w:rPr>
          <w:rFonts w:eastAsia="Times New Roman" w:cs="Arial"/>
          <w:sz w:val="22"/>
        </w:rPr>
        <w:tab/>
        <w:t xml:space="preserve">Opća bolnica Zadar, Bože Peričića 5, Zadar (OIB: 11854878552) u svojstvu javnog naručitelja, </w:t>
      </w:r>
      <w:r w:rsidR="00CE5E5A" w:rsidRPr="00182CD1">
        <w:rPr>
          <w:rFonts w:eastAsia="Times New Roman" w:cs="Arial"/>
          <w:sz w:val="22"/>
        </w:rPr>
        <w:t xml:space="preserve">objavljuje </w:t>
      </w:r>
      <w:r w:rsidRPr="00182CD1">
        <w:rPr>
          <w:rFonts w:eastAsia="Times New Roman" w:cs="Arial"/>
          <w:sz w:val="22"/>
        </w:rPr>
        <w:t xml:space="preserve">poziv na dostavu ponuda u postupku jednostavne nabave za predmetu nabave: </w:t>
      </w:r>
    </w:p>
    <w:p w:rsidR="00014254" w:rsidRDefault="00014254" w:rsidP="006B2271">
      <w:pPr>
        <w:tabs>
          <w:tab w:val="center" w:pos="709"/>
          <w:tab w:val="center" w:pos="1985"/>
        </w:tabs>
        <w:spacing w:after="0" w:line="276" w:lineRule="auto"/>
        <w:rPr>
          <w:rFonts w:eastAsia="Times New Roman" w:cs="Arial"/>
          <w:b/>
          <w:bCs/>
          <w:sz w:val="24"/>
          <w:szCs w:val="24"/>
        </w:rPr>
      </w:pPr>
      <w:r w:rsidRPr="00014254">
        <w:rPr>
          <w:rFonts w:eastAsia="Times New Roman" w:cs="Arial"/>
          <w:b/>
          <w:bCs/>
          <w:sz w:val="24"/>
          <w:szCs w:val="24"/>
        </w:rPr>
        <w:t>Montaža postojećeg RTG uređaja</w:t>
      </w:r>
    </w:p>
    <w:p w:rsidR="006B2271" w:rsidRPr="00182CD1" w:rsidRDefault="006B2271" w:rsidP="006B2271">
      <w:pPr>
        <w:tabs>
          <w:tab w:val="center" w:pos="709"/>
          <w:tab w:val="center" w:pos="1985"/>
        </w:tabs>
        <w:spacing w:after="0" w:line="276" w:lineRule="auto"/>
        <w:rPr>
          <w:rFonts w:eastAsia="Times New Roman" w:cs="Arial"/>
          <w:sz w:val="22"/>
        </w:rPr>
      </w:pPr>
      <w:r w:rsidRPr="00182CD1">
        <w:rPr>
          <w:rFonts w:eastAsia="Times New Roman" w:cs="Arial"/>
          <w:sz w:val="22"/>
        </w:rPr>
        <w:tab/>
      </w:r>
      <w:r w:rsidR="00FD0F13" w:rsidRPr="00182CD1">
        <w:rPr>
          <w:rFonts w:eastAsia="Times New Roman" w:cs="Arial"/>
          <w:sz w:val="22"/>
        </w:rPr>
        <w:tab/>
      </w:r>
      <w:r w:rsidRPr="00182CD1">
        <w:rPr>
          <w:rFonts w:eastAsia="Times New Roman" w:cs="Arial"/>
          <w:sz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9C78F0" w:rsidRPr="00ED54EE" w:rsidRDefault="006B2271" w:rsidP="006B2271">
      <w:pPr>
        <w:tabs>
          <w:tab w:val="center" w:pos="709"/>
          <w:tab w:val="center" w:pos="1985"/>
        </w:tabs>
        <w:spacing w:after="0" w:line="276" w:lineRule="auto"/>
        <w:rPr>
          <w:rStyle w:val="Hyperlink"/>
          <w:rFonts w:eastAsia="Times New Roman" w:cs="Arial"/>
          <w:sz w:val="22"/>
        </w:rPr>
      </w:pPr>
      <w:r w:rsidRPr="00182CD1">
        <w:rPr>
          <w:rFonts w:eastAsia="Times New Roman" w:cs="Arial"/>
          <w:sz w:val="22"/>
        </w:rPr>
        <w:tab/>
      </w:r>
      <w:r w:rsidR="0065317A">
        <w:rPr>
          <w:rFonts w:eastAsia="Times New Roman" w:cs="Arial"/>
          <w:sz w:val="22"/>
        </w:rPr>
        <w:tab/>
      </w:r>
      <w:r w:rsidRPr="00182CD1">
        <w:rPr>
          <w:rFonts w:eastAsia="Times New Roman" w:cs="Arial"/>
          <w:sz w:val="22"/>
        </w:rPr>
        <w:t xml:space="preserve">Vašu ponudu molimo dostaviti najkasnije do </w:t>
      </w:r>
      <w:r w:rsidR="00B27BA0">
        <w:rPr>
          <w:rFonts w:eastAsia="Times New Roman" w:cs="Arial"/>
          <w:sz w:val="22"/>
        </w:rPr>
        <w:t>07.</w:t>
      </w:r>
      <w:r w:rsidRPr="00182CD1">
        <w:rPr>
          <w:rFonts w:eastAsia="Times New Roman" w:cs="Arial"/>
          <w:sz w:val="22"/>
        </w:rPr>
        <w:t>0</w:t>
      </w:r>
      <w:r w:rsidR="00B27BA0">
        <w:rPr>
          <w:rFonts w:eastAsia="Times New Roman" w:cs="Arial"/>
          <w:sz w:val="22"/>
        </w:rPr>
        <w:t>3</w:t>
      </w:r>
      <w:r w:rsidRPr="00182CD1">
        <w:rPr>
          <w:rFonts w:eastAsia="Times New Roman" w:cs="Arial"/>
          <w:sz w:val="22"/>
        </w:rPr>
        <w:t>.202</w:t>
      </w:r>
      <w:r w:rsidR="00AF0262" w:rsidRPr="00182CD1">
        <w:rPr>
          <w:rFonts w:eastAsia="Times New Roman" w:cs="Arial"/>
          <w:sz w:val="22"/>
        </w:rPr>
        <w:t>3</w:t>
      </w:r>
      <w:r w:rsidRPr="00182CD1">
        <w:rPr>
          <w:rFonts w:eastAsia="Times New Roman" w:cs="Arial"/>
          <w:sz w:val="22"/>
        </w:rPr>
        <w:t>. godine do 1</w:t>
      </w:r>
      <w:r w:rsidR="00870D7F" w:rsidRPr="00182CD1">
        <w:rPr>
          <w:rFonts w:eastAsia="Times New Roman" w:cs="Arial"/>
          <w:sz w:val="22"/>
        </w:rPr>
        <w:t>0</w:t>
      </w:r>
      <w:r w:rsidRPr="00182CD1">
        <w:rPr>
          <w:rFonts w:eastAsia="Times New Roman" w:cs="Arial"/>
          <w:sz w:val="22"/>
        </w:rPr>
        <w:t xml:space="preserve">:00 sati na </w:t>
      </w:r>
      <w:r w:rsidR="00CE5E5A" w:rsidRPr="00182CD1">
        <w:rPr>
          <w:rFonts w:eastAsia="Times New Roman" w:cs="Arial"/>
          <w:sz w:val="22"/>
        </w:rPr>
        <w:t xml:space="preserve">e-mail </w:t>
      </w:r>
      <w:r w:rsidRPr="00182CD1">
        <w:rPr>
          <w:rFonts w:eastAsia="Times New Roman" w:cs="Arial"/>
          <w:sz w:val="22"/>
        </w:rPr>
        <w:t>adresu</w:t>
      </w:r>
      <w:r w:rsidR="009C78F0" w:rsidRPr="00182CD1">
        <w:rPr>
          <w:rFonts w:eastAsia="Times New Roman" w:cs="Arial"/>
          <w:sz w:val="22"/>
        </w:rPr>
        <w:t xml:space="preserve">: </w:t>
      </w:r>
      <w:hyperlink r:id="rId8" w:history="1">
        <w:r w:rsidR="00AC12A5" w:rsidRPr="00405343">
          <w:rPr>
            <w:rStyle w:val="Hyperlink"/>
            <w:rFonts w:eastAsia="Times New Roman" w:cs="Arial"/>
            <w:sz w:val="22"/>
          </w:rPr>
          <w:t>moreta.pikunic@bolnica-zadar.hr</w:t>
        </w:r>
      </w:hyperlink>
      <w:r w:rsidR="00ED54EE">
        <w:t>, cc:</w:t>
      </w:r>
      <w:r w:rsidR="00ED54EE" w:rsidRPr="00ED54EE">
        <w:rPr>
          <w:rStyle w:val="Hyperlink"/>
          <w:rFonts w:eastAsia="Times New Roman" w:cs="Arial"/>
          <w:sz w:val="22"/>
        </w:rPr>
        <w:t>nino.funcic@bolnica-zadar.hr</w:t>
      </w:r>
    </w:p>
    <w:p w:rsidR="006B2271" w:rsidRPr="00182CD1" w:rsidRDefault="006B2271" w:rsidP="00EB58A0">
      <w:pPr>
        <w:tabs>
          <w:tab w:val="center" w:pos="1985"/>
        </w:tabs>
        <w:spacing w:after="0" w:line="276" w:lineRule="auto"/>
        <w:rPr>
          <w:rFonts w:eastAsia="Times New Roman" w:cs="Arial"/>
          <w:sz w:val="22"/>
        </w:rPr>
      </w:pPr>
      <w:r w:rsidRPr="00182CD1">
        <w:rPr>
          <w:rFonts w:eastAsia="Times New Roman" w:cs="Arial"/>
          <w:sz w:val="22"/>
        </w:rPr>
        <w:tab/>
      </w:r>
    </w:p>
    <w:p w:rsidR="00EB58A0" w:rsidRDefault="00EB58A0" w:rsidP="00EB58A0">
      <w:pPr>
        <w:tabs>
          <w:tab w:val="center" w:pos="1985"/>
        </w:tabs>
        <w:spacing w:after="0" w:line="276" w:lineRule="auto"/>
        <w:rPr>
          <w:rFonts w:eastAsia="Times New Roman" w:cs="Arial"/>
        </w:rPr>
      </w:pPr>
    </w:p>
    <w:p w:rsidR="00EB58A0" w:rsidRPr="006B2271" w:rsidRDefault="00EB58A0" w:rsidP="00EB58A0">
      <w:pPr>
        <w:tabs>
          <w:tab w:val="center" w:pos="1985"/>
        </w:tabs>
        <w:spacing w:after="0" w:line="276" w:lineRule="auto"/>
        <w:rPr>
          <w:rFonts w:eastAsia="Times New Roman" w:cs="Arial"/>
          <w:i/>
          <w:sz w:val="16"/>
        </w:rPr>
      </w:pPr>
    </w:p>
    <w:p w:rsidR="006B2271" w:rsidRPr="006B2271" w:rsidRDefault="006B2271" w:rsidP="006B2271">
      <w:pPr>
        <w:tabs>
          <w:tab w:val="center" w:pos="8222"/>
        </w:tabs>
        <w:spacing w:after="0" w:line="276" w:lineRule="auto"/>
        <w:ind w:right="624"/>
        <w:rPr>
          <w:rFonts w:eastAsia="Times New Roman" w:cs="Arial"/>
          <w:i/>
          <w:sz w:val="16"/>
        </w:rPr>
      </w:pPr>
    </w:p>
    <w:p w:rsidR="006B2271" w:rsidRPr="006B2271" w:rsidRDefault="006B2271" w:rsidP="006B2271">
      <w:pPr>
        <w:tabs>
          <w:tab w:val="center" w:pos="8222"/>
        </w:tabs>
        <w:spacing w:after="0" w:line="276" w:lineRule="auto"/>
        <w:ind w:right="624"/>
        <w:rPr>
          <w:rFonts w:eastAsia="Times New Roman" w:cs="Arial"/>
          <w:i/>
          <w:sz w:val="16"/>
        </w:rPr>
      </w:pPr>
    </w:p>
    <w:p w:rsidR="006B2271" w:rsidRPr="006B2271" w:rsidRDefault="006B2271" w:rsidP="006B2271">
      <w:pPr>
        <w:tabs>
          <w:tab w:val="center" w:pos="8222"/>
        </w:tabs>
        <w:spacing w:after="0" w:line="276" w:lineRule="auto"/>
        <w:ind w:right="624"/>
        <w:rPr>
          <w:rFonts w:eastAsia="Times New Roman" w:cs="Arial"/>
          <w:i/>
          <w:sz w:val="16"/>
        </w:rPr>
      </w:pPr>
    </w:p>
    <w:p w:rsidR="006B2271" w:rsidRPr="006B2271" w:rsidRDefault="00543BB0" w:rsidP="006B2271">
      <w:pPr>
        <w:tabs>
          <w:tab w:val="center" w:pos="8222"/>
        </w:tabs>
        <w:spacing w:after="0" w:line="276" w:lineRule="auto"/>
        <w:ind w:right="624"/>
        <w:rPr>
          <w:rFonts w:eastAsia="Times New Roman" w:cs="Arial"/>
          <w:i/>
          <w:sz w:val="16"/>
        </w:rPr>
      </w:pPr>
      <w:r>
        <w:rPr>
          <w:rFonts w:eastAsia="Times New Roman" w:cs="Arial"/>
          <w:i/>
          <w:sz w:val="16"/>
        </w:rPr>
        <w:t>D</w:t>
      </w:r>
      <w:r w:rsidR="006B2271" w:rsidRPr="006B2271">
        <w:rPr>
          <w:rFonts w:eastAsia="Times New Roman" w:cs="Arial"/>
          <w:i/>
          <w:sz w:val="16"/>
        </w:rPr>
        <w:t>ostaviti:</w:t>
      </w:r>
    </w:p>
    <w:p w:rsidR="006B2271" w:rsidRPr="006B2271" w:rsidRDefault="006B2271" w:rsidP="006B2271">
      <w:pPr>
        <w:numPr>
          <w:ilvl w:val="0"/>
          <w:numId w:val="1"/>
        </w:numPr>
        <w:tabs>
          <w:tab w:val="center" w:pos="8222"/>
        </w:tabs>
        <w:spacing w:after="0" w:line="276" w:lineRule="auto"/>
        <w:ind w:right="624"/>
        <w:contextualSpacing/>
        <w:rPr>
          <w:rFonts w:eastAsia="Times New Roman" w:cs="Arial"/>
          <w:i/>
          <w:sz w:val="16"/>
        </w:rPr>
      </w:pPr>
      <w:r w:rsidRPr="006B2271">
        <w:rPr>
          <w:rFonts w:eastAsia="Times New Roman" w:cs="Arial"/>
          <w:i/>
          <w:sz w:val="16"/>
        </w:rPr>
        <w:t>Naslovu</w:t>
      </w:r>
    </w:p>
    <w:p w:rsidR="005A2CF1" w:rsidRPr="00306DF9" w:rsidRDefault="006B2271" w:rsidP="00306DF9">
      <w:pPr>
        <w:numPr>
          <w:ilvl w:val="0"/>
          <w:numId w:val="1"/>
        </w:numPr>
        <w:tabs>
          <w:tab w:val="center" w:pos="8222"/>
        </w:tabs>
        <w:spacing w:after="0" w:line="276" w:lineRule="auto"/>
        <w:ind w:right="624"/>
        <w:contextualSpacing/>
        <w:rPr>
          <w:rFonts w:eastAsia="Times New Roman" w:cs="Arial"/>
          <w:i/>
          <w:sz w:val="16"/>
        </w:rPr>
        <w:sectPr w:rsidR="005A2CF1" w:rsidRPr="00306DF9">
          <w:headerReference w:type="default" r:id="rId9"/>
          <w:footerReference w:type="default" r:id="rId10"/>
          <w:pgSz w:w="11906" w:h="16838"/>
          <w:pgMar w:top="1440" w:right="1440" w:bottom="1440" w:left="1440" w:header="708" w:footer="708" w:gutter="0"/>
          <w:cols w:space="708"/>
          <w:docGrid w:linePitch="360"/>
        </w:sectPr>
      </w:pPr>
      <w:r w:rsidRPr="006B2271">
        <w:rPr>
          <w:rFonts w:eastAsia="Times New Roman" w:cs="Arial"/>
          <w:i/>
          <w:sz w:val="16"/>
        </w:rPr>
        <w:t>Pismohrana</w:t>
      </w:r>
    </w:p>
    <w:p w:rsidR="00B17DC1" w:rsidRDefault="00B17DC1" w:rsidP="00B17DC1">
      <w:pPr>
        <w:pStyle w:val="Heading1"/>
      </w:pPr>
      <w:bookmarkStart w:id="0" w:name="_Toc13223944"/>
      <w:r>
        <w:lastRenderedPageBreak/>
        <w:t>O</w:t>
      </w:r>
      <w:r w:rsidR="00712638">
        <w:t>pći podaci</w:t>
      </w:r>
    </w:p>
    <w:p w:rsidR="00E24724" w:rsidRPr="00E24724" w:rsidRDefault="00E24724" w:rsidP="00B17DC1">
      <w:pPr>
        <w:pStyle w:val="Heading2"/>
      </w:pPr>
      <w:r w:rsidRPr="00E24724">
        <w:t>Podaci o naručitelju</w:t>
      </w:r>
      <w:bookmarkEnd w:id="0"/>
    </w:p>
    <w:tbl>
      <w:tblPr>
        <w:tblW w:w="0" w:type="auto"/>
        <w:tblLook w:val="04A0"/>
      </w:tblPr>
      <w:tblGrid>
        <w:gridCol w:w="2826"/>
        <w:gridCol w:w="6200"/>
      </w:tblGrid>
      <w:tr w:rsidR="00E24724" w:rsidRPr="00E24724" w:rsidTr="00E24724">
        <w:tc>
          <w:tcPr>
            <w:tcW w:w="2826" w:type="dxa"/>
            <w:shd w:val="clear" w:color="auto" w:fill="auto"/>
          </w:tcPr>
          <w:p w:rsidR="00E24724" w:rsidRPr="00AF76BA" w:rsidRDefault="00E24724" w:rsidP="00AC12A5">
            <w:pPr>
              <w:spacing w:after="0"/>
              <w:rPr>
                <w:rFonts w:cs="Arial"/>
                <w:szCs w:val="20"/>
              </w:rPr>
            </w:pPr>
            <w:r w:rsidRPr="00AF76BA">
              <w:rPr>
                <w:rFonts w:cs="Arial"/>
                <w:szCs w:val="20"/>
              </w:rPr>
              <w:t>Naručitelj:</w:t>
            </w:r>
          </w:p>
        </w:tc>
        <w:tc>
          <w:tcPr>
            <w:tcW w:w="6200" w:type="dxa"/>
            <w:shd w:val="clear" w:color="auto" w:fill="auto"/>
          </w:tcPr>
          <w:p w:rsidR="00E24724" w:rsidRPr="00E24724" w:rsidRDefault="00E24724" w:rsidP="00AC12A5">
            <w:pPr>
              <w:spacing w:after="0"/>
              <w:rPr>
                <w:rFonts w:cs="Arial"/>
                <w:sz w:val="22"/>
              </w:rPr>
            </w:pPr>
            <w:r>
              <w:rPr>
                <w:rFonts w:cs="Arial"/>
              </w:rPr>
              <w:t>OPĆA BOLNICA ZADAR</w:t>
            </w:r>
          </w:p>
        </w:tc>
      </w:tr>
      <w:tr w:rsidR="00E24724" w:rsidRPr="00E24724" w:rsidTr="00E24724">
        <w:tc>
          <w:tcPr>
            <w:tcW w:w="2826" w:type="dxa"/>
            <w:shd w:val="clear" w:color="auto" w:fill="auto"/>
          </w:tcPr>
          <w:p w:rsidR="00E24724" w:rsidRPr="00AF76BA" w:rsidRDefault="00E24724" w:rsidP="00AC12A5">
            <w:pPr>
              <w:spacing w:after="0"/>
              <w:rPr>
                <w:rFonts w:cs="Arial"/>
                <w:szCs w:val="20"/>
              </w:rPr>
            </w:pPr>
            <w:r w:rsidRPr="00AF76BA">
              <w:rPr>
                <w:rFonts w:cs="Arial"/>
                <w:bCs/>
                <w:iCs/>
                <w:szCs w:val="20"/>
              </w:rPr>
              <w:t>Adresa Naručitelja:</w:t>
            </w:r>
          </w:p>
        </w:tc>
        <w:tc>
          <w:tcPr>
            <w:tcW w:w="6200" w:type="dxa"/>
            <w:shd w:val="clear" w:color="auto" w:fill="auto"/>
          </w:tcPr>
          <w:p w:rsidR="00E24724" w:rsidRPr="00E24724" w:rsidRDefault="00E24724" w:rsidP="00AC12A5">
            <w:pPr>
              <w:spacing w:after="0"/>
              <w:rPr>
                <w:rFonts w:cs="Arial"/>
                <w:sz w:val="22"/>
              </w:rPr>
            </w:pPr>
            <w:r>
              <w:rPr>
                <w:rFonts w:cs="Arial"/>
              </w:rPr>
              <w:t>Bože Peričića 5, HR-23000 Zadar</w:t>
            </w:r>
          </w:p>
        </w:tc>
      </w:tr>
      <w:tr w:rsidR="00E24724" w:rsidRPr="00E24724" w:rsidTr="00E24724">
        <w:tc>
          <w:tcPr>
            <w:tcW w:w="2826" w:type="dxa"/>
            <w:shd w:val="clear" w:color="auto" w:fill="auto"/>
          </w:tcPr>
          <w:p w:rsidR="00E24724" w:rsidRPr="00AF76BA" w:rsidRDefault="00E24724" w:rsidP="00AC12A5">
            <w:pPr>
              <w:spacing w:after="0"/>
              <w:rPr>
                <w:rFonts w:cs="Arial"/>
                <w:szCs w:val="20"/>
              </w:rPr>
            </w:pPr>
            <w:r w:rsidRPr="00AF76BA">
              <w:rPr>
                <w:rFonts w:cs="Arial"/>
                <w:szCs w:val="20"/>
              </w:rPr>
              <w:t>OIB:</w:t>
            </w:r>
          </w:p>
        </w:tc>
        <w:tc>
          <w:tcPr>
            <w:tcW w:w="6200" w:type="dxa"/>
            <w:shd w:val="clear" w:color="auto" w:fill="auto"/>
          </w:tcPr>
          <w:p w:rsidR="00E24724" w:rsidRPr="00E24724" w:rsidRDefault="00E24724" w:rsidP="00AC12A5">
            <w:pPr>
              <w:spacing w:after="0"/>
              <w:rPr>
                <w:rFonts w:cs="Arial"/>
                <w:sz w:val="22"/>
              </w:rPr>
            </w:pPr>
            <w:r>
              <w:rPr>
                <w:rFonts w:cs="Arial"/>
              </w:rPr>
              <w:t>11854878552</w:t>
            </w:r>
          </w:p>
        </w:tc>
      </w:tr>
      <w:tr w:rsidR="00E24724" w:rsidRPr="00E24724" w:rsidTr="00E24724">
        <w:tc>
          <w:tcPr>
            <w:tcW w:w="2826" w:type="dxa"/>
            <w:shd w:val="clear" w:color="auto" w:fill="auto"/>
          </w:tcPr>
          <w:p w:rsidR="00E24724" w:rsidRPr="00AF76BA" w:rsidRDefault="00E24724" w:rsidP="00AC12A5">
            <w:pPr>
              <w:spacing w:after="0"/>
              <w:rPr>
                <w:rFonts w:cs="Arial"/>
                <w:szCs w:val="20"/>
              </w:rPr>
            </w:pPr>
            <w:r w:rsidRPr="00AF76BA">
              <w:rPr>
                <w:rFonts w:cs="Arial"/>
                <w:szCs w:val="20"/>
              </w:rPr>
              <w:t>Tel:</w:t>
            </w:r>
          </w:p>
        </w:tc>
        <w:tc>
          <w:tcPr>
            <w:tcW w:w="6200" w:type="dxa"/>
            <w:shd w:val="clear" w:color="auto" w:fill="auto"/>
          </w:tcPr>
          <w:p w:rsidR="00E24724" w:rsidRPr="00E24724" w:rsidRDefault="00E24724" w:rsidP="00AC12A5">
            <w:pPr>
              <w:spacing w:after="0"/>
              <w:rPr>
                <w:rFonts w:cs="Arial"/>
                <w:sz w:val="22"/>
              </w:rPr>
            </w:pPr>
            <w:r>
              <w:rPr>
                <w:rFonts w:cs="Arial"/>
              </w:rPr>
              <w:t>023/505-505</w:t>
            </w:r>
          </w:p>
        </w:tc>
      </w:tr>
      <w:tr w:rsidR="00E24724" w:rsidRPr="00E24724" w:rsidTr="00E24724">
        <w:tc>
          <w:tcPr>
            <w:tcW w:w="2826" w:type="dxa"/>
            <w:shd w:val="clear" w:color="auto" w:fill="auto"/>
          </w:tcPr>
          <w:p w:rsidR="00E24724" w:rsidRPr="00AF76BA" w:rsidRDefault="00E24724" w:rsidP="00AC12A5">
            <w:pPr>
              <w:spacing w:after="0"/>
              <w:rPr>
                <w:rFonts w:cs="Arial"/>
                <w:szCs w:val="20"/>
              </w:rPr>
            </w:pPr>
            <w:r w:rsidRPr="00AF76BA">
              <w:rPr>
                <w:rFonts w:cs="Arial"/>
                <w:szCs w:val="20"/>
              </w:rPr>
              <w:t>Adresa elektroničke pošte:</w:t>
            </w:r>
          </w:p>
        </w:tc>
        <w:tc>
          <w:tcPr>
            <w:tcW w:w="6200" w:type="dxa"/>
            <w:shd w:val="clear" w:color="auto" w:fill="auto"/>
          </w:tcPr>
          <w:p w:rsidR="00E24724" w:rsidRPr="00E24724" w:rsidRDefault="00400BB2" w:rsidP="00E24724">
            <w:pPr>
              <w:spacing w:after="0"/>
              <w:rPr>
                <w:rFonts w:cs="Arial"/>
                <w:sz w:val="22"/>
              </w:rPr>
            </w:pPr>
            <w:hyperlink r:id="rId11" w:history="1">
              <w:r w:rsidR="00E24724" w:rsidRPr="00206E8C">
                <w:rPr>
                  <w:rStyle w:val="Hyperlink"/>
                  <w:rFonts w:cs="Arial"/>
                </w:rPr>
                <w:t>pisarnica@bolnica-zadar.hr</w:t>
              </w:r>
            </w:hyperlink>
          </w:p>
        </w:tc>
      </w:tr>
      <w:tr w:rsidR="00E24724" w:rsidRPr="00E24724" w:rsidTr="00E24724">
        <w:tc>
          <w:tcPr>
            <w:tcW w:w="2826" w:type="dxa"/>
            <w:shd w:val="clear" w:color="auto" w:fill="auto"/>
          </w:tcPr>
          <w:p w:rsidR="00E24724" w:rsidRPr="00AF76BA" w:rsidRDefault="00E24724" w:rsidP="00AC12A5">
            <w:pPr>
              <w:spacing w:after="0"/>
              <w:rPr>
                <w:rFonts w:cs="Arial"/>
                <w:szCs w:val="20"/>
              </w:rPr>
            </w:pPr>
            <w:r w:rsidRPr="00AF76BA">
              <w:rPr>
                <w:rFonts w:cs="Arial"/>
                <w:bCs/>
                <w:iCs/>
                <w:szCs w:val="20"/>
              </w:rPr>
              <w:t>Internetska adresa:</w:t>
            </w:r>
          </w:p>
        </w:tc>
        <w:tc>
          <w:tcPr>
            <w:tcW w:w="6200" w:type="dxa"/>
            <w:shd w:val="clear" w:color="auto" w:fill="auto"/>
          </w:tcPr>
          <w:p w:rsidR="00E24724" w:rsidRPr="00E24724" w:rsidRDefault="00400BB2" w:rsidP="00E24724">
            <w:pPr>
              <w:spacing w:after="0"/>
              <w:rPr>
                <w:rFonts w:cs="Arial"/>
                <w:sz w:val="22"/>
              </w:rPr>
            </w:pPr>
            <w:hyperlink r:id="rId12" w:history="1">
              <w:r w:rsidR="00E24724" w:rsidRPr="00206E8C">
                <w:rPr>
                  <w:rStyle w:val="Hyperlink"/>
                  <w:rFonts w:cs="Arial"/>
                </w:rPr>
                <w:t>www.bolnica-zadar.hr</w:t>
              </w:r>
            </w:hyperlink>
          </w:p>
        </w:tc>
      </w:tr>
    </w:tbl>
    <w:p w:rsidR="00E24724" w:rsidRDefault="00E24724" w:rsidP="006B39CA">
      <w:pPr>
        <w:rPr>
          <w:rFonts w:cs="Arial"/>
        </w:rPr>
      </w:pPr>
    </w:p>
    <w:p w:rsidR="00E24724" w:rsidRPr="00B4486D" w:rsidRDefault="00E24724" w:rsidP="00B17DC1">
      <w:pPr>
        <w:pStyle w:val="Heading2"/>
      </w:pPr>
      <w:bookmarkStart w:id="1" w:name="_Toc422066945"/>
      <w:bookmarkStart w:id="2" w:name="_Toc422146419"/>
      <w:bookmarkStart w:id="3" w:name="_Toc422146717"/>
      <w:bookmarkStart w:id="4" w:name="_Toc422146760"/>
      <w:bookmarkStart w:id="5" w:name="_Toc435198518"/>
      <w:bookmarkStart w:id="6" w:name="_Ref500485067"/>
      <w:bookmarkStart w:id="7" w:name="_Toc526860607"/>
      <w:bookmarkStart w:id="8" w:name="_Toc529440167"/>
      <w:bookmarkStart w:id="9" w:name="_Toc529958202"/>
      <w:bookmarkStart w:id="10" w:name="_Toc13223945"/>
      <w:r w:rsidRPr="00B4486D">
        <w:t xml:space="preserve">Podaci o osobi zaduženoj za komunikaciju s </w:t>
      </w:r>
      <w:bookmarkEnd w:id="1"/>
      <w:bookmarkEnd w:id="2"/>
      <w:bookmarkEnd w:id="3"/>
      <w:bookmarkEnd w:id="4"/>
      <w:bookmarkEnd w:id="5"/>
      <w:r w:rsidRPr="00B4486D">
        <w:t>ponuditeljima</w:t>
      </w:r>
      <w:bookmarkEnd w:id="6"/>
      <w:bookmarkEnd w:id="7"/>
      <w:bookmarkEnd w:id="8"/>
      <w:bookmarkEnd w:id="9"/>
      <w:bookmarkEnd w:id="10"/>
    </w:p>
    <w:tbl>
      <w:tblPr>
        <w:tblW w:w="0" w:type="auto"/>
        <w:tblLook w:val="04A0"/>
      </w:tblPr>
      <w:tblGrid>
        <w:gridCol w:w="2825"/>
        <w:gridCol w:w="6201"/>
      </w:tblGrid>
      <w:tr w:rsidR="00E24724" w:rsidRPr="00E820F9" w:rsidTr="00E24724">
        <w:tc>
          <w:tcPr>
            <w:tcW w:w="2825" w:type="dxa"/>
            <w:shd w:val="clear" w:color="auto" w:fill="auto"/>
          </w:tcPr>
          <w:p w:rsidR="00E24724" w:rsidRPr="00E820F9" w:rsidRDefault="00E24724" w:rsidP="00AC12A5">
            <w:pPr>
              <w:spacing w:after="0"/>
              <w:rPr>
                <w:rFonts w:cs="Arial"/>
              </w:rPr>
            </w:pPr>
            <w:r w:rsidRPr="00E820F9">
              <w:rPr>
                <w:rFonts w:cs="Arial"/>
              </w:rPr>
              <w:t>Ime i prezime:</w:t>
            </w:r>
          </w:p>
        </w:tc>
        <w:tc>
          <w:tcPr>
            <w:tcW w:w="6201" w:type="dxa"/>
            <w:shd w:val="clear" w:color="auto" w:fill="auto"/>
          </w:tcPr>
          <w:p w:rsidR="00E24724" w:rsidRPr="00E820F9" w:rsidRDefault="00AC12A5" w:rsidP="00AC12A5">
            <w:pPr>
              <w:spacing w:after="0"/>
              <w:rPr>
                <w:rFonts w:cs="Arial"/>
              </w:rPr>
            </w:pPr>
            <w:r>
              <w:rPr>
                <w:rFonts w:cs="Arial"/>
              </w:rPr>
              <w:t>Moreta Pikunić</w:t>
            </w:r>
          </w:p>
        </w:tc>
      </w:tr>
      <w:tr w:rsidR="00E24724" w:rsidRPr="00E820F9" w:rsidTr="00E24724">
        <w:tc>
          <w:tcPr>
            <w:tcW w:w="2825" w:type="dxa"/>
            <w:shd w:val="clear" w:color="auto" w:fill="auto"/>
          </w:tcPr>
          <w:p w:rsidR="00E24724" w:rsidRPr="00E820F9" w:rsidRDefault="00E24724" w:rsidP="00AC12A5">
            <w:pPr>
              <w:spacing w:after="0"/>
              <w:rPr>
                <w:rFonts w:cs="Arial"/>
              </w:rPr>
            </w:pPr>
            <w:r w:rsidRPr="00E820F9">
              <w:rPr>
                <w:rFonts w:cs="Arial"/>
              </w:rPr>
              <w:t>Tel:</w:t>
            </w:r>
          </w:p>
        </w:tc>
        <w:tc>
          <w:tcPr>
            <w:tcW w:w="6201" w:type="dxa"/>
            <w:shd w:val="clear" w:color="auto" w:fill="auto"/>
          </w:tcPr>
          <w:p w:rsidR="00E24724" w:rsidRPr="00E820F9" w:rsidRDefault="00E24724" w:rsidP="00AC12A5">
            <w:pPr>
              <w:spacing w:after="0"/>
              <w:rPr>
                <w:rFonts w:cs="Arial"/>
                <w:color w:val="FF0000"/>
              </w:rPr>
            </w:pPr>
            <w:r w:rsidRPr="00E820F9">
              <w:rPr>
                <w:rFonts w:cs="Arial"/>
              </w:rPr>
              <w:t>023/505-</w:t>
            </w:r>
            <w:r w:rsidR="00AC12A5">
              <w:rPr>
                <w:rFonts w:cs="Arial"/>
              </w:rPr>
              <w:t>535</w:t>
            </w:r>
          </w:p>
        </w:tc>
      </w:tr>
      <w:tr w:rsidR="00E24724" w:rsidRPr="00E820F9" w:rsidTr="00AC12A5">
        <w:trPr>
          <w:trHeight w:val="397"/>
        </w:trPr>
        <w:tc>
          <w:tcPr>
            <w:tcW w:w="2825" w:type="dxa"/>
            <w:shd w:val="clear" w:color="auto" w:fill="auto"/>
          </w:tcPr>
          <w:p w:rsidR="00E24724" w:rsidRPr="00E820F9" w:rsidRDefault="00E24724" w:rsidP="00AC12A5">
            <w:pPr>
              <w:spacing w:after="0"/>
              <w:rPr>
                <w:rFonts w:cs="Arial"/>
              </w:rPr>
            </w:pPr>
            <w:r w:rsidRPr="00E820F9">
              <w:rPr>
                <w:rFonts w:cs="Arial"/>
              </w:rPr>
              <w:t>Adresa elektroničke pošte:</w:t>
            </w:r>
          </w:p>
        </w:tc>
        <w:tc>
          <w:tcPr>
            <w:tcW w:w="6201" w:type="dxa"/>
            <w:shd w:val="clear" w:color="auto" w:fill="auto"/>
          </w:tcPr>
          <w:p w:rsidR="00E24724" w:rsidRPr="00E820F9" w:rsidRDefault="00400BB2" w:rsidP="00E24724">
            <w:pPr>
              <w:spacing w:after="0"/>
              <w:rPr>
                <w:rFonts w:cs="Arial"/>
              </w:rPr>
            </w:pPr>
            <w:hyperlink r:id="rId13" w:history="1">
              <w:r w:rsidR="00AC12A5" w:rsidRPr="00AC12A5">
                <w:rPr>
                  <w:rStyle w:val="Hyperlink"/>
                </w:rPr>
                <w:t>moreta.pikunic@bolnica-zadar.hr</w:t>
              </w:r>
            </w:hyperlink>
          </w:p>
        </w:tc>
      </w:tr>
    </w:tbl>
    <w:p w:rsidR="00E24724" w:rsidRDefault="00E24724" w:rsidP="006B39CA">
      <w:pPr>
        <w:rPr>
          <w:rFonts w:cs="Arial"/>
        </w:rPr>
      </w:pPr>
    </w:p>
    <w:p w:rsidR="00E24724" w:rsidRDefault="00E24724" w:rsidP="001F352E">
      <w:r w:rsidRPr="00B4486D">
        <w:t xml:space="preserve">Komunikacija i svaka druga razmjena informacija između Naručitelja i gospodarskih subjekata može se obavljati isključivo elektroničkom poštom na gore navedenu adresu elektroničke pošte osobe zadužene za komunikaciju s </w:t>
      </w:r>
      <w:r>
        <w:t>P</w:t>
      </w:r>
      <w:r w:rsidRPr="00B4486D">
        <w:t>onuditeljima.</w:t>
      </w:r>
    </w:p>
    <w:p w:rsidR="00CE5E5A" w:rsidRDefault="00CE5E5A" w:rsidP="00B17DC1">
      <w:pPr>
        <w:pStyle w:val="Heading2"/>
      </w:pPr>
      <w:r>
        <w:t>Osnovni podaci o postupku nabave</w:t>
      </w:r>
    </w:p>
    <w:tbl>
      <w:tblPr>
        <w:tblW w:w="0" w:type="auto"/>
        <w:tblLook w:val="04A0"/>
      </w:tblPr>
      <w:tblGrid>
        <w:gridCol w:w="3119"/>
        <w:gridCol w:w="5907"/>
      </w:tblGrid>
      <w:tr w:rsidR="00CE5E5A" w:rsidRPr="00E820F9" w:rsidTr="00EB1F4B">
        <w:tc>
          <w:tcPr>
            <w:tcW w:w="3119" w:type="dxa"/>
            <w:shd w:val="clear" w:color="auto" w:fill="auto"/>
          </w:tcPr>
          <w:p w:rsidR="00CE5E5A" w:rsidRPr="00E820F9" w:rsidRDefault="00EB1F4B" w:rsidP="00AC12A5">
            <w:pPr>
              <w:spacing w:after="0"/>
              <w:rPr>
                <w:rFonts w:cs="Arial"/>
              </w:rPr>
            </w:pPr>
            <w:r>
              <w:rPr>
                <w:rFonts w:cs="Arial"/>
              </w:rPr>
              <w:t>Evidencijski broj nabave</w:t>
            </w:r>
            <w:r w:rsidR="00CE5E5A" w:rsidRPr="00E820F9">
              <w:rPr>
                <w:rFonts w:cs="Arial"/>
              </w:rPr>
              <w:t>:</w:t>
            </w:r>
          </w:p>
        </w:tc>
        <w:tc>
          <w:tcPr>
            <w:tcW w:w="5907" w:type="dxa"/>
            <w:shd w:val="clear" w:color="auto" w:fill="auto"/>
          </w:tcPr>
          <w:p w:rsidR="00CE5E5A" w:rsidRPr="00E820F9" w:rsidRDefault="00014254" w:rsidP="00014254">
            <w:pPr>
              <w:spacing w:after="0"/>
              <w:rPr>
                <w:rFonts w:cs="Arial"/>
              </w:rPr>
            </w:pPr>
            <w:r>
              <w:rPr>
                <w:rFonts w:cs="Arial"/>
              </w:rPr>
              <w:t>89</w:t>
            </w:r>
            <w:r w:rsidR="00EB1F4B">
              <w:rPr>
                <w:rFonts w:cs="Arial"/>
              </w:rPr>
              <w:t>-JN-23</w:t>
            </w:r>
          </w:p>
        </w:tc>
      </w:tr>
      <w:tr w:rsidR="00CE5E5A" w:rsidRPr="00E820F9" w:rsidTr="00EB1F4B">
        <w:tc>
          <w:tcPr>
            <w:tcW w:w="3119" w:type="dxa"/>
            <w:shd w:val="clear" w:color="auto" w:fill="auto"/>
          </w:tcPr>
          <w:p w:rsidR="00CE5E5A" w:rsidRPr="00E820F9" w:rsidRDefault="00EB1F4B" w:rsidP="00AC12A5">
            <w:pPr>
              <w:spacing w:after="0"/>
              <w:rPr>
                <w:rFonts w:cs="Arial"/>
              </w:rPr>
            </w:pPr>
            <w:r>
              <w:rPr>
                <w:rFonts w:cs="Arial"/>
              </w:rPr>
              <w:t>Vrsta postupka nabave</w:t>
            </w:r>
            <w:r w:rsidR="00CE5E5A" w:rsidRPr="00E820F9">
              <w:rPr>
                <w:rFonts w:cs="Arial"/>
              </w:rPr>
              <w:t>:</w:t>
            </w:r>
          </w:p>
        </w:tc>
        <w:tc>
          <w:tcPr>
            <w:tcW w:w="5907" w:type="dxa"/>
            <w:shd w:val="clear" w:color="auto" w:fill="auto"/>
          </w:tcPr>
          <w:p w:rsidR="00CE5E5A" w:rsidRPr="00E820F9" w:rsidRDefault="00EB1F4B" w:rsidP="00AC12A5">
            <w:pPr>
              <w:spacing w:after="0"/>
              <w:rPr>
                <w:rFonts w:cs="Arial"/>
                <w:color w:val="FF0000"/>
              </w:rPr>
            </w:pPr>
            <w:r>
              <w:rPr>
                <w:rFonts w:cs="Arial"/>
              </w:rPr>
              <w:t>Postupak jednostavne nabave</w:t>
            </w:r>
          </w:p>
        </w:tc>
      </w:tr>
      <w:tr w:rsidR="00CE5E5A" w:rsidRPr="00E820F9" w:rsidTr="00EB1F4B">
        <w:tc>
          <w:tcPr>
            <w:tcW w:w="3119" w:type="dxa"/>
            <w:shd w:val="clear" w:color="auto" w:fill="auto"/>
          </w:tcPr>
          <w:p w:rsidR="00CE5E5A" w:rsidRPr="00E820F9" w:rsidRDefault="00EB1F4B" w:rsidP="00AC12A5">
            <w:pPr>
              <w:spacing w:after="0"/>
              <w:rPr>
                <w:rFonts w:cs="Arial"/>
              </w:rPr>
            </w:pPr>
            <w:r>
              <w:rPr>
                <w:rFonts w:cs="Arial"/>
              </w:rPr>
              <w:t>Procijenjena vrijednost nabave</w:t>
            </w:r>
            <w:r w:rsidR="00CE5E5A" w:rsidRPr="00E820F9">
              <w:rPr>
                <w:rFonts w:cs="Arial"/>
              </w:rPr>
              <w:t>:</w:t>
            </w:r>
          </w:p>
        </w:tc>
        <w:tc>
          <w:tcPr>
            <w:tcW w:w="5907" w:type="dxa"/>
            <w:shd w:val="clear" w:color="auto" w:fill="auto"/>
          </w:tcPr>
          <w:p w:rsidR="00CE5E5A" w:rsidRPr="00E820F9" w:rsidRDefault="00014254" w:rsidP="00014254">
            <w:pPr>
              <w:spacing w:after="0"/>
              <w:rPr>
                <w:rFonts w:cs="Arial"/>
              </w:rPr>
            </w:pPr>
            <w:r>
              <w:rPr>
                <w:rFonts w:cs="Arial"/>
              </w:rPr>
              <w:t>14</w:t>
            </w:r>
            <w:r w:rsidR="00EB1F4B" w:rsidRPr="00EB1F4B">
              <w:rPr>
                <w:rFonts w:cs="Arial"/>
              </w:rPr>
              <w:t>.</w:t>
            </w:r>
            <w:r>
              <w:rPr>
                <w:rFonts w:cs="Arial"/>
              </w:rPr>
              <w:t>0</w:t>
            </w:r>
            <w:r w:rsidR="00EB1F4B" w:rsidRPr="00EB1F4B">
              <w:rPr>
                <w:rFonts w:cs="Arial"/>
              </w:rPr>
              <w:t>00,00</w:t>
            </w:r>
            <w:r w:rsidR="00EB1F4B">
              <w:rPr>
                <w:rFonts w:cs="Arial"/>
              </w:rPr>
              <w:t xml:space="preserve"> EUR (bez PDV-a</w:t>
            </w:r>
            <w:r w:rsidR="00EC5851">
              <w:rPr>
                <w:rFonts w:cs="Arial"/>
              </w:rPr>
              <w:t>)</w:t>
            </w:r>
          </w:p>
        </w:tc>
      </w:tr>
      <w:tr w:rsidR="00CF38EA" w:rsidRPr="00E820F9" w:rsidTr="00EB1F4B">
        <w:tc>
          <w:tcPr>
            <w:tcW w:w="3119" w:type="dxa"/>
            <w:shd w:val="clear" w:color="auto" w:fill="auto"/>
          </w:tcPr>
          <w:p w:rsidR="00CF38EA" w:rsidRDefault="00CF38EA" w:rsidP="00AC12A5">
            <w:pPr>
              <w:spacing w:after="0"/>
              <w:rPr>
                <w:rFonts w:cs="Arial"/>
              </w:rPr>
            </w:pPr>
            <w:r>
              <w:rPr>
                <w:rFonts w:cs="Arial"/>
              </w:rPr>
              <w:t xml:space="preserve">Navod </w:t>
            </w:r>
            <w:r w:rsidR="00A16EF9">
              <w:rPr>
                <w:rFonts w:cs="Arial"/>
              </w:rPr>
              <w:t>sklapa li se ugovor</w:t>
            </w:r>
            <w:r w:rsidR="00625DC4">
              <w:rPr>
                <w:rFonts w:cs="Arial"/>
              </w:rPr>
              <w:t xml:space="preserve"> i vrsta ugovora</w:t>
            </w:r>
            <w:r w:rsidR="00A16EF9">
              <w:rPr>
                <w:rFonts w:cs="Arial"/>
              </w:rPr>
              <w:t>:</w:t>
            </w:r>
          </w:p>
        </w:tc>
        <w:tc>
          <w:tcPr>
            <w:tcW w:w="5907" w:type="dxa"/>
            <w:shd w:val="clear" w:color="auto" w:fill="auto"/>
          </w:tcPr>
          <w:p w:rsidR="00CF38EA" w:rsidRPr="00EB1F4B" w:rsidRDefault="00CF38EA" w:rsidP="00014254">
            <w:pPr>
              <w:spacing w:after="0"/>
              <w:rPr>
                <w:rFonts w:cs="Arial"/>
              </w:rPr>
            </w:pPr>
            <w:r w:rsidRPr="00CF38EA">
              <w:rPr>
                <w:rFonts w:cs="Arial"/>
              </w:rPr>
              <w:t xml:space="preserve">Temeljem provedenog postupka nabave sklapa se ugovor o </w:t>
            </w:r>
            <w:r w:rsidR="00014254">
              <w:rPr>
                <w:rFonts w:cs="Arial"/>
              </w:rPr>
              <w:t>Izvršenju usluge.</w:t>
            </w:r>
          </w:p>
        </w:tc>
      </w:tr>
    </w:tbl>
    <w:p w:rsidR="00AE783E" w:rsidRDefault="00AE783E" w:rsidP="00AE783E">
      <w:pPr>
        <w:pStyle w:val="Heading1"/>
      </w:pPr>
      <w:r>
        <w:rPr>
          <w:shd w:val="clear" w:color="auto" w:fill="FFFFFF"/>
        </w:rPr>
        <w:t>Podaci o predmetu nabave</w:t>
      </w:r>
    </w:p>
    <w:p w:rsidR="00DF741B" w:rsidRDefault="00DF741B" w:rsidP="00B17DC1">
      <w:pPr>
        <w:pStyle w:val="Heading2"/>
      </w:pPr>
      <w:r>
        <w:t>Opis predmeta nabave</w:t>
      </w:r>
    </w:p>
    <w:p w:rsidR="00014254" w:rsidRDefault="00DF741B" w:rsidP="00014254">
      <w:r w:rsidRPr="00DF741B">
        <w:t xml:space="preserve">Predmet nabave </w:t>
      </w:r>
      <w:r w:rsidR="009056EA">
        <w:t xml:space="preserve">je </w:t>
      </w:r>
      <w:r w:rsidR="00014254">
        <w:t>m</w:t>
      </w:r>
      <w:r w:rsidR="00014254" w:rsidRPr="00014254">
        <w:t>ontaža postojećeg RTG uređaja proizvođača Shimadzu RADspeed Pro</w:t>
      </w:r>
      <w:r w:rsidR="00014254">
        <w:t>.</w:t>
      </w:r>
    </w:p>
    <w:p w:rsidR="00DF4BD2" w:rsidRDefault="00DF4BD2" w:rsidP="00014254">
      <w:pPr>
        <w:rPr>
          <w:shd w:val="clear" w:color="auto" w:fill="FFFFFF"/>
        </w:rPr>
      </w:pPr>
      <w:r>
        <w:rPr>
          <w:shd w:val="clear" w:color="auto" w:fill="FFFFFF"/>
        </w:rPr>
        <w:t>Navod da li je predmet nabave podijeljen na grupe</w:t>
      </w:r>
    </w:p>
    <w:p w:rsidR="00DF4BD2" w:rsidRPr="00DF4BD2" w:rsidRDefault="00DF4BD2" w:rsidP="00DF4BD2">
      <w:r>
        <w:t>Predmet nabave podijeljen na grupe</w:t>
      </w:r>
      <w:r w:rsidR="00BF7046">
        <w:t>:</w:t>
      </w:r>
      <w:sdt>
        <w:sdtPr>
          <w:rPr>
            <w:lang w:eastAsia="en-GB"/>
          </w:rPr>
          <w:id w:val="1795097588"/>
          <w:placeholder>
            <w:docPart w:val="66E0EC4819804F298985671F0F8BDF00"/>
          </w:placeholder>
          <w:dropDownList>
            <w:listItem w:displayText="DA" w:value="DA"/>
            <w:listItem w:displayText="NE" w:value="NE"/>
          </w:dropDownList>
        </w:sdtPr>
        <w:sdtContent>
          <w:r>
            <w:rPr>
              <w:lang w:eastAsia="en-GB"/>
            </w:rPr>
            <w:t>NE</w:t>
          </w:r>
        </w:sdtContent>
      </w:sdt>
    </w:p>
    <w:p w:rsidR="00DF4BD2" w:rsidRDefault="00170C4B" w:rsidP="00DF4BD2">
      <w:pPr>
        <w:pStyle w:val="Heading2"/>
        <w:rPr>
          <w:shd w:val="clear" w:color="auto" w:fill="FFFFFF"/>
        </w:rPr>
      </w:pPr>
      <w:r>
        <w:rPr>
          <w:shd w:val="clear" w:color="auto" w:fill="FFFFFF"/>
        </w:rPr>
        <w:t>O</w:t>
      </w:r>
      <w:r w:rsidR="00DF4BD2">
        <w:rPr>
          <w:shd w:val="clear" w:color="auto" w:fill="FFFFFF"/>
        </w:rPr>
        <w:t>pis i oznaka predmeta nabave</w:t>
      </w:r>
      <w:r>
        <w:rPr>
          <w:shd w:val="clear" w:color="auto" w:fill="FFFFFF"/>
        </w:rPr>
        <w:t xml:space="preserve"> (</w:t>
      </w:r>
      <w:r w:rsidR="00A00277">
        <w:rPr>
          <w:shd w:val="clear" w:color="auto" w:fill="FFFFFF"/>
        </w:rPr>
        <w:t xml:space="preserve">po grupama - </w:t>
      </w:r>
      <w:r w:rsidRPr="00A00277">
        <w:rPr>
          <w:i/>
          <w:iCs/>
          <w:shd w:val="clear" w:color="auto" w:fill="FFFFFF"/>
        </w:rPr>
        <w:t>ako je primjenjivo</w:t>
      </w:r>
      <w:r w:rsidR="00A00277">
        <w:rPr>
          <w:shd w:val="clear" w:color="auto" w:fill="FFFFFF"/>
        </w:rPr>
        <w:t>)</w:t>
      </w:r>
    </w:p>
    <w:p w:rsidR="00DF4BD2" w:rsidRPr="00DF4BD2" w:rsidRDefault="00117606" w:rsidP="00DF4BD2">
      <w:r>
        <w:t xml:space="preserve">Oznaka iz Jedinstvenog rječnika javne nabave (CPV): </w:t>
      </w:r>
      <w:r w:rsidR="00014254" w:rsidRPr="00014254">
        <w:t>50421000-2</w:t>
      </w:r>
    </w:p>
    <w:p w:rsidR="00DF4BD2" w:rsidRDefault="00DF4BD2" w:rsidP="00DF4BD2">
      <w:pPr>
        <w:pStyle w:val="Heading2"/>
      </w:pPr>
      <w:r>
        <w:t>Rok početka i završetka te mjesto izvršenja ugovora</w:t>
      </w:r>
    </w:p>
    <w:p w:rsidR="00392EDB" w:rsidRDefault="00392EDB" w:rsidP="00392EDB">
      <w:r>
        <w:t>Mjesto izvršenja ugovora je: sjedište Naručitelja – Bože Peričića 5, 23000 Zadar</w:t>
      </w:r>
    </w:p>
    <w:p w:rsidR="00392EDB" w:rsidRDefault="00392EDB" w:rsidP="00392EDB">
      <w:r w:rsidRPr="00392EDB">
        <w:t xml:space="preserve">Točan datum početka i završetka izvršenja </w:t>
      </w:r>
      <w:r>
        <w:t>ugovora</w:t>
      </w:r>
      <w:r w:rsidRPr="00392EDB">
        <w:t xml:space="preserve"> bit će definiran u Ugovoru</w:t>
      </w:r>
      <w:r>
        <w:t>.</w:t>
      </w:r>
    </w:p>
    <w:p w:rsidR="00392EDB" w:rsidRDefault="00392EDB">
      <w:pPr>
        <w:spacing w:before="0" w:after="160" w:line="259" w:lineRule="auto"/>
        <w:jc w:val="left"/>
        <w:rPr>
          <w:rFonts w:eastAsiaTheme="majorEastAsia" w:cstheme="majorBidi"/>
          <w:color w:val="2F5496" w:themeColor="accent1" w:themeShade="BF"/>
          <w:sz w:val="24"/>
          <w:szCs w:val="32"/>
        </w:rPr>
      </w:pPr>
      <w:r>
        <w:br w:type="page"/>
      </w:r>
    </w:p>
    <w:p w:rsidR="006B39CA" w:rsidRPr="00654A0F" w:rsidRDefault="006B39CA" w:rsidP="00654A0F">
      <w:pPr>
        <w:pStyle w:val="Heading1"/>
      </w:pPr>
      <w:r w:rsidRPr="00654A0F">
        <w:lastRenderedPageBreak/>
        <w:t>K</w:t>
      </w:r>
      <w:r w:rsidR="00A40DAE">
        <w:t xml:space="preserve">riterij za kvalitativni odabir gospodarskog subjekta </w:t>
      </w:r>
    </w:p>
    <w:p w:rsidR="006B39CA" w:rsidRPr="00654A0F" w:rsidRDefault="006B39CA" w:rsidP="00654A0F">
      <w:pPr>
        <w:pStyle w:val="Heading2"/>
      </w:pPr>
      <w:r w:rsidRPr="00654A0F">
        <w:t>O</w:t>
      </w:r>
      <w:r w:rsidR="00654A0F">
        <w:t>snove za isključenje gospodarskog subjekta</w:t>
      </w:r>
      <w:r w:rsidRPr="00654A0F">
        <w:t xml:space="preserve">: </w:t>
      </w:r>
    </w:p>
    <w:p w:rsidR="007958A6" w:rsidRPr="007958A6" w:rsidRDefault="006B39CA" w:rsidP="007958A6">
      <w:pPr>
        <w:rPr>
          <w:iCs/>
        </w:rPr>
      </w:pPr>
      <w:r w:rsidRPr="001F352E">
        <w:t>Javni naručitelj obvezan je isključiti gospodarskog subjekta u bilo kojem trenutku tijekom postupka javne nabave ako utvrdi da postoje osnove za isključenje</w:t>
      </w:r>
      <w:r w:rsidR="00DF1565" w:rsidRPr="001F352E">
        <w:t xml:space="preserve"> po</w:t>
      </w:r>
      <w:r w:rsidR="0021487B">
        <w:t xml:space="preserve"> osnovi </w:t>
      </w:r>
      <w:r w:rsidRPr="00E24724">
        <w:t>stavk</w:t>
      </w:r>
      <w:r w:rsidR="0021487B">
        <w:t>a</w:t>
      </w:r>
      <w:r w:rsidRPr="00E24724">
        <w:t xml:space="preserve"> 1. točka</w:t>
      </w:r>
      <w:r w:rsidR="00B5073E" w:rsidRPr="00E24724">
        <w:t>ma</w:t>
      </w:r>
      <w:r w:rsidRPr="00E24724">
        <w:t xml:space="preserve"> 1. i 2. iz Članka 251. Z</w:t>
      </w:r>
      <w:r w:rsidR="00566F4B" w:rsidRPr="00E24724">
        <w:t>akona o javnoj nabavi (</w:t>
      </w:r>
      <w:r w:rsidRPr="00E24724">
        <w:t>N</w:t>
      </w:r>
      <w:r w:rsidR="00566F4B" w:rsidRPr="00E24724">
        <w:t>N 120/16)</w:t>
      </w:r>
      <w:r w:rsidR="007958A6" w:rsidRPr="007958A6">
        <w:rPr>
          <w:iCs/>
        </w:rPr>
        <w:t>u</w:t>
      </w:r>
      <w:r w:rsidR="00166C8E">
        <w:rPr>
          <w:iCs/>
        </w:rPr>
        <w:t>ključujući</w:t>
      </w:r>
      <w:r w:rsidR="007958A6" w:rsidRPr="007958A6">
        <w:rPr>
          <w:iCs/>
        </w:rPr>
        <w:t xml:space="preserve"> sljedeće osnove za isključenje:</w:t>
      </w:r>
    </w:p>
    <w:p w:rsidR="007958A6" w:rsidRPr="007958A6" w:rsidRDefault="007958A6" w:rsidP="007958A6">
      <w:pPr>
        <w:numPr>
          <w:ilvl w:val="0"/>
          <w:numId w:val="16"/>
        </w:numPr>
        <w:rPr>
          <w:iCs/>
        </w:rPr>
      </w:pPr>
      <w:r w:rsidRPr="007958A6">
        <w:rPr>
          <w:iCs/>
        </w:rPr>
        <w:t xml:space="preserve">sudjelovanje u </w:t>
      </w:r>
      <w:r w:rsidRPr="007958A6">
        <w:rPr>
          <w:b/>
          <w:iCs/>
        </w:rPr>
        <w:t>zločinačkoj organizaciji</w:t>
      </w:r>
      <w:r w:rsidRPr="007958A6">
        <w:rPr>
          <w:iCs/>
        </w:rPr>
        <w:t>;</w:t>
      </w:r>
    </w:p>
    <w:p w:rsidR="007958A6" w:rsidRPr="007958A6" w:rsidRDefault="007958A6" w:rsidP="007958A6">
      <w:pPr>
        <w:numPr>
          <w:ilvl w:val="0"/>
          <w:numId w:val="15"/>
        </w:numPr>
        <w:rPr>
          <w:iCs/>
        </w:rPr>
      </w:pPr>
      <w:r w:rsidRPr="007958A6">
        <w:rPr>
          <w:b/>
          <w:iCs/>
        </w:rPr>
        <w:t>korupcija</w:t>
      </w:r>
      <w:r w:rsidRPr="007958A6">
        <w:rPr>
          <w:iCs/>
        </w:rPr>
        <w:t>;</w:t>
      </w:r>
    </w:p>
    <w:p w:rsidR="007958A6" w:rsidRPr="007958A6" w:rsidRDefault="007958A6" w:rsidP="007958A6">
      <w:pPr>
        <w:numPr>
          <w:ilvl w:val="0"/>
          <w:numId w:val="15"/>
        </w:numPr>
        <w:rPr>
          <w:iCs/>
        </w:rPr>
      </w:pPr>
      <w:bookmarkStart w:id="11" w:name="_DV_M1264"/>
      <w:bookmarkEnd w:id="11"/>
      <w:r w:rsidRPr="007958A6">
        <w:rPr>
          <w:b/>
          <w:iCs/>
        </w:rPr>
        <w:t>prijevare</w:t>
      </w:r>
      <w:r w:rsidRPr="007958A6">
        <w:rPr>
          <w:iCs/>
        </w:rPr>
        <w:t>;</w:t>
      </w:r>
    </w:p>
    <w:p w:rsidR="007958A6" w:rsidRPr="007958A6" w:rsidRDefault="007958A6" w:rsidP="007958A6">
      <w:pPr>
        <w:numPr>
          <w:ilvl w:val="0"/>
          <w:numId w:val="15"/>
        </w:numPr>
        <w:rPr>
          <w:iCs/>
        </w:rPr>
      </w:pPr>
      <w:bookmarkStart w:id="12" w:name="_DV_M1266"/>
      <w:bookmarkEnd w:id="12"/>
      <w:r w:rsidRPr="007958A6">
        <w:rPr>
          <w:b/>
          <w:iCs/>
        </w:rPr>
        <w:t>teroristička kaznena djela ili kaznena djela povezana s terorističkim aktivnostima</w:t>
      </w:r>
      <w:r w:rsidRPr="007958A6">
        <w:rPr>
          <w:iCs/>
        </w:rPr>
        <w:t>;</w:t>
      </w:r>
    </w:p>
    <w:p w:rsidR="0001117B" w:rsidRPr="00B54266" w:rsidRDefault="007958A6" w:rsidP="007958A6">
      <w:pPr>
        <w:numPr>
          <w:ilvl w:val="0"/>
          <w:numId w:val="15"/>
        </w:numPr>
        <w:rPr>
          <w:iCs/>
        </w:rPr>
      </w:pPr>
      <w:bookmarkStart w:id="13" w:name="_DV_M1268"/>
      <w:bookmarkEnd w:id="13"/>
      <w:r w:rsidRPr="007958A6">
        <w:rPr>
          <w:b/>
          <w:iCs/>
        </w:rPr>
        <w:t>pranje novca ili financiranje terorizma</w:t>
      </w:r>
      <w:r w:rsidRPr="007958A6">
        <w:rPr>
          <w:iCs/>
        </w:rPr>
        <w:t>;</w:t>
      </w:r>
    </w:p>
    <w:p w:rsidR="007958A6" w:rsidRPr="00B54266" w:rsidRDefault="007958A6" w:rsidP="007958A6">
      <w:pPr>
        <w:numPr>
          <w:ilvl w:val="0"/>
          <w:numId w:val="15"/>
        </w:numPr>
        <w:rPr>
          <w:iCs/>
        </w:rPr>
      </w:pPr>
      <w:r w:rsidRPr="00B54266">
        <w:rPr>
          <w:b/>
          <w:iCs/>
        </w:rPr>
        <w:t>dječji rad</w:t>
      </w:r>
      <w:r w:rsidRPr="00B54266">
        <w:rPr>
          <w:iCs/>
        </w:rPr>
        <w:t xml:space="preserve"> i drugi oblici </w:t>
      </w:r>
      <w:r w:rsidRPr="00B54266">
        <w:rPr>
          <w:b/>
          <w:iCs/>
        </w:rPr>
        <w:t>trgovanja ljudima</w:t>
      </w:r>
    </w:p>
    <w:p w:rsidR="00B22C9E" w:rsidRPr="00E24724" w:rsidRDefault="00B22C9E" w:rsidP="00C84F5A">
      <w:r w:rsidRPr="00E24724">
        <w:t>Za potrebe utvrđivanja okolnosti iz</w:t>
      </w:r>
      <w:r w:rsidR="0021487B">
        <w:t xml:space="preserve"> prethodne</w:t>
      </w:r>
      <w:r w:rsidRPr="00E24724">
        <w:t xml:space="preserve"> točke gospodarski subjekt u ponudi dostavlja: </w:t>
      </w:r>
    </w:p>
    <w:p w:rsidR="00200FDB" w:rsidRPr="0021487B" w:rsidRDefault="00556FC9" w:rsidP="00DF1565">
      <w:pPr>
        <w:pStyle w:val="ListParagraph"/>
        <w:numPr>
          <w:ilvl w:val="0"/>
          <w:numId w:val="2"/>
        </w:numPr>
        <w:ind w:left="643"/>
        <w:rPr>
          <w:rFonts w:cs="Arial"/>
          <w:sz w:val="22"/>
        </w:rPr>
      </w:pPr>
      <w:r w:rsidRPr="00556FC9">
        <w:rPr>
          <w:rStyle w:val="Emphasis"/>
        </w:rPr>
        <w:t>ispunjeni ESPD obrazac</w:t>
      </w:r>
      <w:r w:rsidR="00B22C9E" w:rsidRPr="00C84F5A">
        <w:rPr>
          <w:rStyle w:val="Emphasis"/>
        </w:rPr>
        <w:t xml:space="preserve"> (Dio III. Osnove za isključenje, Odjeljak A: Osnove povezane s kaznenim presudama) za sve gospodarske subjekte u ponudi</w:t>
      </w:r>
      <w:r w:rsidR="00B22C9E" w:rsidRPr="00E24724">
        <w:rPr>
          <w:rFonts w:cs="Arial"/>
          <w:b/>
          <w:bCs/>
          <w:sz w:val="22"/>
        </w:rPr>
        <w:t>.</w:t>
      </w:r>
    </w:p>
    <w:p w:rsidR="006B39CA" w:rsidRPr="00E24724" w:rsidRDefault="0021487B" w:rsidP="0021487B">
      <w:r w:rsidRPr="0021487B">
        <w:t xml:space="preserve">Javni naručitelj </w:t>
      </w:r>
      <w:r w:rsidR="00554BBC">
        <w:t>će</w:t>
      </w:r>
      <w:r w:rsidRPr="0021487B">
        <w:t xml:space="preserve"> isključiti gospodarskog subjekta </w:t>
      </w:r>
      <w:r w:rsidR="00554BBC">
        <w:t>iz</w:t>
      </w:r>
      <w:r w:rsidRPr="0021487B">
        <w:t xml:space="preserve"> postupka nabave ako utvrdi da postoje osnove za isključenje po osnovi </w:t>
      </w:r>
      <w:r w:rsidR="006B39CA" w:rsidRPr="00E24724">
        <w:t>stavk</w:t>
      </w:r>
      <w:r>
        <w:t>a</w:t>
      </w:r>
      <w:r w:rsidR="006B39CA" w:rsidRPr="00E24724">
        <w:t xml:space="preserve"> 1. toč</w:t>
      </w:r>
      <w:r w:rsidR="008A39D7">
        <w:t>a</w:t>
      </w:r>
      <w:r w:rsidR="006B39CA" w:rsidRPr="00E24724">
        <w:t>k</w:t>
      </w:r>
      <w:r w:rsidR="00B5073E" w:rsidRPr="00E24724">
        <w:t>a</w:t>
      </w:r>
      <w:r w:rsidR="006B39CA" w:rsidRPr="00E24724">
        <w:t xml:space="preserve"> 1. i 2. iz Članka 252.</w:t>
      </w:r>
      <w:r w:rsidR="00DF1565" w:rsidRPr="00E24724">
        <w:t xml:space="preserve"> Zakona o javnoj nabavi (NN 120/16)</w:t>
      </w:r>
      <w:r w:rsidR="003646AD">
        <w:t xml:space="preserve">koje se odnose na </w:t>
      </w:r>
      <w:r w:rsidR="003646AD" w:rsidRPr="003646AD">
        <w:t>obveze plaćanja poreza ili doprinosa za socijalno osiguranje u zemlji u kojoj ima poslovni nastan i u državi članici javnog naručitelja ili naručitelja ako se razlikuje od zemlje poslovnog nastana</w:t>
      </w:r>
      <w:r w:rsidR="004F7D69">
        <w:t>.</w:t>
      </w:r>
    </w:p>
    <w:p w:rsidR="0021487B" w:rsidRPr="00E24724" w:rsidRDefault="0021487B" w:rsidP="0021487B">
      <w:r w:rsidRPr="00E24724">
        <w:t>Za potrebe utvrđivanja okolnosti iz</w:t>
      </w:r>
      <w:r>
        <w:t xml:space="preserve"> prethodne</w:t>
      </w:r>
      <w:r w:rsidRPr="00E24724">
        <w:t xml:space="preserve"> točke gospodarski subjekt u ponudi dostavlja: </w:t>
      </w:r>
    </w:p>
    <w:p w:rsidR="0021487B" w:rsidRDefault="0021487B" w:rsidP="0021487B">
      <w:pPr>
        <w:pStyle w:val="ListParagraph"/>
        <w:numPr>
          <w:ilvl w:val="0"/>
          <w:numId w:val="8"/>
        </w:numPr>
      </w:pPr>
      <w:r w:rsidRPr="0021487B">
        <w:rPr>
          <w:rStyle w:val="Emphasis"/>
        </w:rPr>
        <w:t>ispunjeni ESPD obrazac (Dio III. Osnove za isključenje, Odjeljak B: Osnove povezane s plaćanjem poreza ili doprinosa za socijalno osiguranje) za sve gospodarske subjekte u ponudi</w:t>
      </w:r>
      <w:r w:rsidRPr="0021487B">
        <w:t>.</w:t>
      </w:r>
    </w:p>
    <w:p w:rsidR="00A23372" w:rsidRDefault="00A23372" w:rsidP="00A23372">
      <w:r>
        <w:t>U skladu s Člankom 253. ZJN javni naručitelj može odustati od isključenja gospodarskog subjekta kod kojeg je stečen razlog za isključenje iz članaka 251. i 252. ZJN-a zbog bitnih zahtjeva koji se odnose na javni interes kao što je javno zdravlje ili zaštita okoliša.</w:t>
      </w:r>
    </w:p>
    <w:p w:rsidR="00A23372" w:rsidRDefault="00A23372" w:rsidP="00A23372">
      <w:r>
        <w:t>Odredbe prethodno navedenih točaka odnose se i na podugovaratelje. Ako Naručitelj utvrdi da postoji osnova za isključenje podugovaratelja, zatražiti će od gospodarskog subjekta zamjenu tog podugovaratelja u roku ne kraćem od 5 dana.</w:t>
      </w:r>
    </w:p>
    <w:p w:rsidR="00337C91" w:rsidRDefault="00A23372" w:rsidP="00A23372">
      <w: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56FC9" w:rsidRDefault="00556FC9" w:rsidP="00A23372">
      <w: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A23372" w:rsidRDefault="00556FC9" w:rsidP="00556FC9">
      <w:r>
        <w:t xml:space="preserve">Ako se ne može obaviti provjera ili ishoditi potvrda, Naručitelj može zahtijevati od gospodarskog subjekta da u primjerenom roku ne kraćem od </w:t>
      </w:r>
      <w:r w:rsidR="00337C91">
        <w:t>5</w:t>
      </w:r>
      <w:r>
        <w:t xml:space="preserve"> dana, dostavi sve ili dio popratnih dokumenata  ili dokaza.</w:t>
      </w:r>
    </w:p>
    <w:p w:rsidR="00C075FB" w:rsidRPr="00E24724" w:rsidRDefault="00C075FB" w:rsidP="00C075FB">
      <w:pPr>
        <w:pStyle w:val="ListParagraph"/>
        <w:keepNext/>
        <w:keepLines/>
        <w:numPr>
          <w:ilvl w:val="0"/>
          <w:numId w:val="6"/>
        </w:numPr>
        <w:spacing w:before="40" w:after="0"/>
        <w:contextualSpacing w:val="0"/>
        <w:outlineLvl w:val="1"/>
        <w:rPr>
          <w:rFonts w:eastAsiaTheme="majorEastAsia" w:cs="Arial"/>
          <w:vanish/>
          <w:color w:val="2F5496" w:themeColor="accent1" w:themeShade="BF"/>
          <w:sz w:val="22"/>
        </w:rPr>
      </w:pPr>
    </w:p>
    <w:p w:rsidR="00DC49C8" w:rsidRDefault="00DC49C8">
      <w:pPr>
        <w:spacing w:before="0" w:after="160" w:line="259" w:lineRule="auto"/>
        <w:jc w:val="left"/>
        <w:rPr>
          <w:rFonts w:eastAsiaTheme="majorEastAsia" w:cstheme="majorBidi"/>
          <w:color w:val="2F5496" w:themeColor="accent1" w:themeShade="BF"/>
          <w:sz w:val="24"/>
          <w:szCs w:val="32"/>
        </w:rPr>
      </w:pPr>
      <w:r>
        <w:br w:type="page"/>
      </w:r>
    </w:p>
    <w:p w:rsidR="006B39CA" w:rsidRPr="00E24724" w:rsidRDefault="006B39CA" w:rsidP="00887BA9">
      <w:pPr>
        <w:pStyle w:val="Heading1"/>
      </w:pPr>
      <w:r w:rsidRPr="00E24724">
        <w:lastRenderedPageBreak/>
        <w:t>K</w:t>
      </w:r>
      <w:r w:rsidR="00887BA9">
        <w:t xml:space="preserve">riteriji za odabir gospodarskog subjekta </w:t>
      </w:r>
      <w:r w:rsidRPr="00E24724">
        <w:t>(</w:t>
      </w:r>
      <w:r w:rsidR="00887BA9">
        <w:t>uvjeti sposobnosti</w:t>
      </w:r>
      <w:r w:rsidRPr="00E24724">
        <w:t>)</w:t>
      </w:r>
    </w:p>
    <w:p w:rsidR="00BB3F9A" w:rsidRPr="00B4486D" w:rsidRDefault="00BB3F9A" w:rsidP="00532B59">
      <w:pPr>
        <w:rPr>
          <w:lang w:eastAsia="en-GB"/>
        </w:rPr>
      </w:pPr>
      <w:r w:rsidRPr="00B4486D">
        <w:rPr>
          <w:lang w:eastAsia="en-GB"/>
        </w:rPr>
        <w:t>Naručitelj kao uvjete sposobnosti gospodarskog subjekta u ovom postupku javne nabave određuje slijedeće kriterije za odabir:</w:t>
      </w:r>
    </w:p>
    <w:p w:rsidR="00BB3F9A" w:rsidRPr="00B4486D" w:rsidRDefault="00BB3F9A" w:rsidP="00C273CD">
      <w:pPr>
        <w:pStyle w:val="ListParagraph"/>
        <w:numPr>
          <w:ilvl w:val="0"/>
          <w:numId w:val="10"/>
        </w:numPr>
        <w:rPr>
          <w:lang w:eastAsia="en-GB"/>
        </w:rPr>
      </w:pPr>
      <w:r w:rsidRPr="00B4486D">
        <w:rPr>
          <w:lang w:eastAsia="en-GB"/>
        </w:rPr>
        <w:t>sposobnost za obavljanje profesionalne djelatnosti</w:t>
      </w:r>
      <w:r w:rsidR="00C273CD">
        <w:rPr>
          <w:lang w:eastAsia="en-GB"/>
        </w:rPr>
        <w:t xml:space="preserve"> - </w:t>
      </w:r>
      <w:sdt>
        <w:sdtPr>
          <w:rPr>
            <w:lang w:eastAsia="en-GB"/>
          </w:rPr>
          <w:id w:val="-768535141"/>
          <w:placeholder>
            <w:docPart w:val="985C1371CDAB420D9D641D885B92E5B5"/>
          </w:placeholder>
          <w:dropDownList>
            <w:listItem w:displayText="DA" w:value="DA"/>
            <w:listItem w:displayText="NE" w:value="NE"/>
          </w:dropDownList>
        </w:sdtPr>
        <w:sdtContent>
          <w:r w:rsidR="00C273CD">
            <w:rPr>
              <w:lang w:eastAsia="en-GB"/>
            </w:rPr>
            <w:t>DA</w:t>
          </w:r>
        </w:sdtContent>
      </w:sdt>
    </w:p>
    <w:p w:rsidR="00BB3F9A" w:rsidRPr="00B4486D" w:rsidRDefault="00BB3F9A" w:rsidP="00C273CD">
      <w:pPr>
        <w:pStyle w:val="ListParagraph"/>
        <w:numPr>
          <w:ilvl w:val="0"/>
          <w:numId w:val="10"/>
        </w:numPr>
        <w:rPr>
          <w:lang w:eastAsia="en-GB"/>
        </w:rPr>
      </w:pPr>
      <w:r w:rsidRPr="00B4486D">
        <w:rPr>
          <w:lang w:eastAsia="en-GB"/>
        </w:rPr>
        <w:t>ekonomsku i financijsku sposobnost</w:t>
      </w:r>
      <w:r>
        <w:rPr>
          <w:lang w:eastAsia="en-GB"/>
        </w:rPr>
        <w:t xml:space="preserve"> - </w:t>
      </w:r>
      <w:sdt>
        <w:sdtPr>
          <w:rPr>
            <w:lang w:eastAsia="en-GB"/>
          </w:rPr>
          <w:id w:val="1582486494"/>
          <w:placeholder>
            <w:docPart w:val="86728571F79C4B23882CE86669A8D1EF"/>
          </w:placeholder>
          <w:dropDownList>
            <w:listItem w:displayText="DA" w:value="DA"/>
            <w:listItem w:displayText="NE" w:value="NE"/>
          </w:dropDownList>
        </w:sdtPr>
        <w:sdtContent>
          <w:r w:rsidR="00C273CD">
            <w:rPr>
              <w:lang w:eastAsia="en-GB"/>
            </w:rPr>
            <w:t>NE</w:t>
          </w:r>
        </w:sdtContent>
      </w:sdt>
    </w:p>
    <w:p w:rsidR="00BB3F9A" w:rsidRPr="00B4486D" w:rsidRDefault="00BB3F9A" w:rsidP="00C273CD">
      <w:pPr>
        <w:pStyle w:val="ListParagraph"/>
        <w:numPr>
          <w:ilvl w:val="0"/>
          <w:numId w:val="10"/>
        </w:numPr>
        <w:rPr>
          <w:lang w:eastAsia="en-GB"/>
        </w:rPr>
      </w:pPr>
      <w:r w:rsidRPr="00B4486D">
        <w:rPr>
          <w:lang w:eastAsia="en-GB"/>
        </w:rPr>
        <w:t>tehničku i stručnu sposobnost</w:t>
      </w:r>
      <w:r>
        <w:rPr>
          <w:lang w:eastAsia="en-GB"/>
        </w:rPr>
        <w:t xml:space="preserve"> - </w:t>
      </w:r>
      <w:sdt>
        <w:sdtPr>
          <w:rPr>
            <w:lang w:eastAsia="en-GB"/>
          </w:rPr>
          <w:id w:val="82582440"/>
          <w:placeholder>
            <w:docPart w:val="B33B55C40F0B40DBAF737BAF5D92FC75"/>
          </w:placeholder>
          <w:dropDownList>
            <w:listItem w:displayText="DA" w:value="DA"/>
            <w:listItem w:displayText="NE" w:value="NE"/>
          </w:dropDownList>
        </w:sdtPr>
        <w:sdtContent>
          <w:r w:rsidR="00C273CD">
            <w:rPr>
              <w:lang w:eastAsia="en-GB"/>
            </w:rPr>
            <w:t>NE</w:t>
          </w:r>
        </w:sdtContent>
      </w:sdt>
    </w:p>
    <w:p w:rsidR="00184332" w:rsidRDefault="001C4668" w:rsidP="00184332">
      <w:pPr>
        <w:pStyle w:val="Heading2"/>
      </w:pPr>
      <w:r>
        <w:rPr>
          <w:lang w:eastAsia="en-GB"/>
        </w:rPr>
        <w:t>S</w:t>
      </w:r>
      <w:r w:rsidR="00184332" w:rsidRPr="00B4486D">
        <w:rPr>
          <w:lang w:eastAsia="en-GB"/>
        </w:rPr>
        <w:t>posobnost za obavljanje profesionalne djelatnosti</w:t>
      </w:r>
    </w:p>
    <w:p w:rsidR="00052C24" w:rsidRDefault="00052C24" w:rsidP="00052C24">
      <w:r>
        <w:t>Naručitelj je u ovoj Dokumentaciji o nabavi odredio minimalne uvjete za obavljanje profesionalne djelatnosti kojima se osigurava da gospodarski subjekti imaju sposobnost za obavljanje profesionalne djelatnosti potrebne za izvršenje ugovora.</w:t>
      </w:r>
    </w:p>
    <w:p w:rsidR="00052C24" w:rsidRDefault="00052C24" w:rsidP="00052C24">
      <w:r>
        <w:t>Svi uvjeti za obavljanje profesionalne djelatnosti su vezani uz predmet nabave i razmjerni predmetu nabave. U nastavku se navode uvjeti sposobnosti za obavljanje profesionalne djelatnosti</w:t>
      </w:r>
      <w:r w:rsidR="009E6EBD">
        <w:t>:</w:t>
      </w:r>
    </w:p>
    <w:p w:rsidR="00052C24" w:rsidRDefault="009E6EBD" w:rsidP="009E6EBD">
      <w:pPr>
        <w:pStyle w:val="ListParagraph"/>
        <w:numPr>
          <w:ilvl w:val="0"/>
          <w:numId w:val="11"/>
        </w:numPr>
      </w:pPr>
      <w:r>
        <w:t>Upis u sudski, obrtni, strukovni ili drugi odgovarajući registar u državi njegova poslovnog nastana</w:t>
      </w:r>
      <w:r w:rsidR="00052C24">
        <w:t>.</w:t>
      </w:r>
    </w:p>
    <w:p w:rsidR="00052C24" w:rsidRDefault="00052C24" w:rsidP="00052C24">
      <w:r>
        <w:t xml:space="preserve">Za potrebe utvrđivanja okolnosti iz </w:t>
      </w:r>
      <w:r w:rsidR="00931C6B">
        <w:t xml:space="preserve">prethodne </w:t>
      </w:r>
      <w:r>
        <w:t>točke</w:t>
      </w:r>
      <w:r w:rsidR="00931C6B">
        <w:t>,</w:t>
      </w:r>
      <w:r>
        <w:t xml:space="preserve"> gospodarski subjekt u ponudi dostavlja:</w:t>
      </w:r>
    </w:p>
    <w:p w:rsidR="00AD27BC" w:rsidRPr="001C4668" w:rsidRDefault="00052C24" w:rsidP="00B03D2C">
      <w:pPr>
        <w:pStyle w:val="ListParagraph"/>
        <w:numPr>
          <w:ilvl w:val="0"/>
          <w:numId w:val="12"/>
        </w:numPr>
        <w:rPr>
          <w:rStyle w:val="Emphasis"/>
          <w:b w:val="0"/>
          <w:i w:val="0"/>
          <w:iCs w:val="0"/>
        </w:rPr>
      </w:pPr>
      <w:r w:rsidRPr="00931C6B">
        <w:rPr>
          <w:rStyle w:val="Emphasis"/>
        </w:rPr>
        <w:t>ispunjeni ESPD obrazac (Dio IV. Kriteriji za odabir gospodarskog subjekta, Odjeljak A: Sposobnost za obavljanje profesionalne djelatnosti: za sve gospodarske subjekte u ponudi.</w:t>
      </w:r>
    </w:p>
    <w:p w:rsidR="001C4668" w:rsidRDefault="001C4668" w:rsidP="001C4668">
      <w:pPr>
        <w:pStyle w:val="Heading2"/>
        <w:rPr>
          <w:lang w:eastAsia="en-GB"/>
        </w:rPr>
      </w:pPr>
      <w:r>
        <w:rPr>
          <w:lang w:eastAsia="en-GB"/>
        </w:rPr>
        <w:t>E</w:t>
      </w:r>
      <w:r w:rsidRPr="00B4486D">
        <w:rPr>
          <w:lang w:eastAsia="en-GB"/>
        </w:rPr>
        <w:t>konomsk</w:t>
      </w:r>
      <w:r>
        <w:rPr>
          <w:lang w:eastAsia="en-GB"/>
        </w:rPr>
        <w:t>a</w:t>
      </w:r>
      <w:r w:rsidRPr="00B4486D">
        <w:rPr>
          <w:lang w:eastAsia="en-GB"/>
        </w:rPr>
        <w:t xml:space="preserve"> i financijsk</w:t>
      </w:r>
      <w:r>
        <w:rPr>
          <w:lang w:eastAsia="en-GB"/>
        </w:rPr>
        <w:t>a</w:t>
      </w:r>
      <w:r w:rsidRPr="00B4486D">
        <w:rPr>
          <w:lang w:eastAsia="en-GB"/>
        </w:rPr>
        <w:t xml:space="preserve"> sposobnost</w:t>
      </w:r>
    </w:p>
    <w:p w:rsidR="001C4668" w:rsidRDefault="001C4668" w:rsidP="007D59D3">
      <w:pPr>
        <w:ind w:firstLine="576"/>
        <w:rPr>
          <w:lang w:eastAsia="en-GB"/>
        </w:rPr>
      </w:pPr>
      <w:r>
        <w:rPr>
          <w:lang w:eastAsia="en-GB"/>
        </w:rPr>
        <w:t>Ne traži se.</w:t>
      </w:r>
    </w:p>
    <w:p w:rsidR="00AC12A5" w:rsidRDefault="001C4668" w:rsidP="00AC12A5">
      <w:pPr>
        <w:pStyle w:val="Heading2"/>
        <w:rPr>
          <w:lang w:eastAsia="en-GB"/>
        </w:rPr>
      </w:pPr>
      <w:r>
        <w:rPr>
          <w:lang w:eastAsia="en-GB"/>
        </w:rPr>
        <w:t>T</w:t>
      </w:r>
      <w:r w:rsidRPr="00B4486D">
        <w:rPr>
          <w:lang w:eastAsia="en-GB"/>
        </w:rPr>
        <w:t>ehničku i stručnu sposobnost</w:t>
      </w:r>
    </w:p>
    <w:p w:rsidR="00014254" w:rsidRPr="00A53F96" w:rsidRDefault="00014254" w:rsidP="00014254">
      <w:pPr>
        <w:pStyle w:val="ListParagraph"/>
        <w:numPr>
          <w:ilvl w:val="0"/>
          <w:numId w:val="20"/>
        </w:numPr>
        <w:spacing w:before="0" w:after="200" w:line="276" w:lineRule="auto"/>
        <w:rPr>
          <w:rFonts w:eastAsia="Times New Roman" w:cstheme="minorHAnsi"/>
          <w:bCs/>
          <w:color w:val="000000"/>
          <w:szCs w:val="20"/>
          <w:lang w:eastAsia="hr-HR"/>
        </w:rPr>
      </w:pPr>
      <w:r w:rsidRPr="00A53F96">
        <w:rPr>
          <w:rFonts w:eastAsia="Times New Roman" w:cstheme="minorHAnsi"/>
          <w:bCs/>
          <w:color w:val="000000"/>
          <w:szCs w:val="20"/>
          <w:lang w:eastAsia="hr-HR"/>
        </w:rPr>
        <w:t xml:space="preserve">Certifikat proizvođača </w:t>
      </w:r>
      <w:r>
        <w:rPr>
          <w:rFonts w:eastAsia="Times New Roman" w:cstheme="minorHAnsi"/>
          <w:bCs/>
          <w:color w:val="000000"/>
          <w:szCs w:val="20"/>
          <w:lang w:eastAsia="hr-HR"/>
        </w:rPr>
        <w:t>Shimadzu</w:t>
      </w:r>
      <w:r w:rsidRPr="00A53F96">
        <w:rPr>
          <w:rFonts w:eastAsia="Times New Roman" w:cstheme="minorHAnsi"/>
          <w:bCs/>
          <w:color w:val="000000"/>
          <w:szCs w:val="20"/>
          <w:lang w:eastAsia="hr-HR"/>
        </w:rPr>
        <w:t xml:space="preserve"> o osposobljenosti servisera za servis uređaja.</w:t>
      </w:r>
    </w:p>
    <w:p w:rsidR="00014254" w:rsidRPr="00A53F96" w:rsidRDefault="00014254" w:rsidP="00014254">
      <w:pPr>
        <w:pStyle w:val="ListParagraph"/>
        <w:numPr>
          <w:ilvl w:val="0"/>
          <w:numId w:val="20"/>
        </w:numPr>
        <w:spacing w:before="0" w:after="200" w:line="276" w:lineRule="auto"/>
        <w:rPr>
          <w:rFonts w:eastAsia="Times New Roman" w:cstheme="minorHAnsi"/>
          <w:bCs/>
          <w:color w:val="000000"/>
          <w:szCs w:val="20"/>
          <w:lang w:eastAsia="hr-HR"/>
        </w:rPr>
      </w:pPr>
      <w:r w:rsidRPr="00A53F96">
        <w:rPr>
          <w:rFonts w:eastAsia="Times New Roman" w:cstheme="minorHAnsi"/>
          <w:bCs/>
          <w:color w:val="000000"/>
          <w:szCs w:val="20"/>
          <w:lang w:eastAsia="hr-HR"/>
        </w:rPr>
        <w:t>Izjava ponuditelja o osiguranom ovlaštenom servisu za uređaj na koji se odnosi predmet nabave.</w:t>
      </w:r>
    </w:p>
    <w:p w:rsidR="00014254" w:rsidRPr="00014254" w:rsidRDefault="00014254" w:rsidP="00014254">
      <w:pPr>
        <w:rPr>
          <w:lang w:eastAsia="en-GB"/>
        </w:rPr>
      </w:pPr>
    </w:p>
    <w:p w:rsidR="00116CFC" w:rsidRDefault="00116CFC" w:rsidP="00116CFC">
      <w:r>
        <w:t>Za potrebe utvrđivanja okolnosti iz prethodne točke, gospodarski subjekt u ponudi dostavlja:</w:t>
      </w:r>
    </w:p>
    <w:p w:rsidR="00116CFC" w:rsidRPr="00266DC9" w:rsidRDefault="00116CFC" w:rsidP="00266DC9">
      <w:pPr>
        <w:pStyle w:val="ListParagraph"/>
        <w:numPr>
          <w:ilvl w:val="0"/>
          <w:numId w:val="12"/>
        </w:numPr>
        <w:rPr>
          <w:rStyle w:val="Emphasis"/>
          <w:bCs/>
        </w:rPr>
      </w:pPr>
      <w:r w:rsidRPr="00931C6B">
        <w:rPr>
          <w:rStyle w:val="Emphasis"/>
        </w:rPr>
        <w:t xml:space="preserve">ispunjeni ESPD obrazac (Dio IV. Kriteriji za odabir gospodarskog subjekta, </w:t>
      </w:r>
      <w:r w:rsidR="00266DC9" w:rsidRPr="00266DC9">
        <w:rPr>
          <w:b/>
          <w:bCs/>
          <w:i/>
          <w:iCs/>
        </w:rPr>
        <w:t>C: Tehnička i stručna sposobnost</w:t>
      </w:r>
      <w:r w:rsidRPr="00931C6B">
        <w:rPr>
          <w:rStyle w:val="Emphasis"/>
        </w:rPr>
        <w:t xml:space="preserve">: </w:t>
      </w:r>
      <w:r w:rsidR="00266DC9">
        <w:rPr>
          <w:rStyle w:val="Emphasis"/>
        </w:rPr>
        <w:t xml:space="preserve">točke </w:t>
      </w:r>
      <w:r w:rsidR="00014254">
        <w:rPr>
          <w:rStyle w:val="Emphasis"/>
        </w:rPr>
        <w:t>6. i 10</w:t>
      </w:r>
      <w:r w:rsidR="00266DC9">
        <w:rPr>
          <w:rStyle w:val="Emphasis"/>
        </w:rPr>
        <w:t>.)</w:t>
      </w:r>
      <w:r w:rsidRPr="00931C6B">
        <w:rPr>
          <w:rStyle w:val="Emphasis"/>
        </w:rPr>
        <w:t>.</w:t>
      </w:r>
    </w:p>
    <w:p w:rsidR="00116CFC" w:rsidRPr="00AC12A5" w:rsidRDefault="00116CFC" w:rsidP="00116CFC">
      <w:pPr>
        <w:spacing w:before="0" w:after="0" w:line="276" w:lineRule="auto"/>
        <w:ind w:left="360"/>
      </w:pPr>
    </w:p>
    <w:p w:rsidR="00933911" w:rsidRDefault="00933911" w:rsidP="00933911">
      <w:pPr>
        <w:pStyle w:val="Heading1"/>
      </w:pPr>
      <w:r w:rsidRPr="00933911">
        <w:t>Europska jedinstvena dokumentacija o nabavi (ESPD)</w:t>
      </w:r>
    </w:p>
    <w:p w:rsidR="00EA5649" w:rsidRDefault="00EA5649" w:rsidP="00EA5649">
      <w:r>
        <w:t xml:space="preserve">U cilju dokazivanja da gospodarski subjekt nije u jednoj od situacija zbog koje se isključuje iz ovog postupka nabave, te u cilju dokazivanja ispunjavanja traženih kriterija za kvalitativni odabir gospodarskog subjekta, gospodarski subjekt dostavlja Europsku jedinstvenu dokumentaciju o nabavi (European Single ProcurementDocument – ESPD) koja je kao zaseban dokument priložena u pdf formatu uz Ponudu i ostalu traženu dokumentaciju u Pozivu. </w:t>
      </w:r>
    </w:p>
    <w:p w:rsidR="00812ECB" w:rsidRDefault="00812ECB" w:rsidP="00812ECB">
      <w:pPr>
        <w:pStyle w:val="Heading2"/>
      </w:pPr>
      <w:r>
        <w:t>Upute za izradu ponude – popunjavanje ESPD obrasca</w:t>
      </w:r>
    </w:p>
    <w:p w:rsidR="00812ECB" w:rsidRDefault="00812ECB" w:rsidP="00812ECB">
      <w:r>
        <w:t>ESPD obrazac mora biti popunjen u:</w:t>
      </w:r>
      <w:r>
        <w:tab/>
      </w:r>
    </w:p>
    <w:p w:rsidR="00812ECB" w:rsidRDefault="00812ECB" w:rsidP="00812ECB">
      <w:r>
        <w:t>Dio II. Podaci o gospodarskom subjektu</w:t>
      </w:r>
    </w:p>
    <w:p w:rsidR="00812ECB" w:rsidRDefault="00812ECB" w:rsidP="00812ECB">
      <w:pPr>
        <w:pStyle w:val="ListParagraph"/>
        <w:numPr>
          <w:ilvl w:val="0"/>
          <w:numId w:val="14"/>
        </w:numPr>
      </w:pPr>
      <w:r>
        <w:t xml:space="preserve">Odjeljak </w:t>
      </w:r>
      <w:r w:rsidRPr="00857E7A">
        <w:t>A: Podaci o gospodarskom subjektu</w:t>
      </w:r>
    </w:p>
    <w:p w:rsidR="00812ECB" w:rsidRDefault="00812ECB" w:rsidP="00812ECB">
      <w:pPr>
        <w:pStyle w:val="ListParagraph"/>
        <w:numPr>
          <w:ilvl w:val="0"/>
          <w:numId w:val="14"/>
        </w:numPr>
      </w:pPr>
      <w:r>
        <w:t xml:space="preserve">Odjeljak </w:t>
      </w:r>
      <w:r w:rsidRPr="00A14AC7">
        <w:t>C: Podaci o oslanjanju na sposobnosti drugih subjekata</w:t>
      </w:r>
    </w:p>
    <w:p w:rsidR="00812ECB" w:rsidRDefault="00812ECB" w:rsidP="00812ECB">
      <w:pPr>
        <w:pStyle w:val="ListParagraph"/>
        <w:numPr>
          <w:ilvl w:val="0"/>
          <w:numId w:val="14"/>
        </w:numPr>
      </w:pPr>
    </w:p>
    <w:p w:rsidR="00812ECB" w:rsidRDefault="00812ECB" w:rsidP="00812ECB">
      <w:pPr>
        <w:ind w:left="360"/>
      </w:pPr>
      <w:r>
        <w:lastRenderedPageBreak/>
        <w:t xml:space="preserve">Dio III. Osnove za isključenje </w:t>
      </w:r>
    </w:p>
    <w:p w:rsidR="00812ECB" w:rsidRDefault="00812ECB" w:rsidP="00812ECB">
      <w:pPr>
        <w:pStyle w:val="ListParagraph"/>
        <w:numPr>
          <w:ilvl w:val="0"/>
          <w:numId w:val="13"/>
        </w:numPr>
      </w:pPr>
      <w:r>
        <w:t>Odjeljak A: Osnove povezane s kaznenim presudama,</w:t>
      </w:r>
    </w:p>
    <w:p w:rsidR="00812ECB" w:rsidRDefault="00812ECB" w:rsidP="00812ECB">
      <w:pPr>
        <w:pStyle w:val="ListParagraph"/>
        <w:numPr>
          <w:ilvl w:val="0"/>
          <w:numId w:val="13"/>
        </w:numPr>
      </w:pPr>
      <w:r>
        <w:t>Odjeljak B: Osnove povezane s plaćanjem poreza ili doprinosa za socijalno osiguranje,</w:t>
      </w:r>
    </w:p>
    <w:p w:rsidR="00812ECB" w:rsidRDefault="00812ECB" w:rsidP="00812ECB">
      <w:r>
        <w:t>Dio IV. Kriteriji za odabir gospodarskog subjekta:</w:t>
      </w:r>
    </w:p>
    <w:p w:rsidR="00812ECB" w:rsidRDefault="00812ECB" w:rsidP="00812ECB">
      <w:pPr>
        <w:pStyle w:val="ListParagraph"/>
        <w:numPr>
          <w:ilvl w:val="0"/>
          <w:numId w:val="13"/>
        </w:numPr>
      </w:pPr>
      <w:r w:rsidRPr="00DE1953">
        <w:t>Opći navod za sve kriterije za odabir</w:t>
      </w:r>
      <w:r>
        <w:t>,</w:t>
      </w:r>
    </w:p>
    <w:p w:rsidR="005548F6" w:rsidRDefault="00812ECB" w:rsidP="004174B8">
      <w:pPr>
        <w:rPr>
          <w:rFonts w:eastAsiaTheme="majorEastAsia" w:cstheme="majorBidi"/>
          <w:color w:val="2F5496" w:themeColor="accent1" w:themeShade="BF"/>
          <w:sz w:val="24"/>
          <w:szCs w:val="32"/>
        </w:rPr>
      </w:pPr>
      <w:r>
        <w:t>Dio VI. Završne izjave.</w:t>
      </w:r>
      <w:r w:rsidR="005548F6">
        <w:br w:type="page"/>
      </w:r>
    </w:p>
    <w:p w:rsidR="00CF48C5" w:rsidRDefault="00CF48C5" w:rsidP="00E67A8D">
      <w:pPr>
        <w:pStyle w:val="Heading1"/>
      </w:pPr>
      <w:r>
        <w:lastRenderedPageBreak/>
        <w:t>Podaci o ponudi</w:t>
      </w:r>
    </w:p>
    <w:p w:rsidR="00E67A8D" w:rsidRDefault="00E67A8D" w:rsidP="00CF48C5">
      <w:pPr>
        <w:pStyle w:val="Heading2"/>
      </w:pPr>
      <w:r w:rsidRPr="003E17C7">
        <w:t>Sadržaj i način izrade Ponude</w:t>
      </w:r>
    </w:p>
    <w:p w:rsidR="00F67B47" w:rsidRDefault="00F67B47" w:rsidP="00F67B47">
      <w:r>
        <w:t>Ponuda je izjava volje Ponuditelja u pisanom obliku da će isporučiti robu, pružiti usluge ili izvesti radove u skladu s uvjetima i zahtjevima iz ovog Poziva. Trošak pripreme i podnošenja ponude u cijelosti snosi Ponuditelj.Pri izradi ponude Ponuditelj se mora pridržavati zahtjeva i uvjeta iz ovog Poziva.</w:t>
      </w:r>
    </w:p>
    <w:p w:rsidR="00F67B47" w:rsidRDefault="00F67B47" w:rsidP="00F67B47">
      <w:r>
        <w:t>Ponuda se u ovom postupku javne nabave dostavlja elektroničkim sredstvima komunikacije.</w:t>
      </w:r>
    </w:p>
    <w:p w:rsidR="00D810E1" w:rsidRPr="00473C04" w:rsidRDefault="00D810E1" w:rsidP="00F67B47">
      <w:pPr>
        <w:rPr>
          <w:u w:val="single"/>
        </w:rPr>
      </w:pPr>
      <w:r w:rsidRPr="00473C04">
        <w:rPr>
          <w:u w:val="single"/>
        </w:rPr>
        <w:t>Smatra se da ponuda dostavljena elektroničkim sredstvima komunikacije obvezuje Ponuditelja u roku valjanosti ponude neovisno o tome je li potpisana ili nije.</w:t>
      </w:r>
    </w:p>
    <w:p w:rsidR="00E67A8D" w:rsidRPr="00E24724" w:rsidRDefault="00E67A8D" w:rsidP="00E67A8D">
      <w:r w:rsidRPr="00E24724">
        <w:t>Ponuda mora sadržavati:</w:t>
      </w:r>
    </w:p>
    <w:p w:rsidR="00E67A8D" w:rsidRDefault="00E67A8D" w:rsidP="00E67A8D">
      <w:pPr>
        <w:pStyle w:val="ListParagraph"/>
        <w:numPr>
          <w:ilvl w:val="0"/>
          <w:numId w:val="7"/>
        </w:numPr>
      </w:pPr>
      <w:r w:rsidRPr="00E24724">
        <w:t>Troškovnik</w:t>
      </w:r>
      <w:r>
        <w:t xml:space="preserve"> (</w:t>
      </w:r>
      <w:r w:rsidRPr="002E78DD">
        <w:rPr>
          <w:i/>
          <w:iCs/>
        </w:rPr>
        <w:t>Prilog 1</w:t>
      </w:r>
      <w:r>
        <w:rPr>
          <w:i/>
          <w:iCs/>
        </w:rPr>
        <w:t>.</w:t>
      </w:r>
      <w:r w:rsidRPr="00E24724">
        <w:t xml:space="preserve">), </w:t>
      </w:r>
    </w:p>
    <w:p w:rsidR="00E67A8D" w:rsidRPr="00E24724" w:rsidRDefault="00E67A8D" w:rsidP="00E67A8D">
      <w:pPr>
        <w:pStyle w:val="ListParagraph"/>
        <w:numPr>
          <w:ilvl w:val="0"/>
          <w:numId w:val="7"/>
        </w:numPr>
      </w:pPr>
      <w:r w:rsidRPr="00E24724">
        <w:t>ESPD obrazac</w:t>
      </w:r>
      <w:r>
        <w:t xml:space="preserve"> (</w:t>
      </w:r>
      <w:r w:rsidRPr="002E78DD">
        <w:rPr>
          <w:i/>
          <w:iCs/>
        </w:rPr>
        <w:t>Prilog 2.</w:t>
      </w:r>
      <w:r>
        <w:t>)</w:t>
      </w:r>
      <w:r w:rsidRPr="00E24724">
        <w:t>,</w:t>
      </w:r>
    </w:p>
    <w:p w:rsidR="00E67A8D" w:rsidRDefault="00E67A8D" w:rsidP="00E67A8D">
      <w:pPr>
        <w:pStyle w:val="ListParagraph"/>
        <w:numPr>
          <w:ilvl w:val="0"/>
          <w:numId w:val="7"/>
        </w:numPr>
      </w:pPr>
      <w:r w:rsidRPr="00E24724">
        <w:t>Popunjen i ovjeren prijedlog ugovora</w:t>
      </w:r>
      <w:r>
        <w:t xml:space="preserve"> (</w:t>
      </w:r>
      <w:r w:rsidRPr="002E78DD">
        <w:rPr>
          <w:i/>
          <w:iCs/>
        </w:rPr>
        <w:t>Prilog 3</w:t>
      </w:r>
      <w:r>
        <w:t>.)</w:t>
      </w:r>
      <w:r w:rsidRPr="00E24724">
        <w:t xml:space="preserve">, </w:t>
      </w:r>
    </w:p>
    <w:p w:rsidR="00F500BC" w:rsidRPr="00E24724" w:rsidRDefault="00F500BC" w:rsidP="00F500BC">
      <w:pPr>
        <w:pStyle w:val="Heading2"/>
      </w:pPr>
      <w:r>
        <w:t>Način dostave Ponude</w:t>
      </w:r>
    </w:p>
    <w:p w:rsidR="001C4668" w:rsidRDefault="00F500BC" w:rsidP="00F500BC">
      <w:r w:rsidRPr="00B4486D">
        <w:t xml:space="preserve">Sukladno </w:t>
      </w:r>
      <w:r w:rsidR="002253FB" w:rsidRPr="002253FB">
        <w:t>Pravilnik</w:t>
      </w:r>
      <w:r w:rsidR="002253FB">
        <w:t xml:space="preserve">u o </w:t>
      </w:r>
      <w:r w:rsidR="002253FB" w:rsidRPr="002253FB">
        <w:t>provo</w:t>
      </w:r>
      <w:r w:rsidR="002253FB">
        <w:t>đ</w:t>
      </w:r>
      <w:r w:rsidR="002253FB" w:rsidRPr="002253FB">
        <w:t>enju</w:t>
      </w:r>
      <w:r w:rsidR="00383A01">
        <w:t xml:space="preserve"> </w:t>
      </w:r>
      <w:r w:rsidR="002253FB" w:rsidRPr="002253FB">
        <w:t>postupaka</w:t>
      </w:r>
      <w:r w:rsidR="00383A01">
        <w:t xml:space="preserve"> </w:t>
      </w:r>
      <w:r w:rsidR="002253FB" w:rsidRPr="002253FB">
        <w:t>jednostavne</w:t>
      </w:r>
      <w:r w:rsidR="00383A01">
        <w:t xml:space="preserve"> </w:t>
      </w:r>
      <w:r w:rsidR="002253FB" w:rsidRPr="002253FB">
        <w:t xml:space="preserve">nabave </w:t>
      </w:r>
      <w:r w:rsidR="002253FB">
        <w:t xml:space="preserve">Opće bolnice Zadar </w:t>
      </w:r>
      <w:r w:rsidRPr="00B4486D">
        <w:t>ponuda se dostavlja elektroničkim sredstvima komunikacije</w:t>
      </w:r>
      <w:r w:rsidR="005E3F51">
        <w:t>.</w:t>
      </w:r>
    </w:p>
    <w:p w:rsidR="00657DFB" w:rsidRDefault="00657DFB" w:rsidP="00F500BC">
      <w:pPr>
        <w:rPr>
          <w:lang w:eastAsia="en-GB"/>
        </w:rPr>
      </w:pPr>
      <w:r>
        <w:rPr>
          <w:lang w:eastAsia="en-GB"/>
        </w:rPr>
        <w:t>Trenutkom</w:t>
      </w:r>
      <w:r w:rsidRPr="00657DFB">
        <w:rPr>
          <w:lang w:eastAsia="en-GB"/>
        </w:rPr>
        <w:t xml:space="preserve"> predaje ponude smatra se </w:t>
      </w:r>
      <w:r>
        <w:rPr>
          <w:lang w:eastAsia="en-GB"/>
        </w:rPr>
        <w:t>dostava</w:t>
      </w:r>
      <w:r w:rsidRPr="00657DFB">
        <w:rPr>
          <w:lang w:eastAsia="en-GB"/>
        </w:rPr>
        <w:t xml:space="preserve"> svih dokumenata ponude, ESPD obrasca i troškovnika. S</w:t>
      </w:r>
      <w:r>
        <w:rPr>
          <w:lang w:eastAsia="en-GB"/>
        </w:rPr>
        <w:t xml:space="preserve">amo dostava svih traženih </w:t>
      </w:r>
      <w:r w:rsidRPr="00657DFB">
        <w:rPr>
          <w:lang w:eastAsia="en-GB"/>
        </w:rPr>
        <w:t>dokument</w:t>
      </w:r>
      <w:r>
        <w:rPr>
          <w:lang w:eastAsia="en-GB"/>
        </w:rPr>
        <w:t>a</w:t>
      </w:r>
      <w:r w:rsidR="00383A01">
        <w:rPr>
          <w:lang w:eastAsia="en-GB"/>
        </w:rPr>
        <w:t xml:space="preserve"> </w:t>
      </w:r>
      <w:r>
        <w:rPr>
          <w:lang w:eastAsia="en-GB"/>
        </w:rPr>
        <w:t xml:space="preserve">smatra se </w:t>
      </w:r>
      <w:r w:rsidRPr="00657DFB">
        <w:rPr>
          <w:lang w:eastAsia="en-GB"/>
        </w:rPr>
        <w:t>cjelovit</w:t>
      </w:r>
      <w:r>
        <w:rPr>
          <w:lang w:eastAsia="en-GB"/>
        </w:rPr>
        <w:t>om</w:t>
      </w:r>
      <w:r w:rsidRPr="00657DFB">
        <w:rPr>
          <w:lang w:eastAsia="en-GB"/>
        </w:rPr>
        <w:t xml:space="preserve"> ponud</w:t>
      </w:r>
      <w:r>
        <w:rPr>
          <w:lang w:eastAsia="en-GB"/>
        </w:rPr>
        <w:t xml:space="preserve">om. </w:t>
      </w:r>
    </w:p>
    <w:p w:rsidR="008B4A3B" w:rsidRDefault="00276426" w:rsidP="00F500BC">
      <w:pPr>
        <w:rPr>
          <w:lang w:eastAsia="en-GB"/>
        </w:rPr>
      </w:pPr>
      <w:r w:rsidRPr="00276426">
        <w:rPr>
          <w:lang w:eastAsia="en-GB"/>
        </w:rPr>
        <w:t>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w:t>
      </w:r>
      <w:r w:rsidR="008B4A3B">
        <w:rPr>
          <w:lang w:eastAsia="en-GB"/>
        </w:rPr>
        <w:t>.</w:t>
      </w:r>
    </w:p>
    <w:p w:rsidR="008B4A3B" w:rsidRDefault="008B4A3B" w:rsidP="008B4A3B">
      <w:pPr>
        <w:rPr>
          <w:lang w:eastAsia="en-GB"/>
        </w:rPr>
      </w:pPr>
      <w:r>
        <w:rPr>
          <w:lang w:eastAsia="en-GB"/>
        </w:rPr>
        <w:t>Odustajanje od ponude Ponuditelj vrši na isti način kao i predaju ponude – dostavom obavijesti elektroničkim sredstvima komunikacije, a javni Naručitelj je obvezan vratiti Ponuditelju ponudu ili njezine dijelove ponude ako su dostavljeni sredstvima komunikacije koja nisu elektronička.</w:t>
      </w:r>
    </w:p>
    <w:p w:rsidR="008B4A3B" w:rsidRDefault="008B4A3B" w:rsidP="008B4A3B">
      <w:pPr>
        <w:rPr>
          <w:lang w:eastAsia="en-GB"/>
        </w:rPr>
      </w:pPr>
      <w:r>
        <w:rPr>
          <w:lang w:eastAsia="en-GB"/>
        </w:rPr>
        <w:t>Ponuda se ne može mijenjati ili povući nakon isteka roka za dostavu ponuda.</w:t>
      </w:r>
    </w:p>
    <w:p w:rsidR="00C047D4" w:rsidRDefault="00C047D4" w:rsidP="00C047D4">
      <w:pPr>
        <w:pStyle w:val="Heading2"/>
        <w:rPr>
          <w:lang w:eastAsia="en-GB"/>
        </w:rPr>
      </w:pPr>
      <w:r>
        <w:rPr>
          <w:lang w:eastAsia="en-GB"/>
        </w:rPr>
        <w:t>Krajnji rok za dostavu ponude</w:t>
      </w:r>
    </w:p>
    <w:p w:rsidR="007E5722" w:rsidRDefault="007E5722" w:rsidP="007E5722">
      <w:pPr>
        <w:rPr>
          <w:lang w:eastAsia="en-GB"/>
        </w:rPr>
      </w:pPr>
      <w:r w:rsidRPr="007E5722">
        <w:rPr>
          <w:lang w:eastAsia="en-GB"/>
        </w:rPr>
        <w:t>Krajnji rok za dostavu ponuda je</w:t>
      </w:r>
      <w:sdt>
        <w:sdtPr>
          <w:rPr>
            <w:lang w:eastAsia="en-GB"/>
          </w:rPr>
          <w:id w:val="1786077996"/>
          <w:placeholder>
            <w:docPart w:val="DefaultPlaceholder_-1854013437"/>
          </w:placeholder>
          <w:date>
            <w:dateFormat w:val="d. MMMM yyyy."/>
            <w:lid w:val="hr-HR"/>
            <w:storeMappedDataAs w:val="dateTime"/>
            <w:calendar w:val="gregorian"/>
          </w:date>
        </w:sdtPr>
        <w:sdtContent>
          <w:r w:rsidR="00014254">
            <w:rPr>
              <w:lang w:eastAsia="en-GB"/>
            </w:rPr>
            <w:t xml:space="preserve"> </w:t>
          </w:r>
          <w:r w:rsidR="00383A01">
            <w:rPr>
              <w:lang w:eastAsia="en-GB"/>
            </w:rPr>
            <w:t>07</w:t>
          </w:r>
          <w:r>
            <w:rPr>
              <w:lang w:eastAsia="en-GB"/>
            </w:rPr>
            <w:t xml:space="preserve">. </w:t>
          </w:r>
          <w:r w:rsidR="00383A01">
            <w:rPr>
              <w:lang w:eastAsia="en-GB"/>
            </w:rPr>
            <w:t>ožujka</w:t>
          </w:r>
          <w:r>
            <w:rPr>
              <w:lang w:eastAsia="en-GB"/>
            </w:rPr>
            <w:t xml:space="preserve"> 2023.</w:t>
          </w:r>
        </w:sdtContent>
      </w:sdt>
      <w:r>
        <w:rPr>
          <w:lang w:eastAsia="en-GB"/>
        </w:rPr>
        <w:t xml:space="preserve"> u </w:t>
      </w:r>
      <w:sdt>
        <w:sdtPr>
          <w:rPr>
            <w:lang w:eastAsia="en-GB"/>
          </w:rPr>
          <w:id w:val="766037013"/>
          <w:placeholder>
            <w:docPart w:val="DefaultPlaceholder_-1854013437"/>
          </w:placeholder>
          <w:date w:fullDate="2023-02-21T10:00:00Z">
            <w:dateFormat w:val="HH:mm"/>
            <w:lid w:val="hr-HR"/>
            <w:storeMappedDataAs w:val="dateTime"/>
            <w:calendar w:val="gregorian"/>
          </w:date>
        </w:sdtPr>
        <w:sdtContent>
          <w:r w:rsidR="00014254">
            <w:rPr>
              <w:lang w:eastAsia="en-GB"/>
            </w:rPr>
            <w:t>10:00</w:t>
          </w:r>
        </w:sdtContent>
      </w:sdt>
      <w:r>
        <w:rPr>
          <w:lang w:eastAsia="en-GB"/>
        </w:rPr>
        <w:t xml:space="preserve"> sati.</w:t>
      </w:r>
    </w:p>
    <w:p w:rsidR="0037422A" w:rsidRDefault="0037422A" w:rsidP="0037422A">
      <w:pPr>
        <w:pStyle w:val="Heading2"/>
        <w:rPr>
          <w:lang w:eastAsia="en-GB"/>
        </w:rPr>
      </w:pPr>
      <w:r>
        <w:rPr>
          <w:lang w:eastAsia="en-GB"/>
        </w:rPr>
        <w:t>Način određivanja cijene Ponude</w:t>
      </w:r>
    </w:p>
    <w:p w:rsidR="00E61A26" w:rsidRDefault="0037422A" w:rsidP="0037422A">
      <w:pPr>
        <w:rPr>
          <w:lang w:eastAsia="en-GB"/>
        </w:rPr>
      </w:pPr>
      <w:r>
        <w:rPr>
          <w:lang w:eastAsia="en-GB"/>
        </w:rPr>
        <w:t xml:space="preserve">Ponuditelj dostavlja ponudu s cijenom u </w:t>
      </w:r>
      <w:r w:rsidR="00E61A26">
        <w:rPr>
          <w:lang w:eastAsia="en-GB"/>
        </w:rPr>
        <w:t>eurima</w:t>
      </w:r>
      <w:r w:rsidR="00CE21F5">
        <w:rPr>
          <w:lang w:eastAsia="en-GB"/>
        </w:rPr>
        <w:t xml:space="preserve"> (EUR)</w:t>
      </w:r>
      <w:r>
        <w:rPr>
          <w:lang w:eastAsia="en-GB"/>
        </w:rPr>
        <w:t xml:space="preserve">. </w:t>
      </w:r>
    </w:p>
    <w:p w:rsidR="0037422A" w:rsidRDefault="0037422A" w:rsidP="0037422A">
      <w:pPr>
        <w:rPr>
          <w:lang w:eastAsia="en-GB"/>
        </w:rPr>
      </w:pPr>
      <w:r>
        <w:rPr>
          <w:lang w:eastAsia="en-GB"/>
        </w:rPr>
        <w:t>Cijena ponude piše se brojkama i iskazane u 2 (dvije) decimale. Cijena ponude izražava se za cjelokupni predmet nabave bez PDV-a.</w:t>
      </w:r>
    </w:p>
    <w:p w:rsidR="0037422A" w:rsidRDefault="0037422A" w:rsidP="0037422A">
      <w:pPr>
        <w:rPr>
          <w:lang w:eastAsia="en-GB"/>
        </w:rPr>
      </w:pPr>
      <w:r>
        <w:rPr>
          <w:lang w:eastAsia="en-GB"/>
        </w:rPr>
        <w:t>Ako Ponuditelj nije u sustavu PDV-a (to se odnosi i na inozemne Ponuditelje) ili je predmet nabave oslobođen PDV-a, na mjesto predviđeno za upis cijene ponude s PDV-om, upisuje se isti iznos kao što je upisan na mjestu predviđenom za upis cijene ponude bez PDV-a, a mjesto predviđeno za upis iznosa PDV-a ostavlja se prazno.</w:t>
      </w:r>
    </w:p>
    <w:p w:rsidR="00CE21F5" w:rsidRDefault="00CE21F5" w:rsidP="00CE21F5">
      <w:pPr>
        <w:pStyle w:val="Heading2"/>
        <w:rPr>
          <w:lang w:eastAsia="en-GB"/>
        </w:rPr>
      </w:pPr>
      <w:r>
        <w:rPr>
          <w:lang w:eastAsia="en-GB"/>
        </w:rPr>
        <w:t>Kriterij za odabir Ponude</w:t>
      </w:r>
    </w:p>
    <w:p w:rsidR="00CE21F5" w:rsidRDefault="00CE21F5" w:rsidP="00CE21F5">
      <w:pPr>
        <w:rPr>
          <w:lang w:eastAsia="en-GB"/>
        </w:rPr>
      </w:pPr>
      <w:r w:rsidRPr="00CE21F5">
        <w:rPr>
          <w:lang w:eastAsia="en-GB"/>
        </w:rPr>
        <w:t xml:space="preserve">Kriterij za odabir ponude je </w:t>
      </w:r>
      <w:r w:rsidR="003B0EB0">
        <w:rPr>
          <w:lang w:eastAsia="en-GB"/>
        </w:rPr>
        <w:t>najniža cijena</w:t>
      </w:r>
    </w:p>
    <w:p w:rsidR="003A2328" w:rsidRDefault="003A2328" w:rsidP="003A2328">
      <w:pPr>
        <w:pStyle w:val="Heading2"/>
        <w:rPr>
          <w:lang w:eastAsia="en-GB"/>
        </w:rPr>
      </w:pPr>
      <w:r>
        <w:rPr>
          <w:lang w:eastAsia="en-GB"/>
        </w:rPr>
        <w:t>Rok valjanosti Ponude</w:t>
      </w:r>
    </w:p>
    <w:p w:rsidR="003A2328" w:rsidRPr="003A2328" w:rsidRDefault="003A2328" w:rsidP="003A2328">
      <w:pPr>
        <w:rPr>
          <w:lang w:eastAsia="en-GB"/>
        </w:rPr>
      </w:pPr>
      <w:r w:rsidRPr="003A2328">
        <w:rPr>
          <w:lang w:eastAsia="en-GB"/>
        </w:rPr>
        <w:t xml:space="preserve">Rok valjanosti ponude je </w:t>
      </w:r>
      <w:r w:rsidRPr="003A2328">
        <w:rPr>
          <w:b/>
          <w:bCs/>
          <w:lang w:eastAsia="en-GB"/>
        </w:rPr>
        <w:t>najmanje 30 dana od isteka roka za dostavu ponuda</w:t>
      </w:r>
      <w:r w:rsidRPr="003A2328">
        <w:rPr>
          <w:lang w:eastAsia="en-GB"/>
        </w:rPr>
        <w:t>. Na zahtjev Naručitelja, Ponuditelj može produžiti rok valjanosti svoje ponude.</w:t>
      </w:r>
    </w:p>
    <w:sectPr w:rsidR="003A2328" w:rsidRPr="003A2328" w:rsidSect="005D7A5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04F" w:rsidRDefault="00D5604F" w:rsidP="006B2271">
      <w:pPr>
        <w:spacing w:after="0"/>
      </w:pPr>
      <w:r>
        <w:separator/>
      </w:r>
    </w:p>
  </w:endnote>
  <w:endnote w:type="continuationSeparator" w:id="1">
    <w:p w:rsidR="00D5604F" w:rsidRDefault="00D5604F" w:rsidP="006B22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Borders>
        <w:top w:val="single" w:sz="12" w:space="0" w:color="2E74B5"/>
      </w:tblBorders>
      <w:tblLook w:val="00A0"/>
    </w:tblPr>
    <w:tblGrid>
      <w:gridCol w:w="9240"/>
    </w:tblGrid>
    <w:tr w:rsidR="00D5604F" w:rsidRPr="00DB3764" w:rsidTr="000121BE">
      <w:trPr>
        <w:trHeight w:val="142"/>
      </w:trPr>
      <w:tc>
        <w:tcPr>
          <w:tcW w:w="9736" w:type="dxa"/>
          <w:tcBorders>
            <w:top w:val="nil"/>
          </w:tcBorders>
          <w:vAlign w:val="center"/>
        </w:tcPr>
        <w:p w:rsidR="00D5604F" w:rsidRPr="00DB3764" w:rsidRDefault="00D5604F" w:rsidP="000121BE">
          <w:pPr>
            <w:pStyle w:val="Footer"/>
            <w:spacing w:before="0"/>
            <w:jc w:val="center"/>
            <w:rPr>
              <w:rFonts w:cs="Arial"/>
              <w:color w:val="7F7F7F"/>
              <w:sz w:val="16"/>
              <w:szCs w:val="16"/>
            </w:rPr>
          </w:pPr>
        </w:p>
      </w:tc>
    </w:tr>
    <w:tr w:rsidR="00D5604F" w:rsidRPr="00DB3764" w:rsidTr="00AC12A5">
      <w:trPr>
        <w:trHeight w:val="548"/>
      </w:trPr>
      <w:tc>
        <w:tcPr>
          <w:tcW w:w="9736" w:type="dxa"/>
          <w:tcBorders>
            <w:top w:val="single" w:sz="12" w:space="0" w:color="2E74B5"/>
          </w:tcBorders>
          <w:vAlign w:val="center"/>
        </w:tcPr>
        <w:p w:rsidR="00D5604F" w:rsidRPr="00DB3764" w:rsidRDefault="00D5604F" w:rsidP="000121BE">
          <w:pPr>
            <w:pStyle w:val="Footer"/>
            <w:spacing w:before="0"/>
            <w:jc w:val="center"/>
            <w:rPr>
              <w:rFonts w:cs="Arial"/>
              <w:color w:val="7F7F7F"/>
              <w:sz w:val="16"/>
              <w:szCs w:val="16"/>
            </w:rPr>
          </w:pPr>
          <w:r w:rsidRPr="00DB3764">
            <w:rPr>
              <w:rFonts w:cs="Arial"/>
              <w:color w:val="7F7F7F"/>
              <w:sz w:val="16"/>
              <w:szCs w:val="16"/>
            </w:rPr>
            <w:t>Opća bolnica Zadar ■ Bože Peričića 5 ■ 23000 Zadar ■Tel: +385 23 505 505 ■Fax: +385 23 312 724</w:t>
          </w:r>
        </w:p>
        <w:p w:rsidR="00D5604F" w:rsidRPr="00DB3764" w:rsidRDefault="00D5604F" w:rsidP="000121BE">
          <w:pPr>
            <w:pStyle w:val="Footer"/>
            <w:spacing w:before="0"/>
            <w:jc w:val="center"/>
            <w:rPr>
              <w:rFonts w:cs="Arial"/>
              <w:sz w:val="16"/>
              <w:szCs w:val="16"/>
            </w:rPr>
          </w:pPr>
          <w:r w:rsidRPr="00DB3764">
            <w:rPr>
              <w:rFonts w:cs="Arial"/>
              <w:color w:val="7F7F7F"/>
              <w:sz w:val="16"/>
              <w:szCs w:val="16"/>
            </w:rPr>
            <w:t>mail</w:t>
          </w:r>
          <w:r w:rsidRPr="00DB3764">
            <w:rPr>
              <w:rFonts w:cs="Arial"/>
              <w:sz w:val="16"/>
              <w:szCs w:val="16"/>
            </w:rPr>
            <w:t xml:space="preserve">: </w:t>
          </w:r>
          <w:hyperlink r:id="rId1" w:history="1">
            <w:r w:rsidRPr="00DB3764">
              <w:rPr>
                <w:rFonts w:cs="Arial"/>
                <w:color w:val="7F7F7F"/>
                <w:sz w:val="16"/>
                <w:szCs w:val="16"/>
              </w:rPr>
              <w:t>pisarnica@bolnica-zadar.hr</w:t>
            </w:r>
          </w:hyperlink>
          <w:r w:rsidRPr="00DB3764">
            <w:rPr>
              <w:rFonts w:cs="Arial"/>
              <w:color w:val="7F7F7F"/>
              <w:sz w:val="16"/>
              <w:szCs w:val="16"/>
            </w:rPr>
            <w:t xml:space="preserve"> ■ IBAN: HR3723900011100344313 ■MB: 00712990 ■OIB: 11854878552</w:t>
          </w:r>
        </w:p>
        <w:p w:rsidR="00D5604F" w:rsidRPr="00DB3764" w:rsidRDefault="00D5604F" w:rsidP="000121BE">
          <w:pPr>
            <w:pStyle w:val="Footer"/>
            <w:spacing w:before="0"/>
            <w:jc w:val="center"/>
            <w:rPr>
              <w:rFonts w:cs="Arial"/>
              <w:sz w:val="16"/>
              <w:szCs w:val="16"/>
            </w:rPr>
          </w:pPr>
        </w:p>
      </w:tc>
    </w:tr>
  </w:tbl>
  <w:p w:rsidR="00D5604F" w:rsidRDefault="00D5604F" w:rsidP="000121BE">
    <w:pPr>
      <w:pStyle w:val="Footer"/>
      <w:spacing w:befor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04F" w:rsidRPr="00887AE2" w:rsidRDefault="00D5604F" w:rsidP="006B2271">
    <w:pPr>
      <w:pStyle w:val="Footer"/>
      <w:tabs>
        <w:tab w:val="clear" w:pos="4513"/>
        <w:tab w:val="left" w:pos="567"/>
      </w:tabs>
      <w:rPr>
        <w:i/>
      </w:rPr>
    </w:pPr>
  </w:p>
  <w:tbl>
    <w:tblPr>
      <w:tblStyle w:val="TableGrid"/>
      <w:tblW w:w="0" w:type="auto"/>
      <w:tblBorders>
        <w:top w:val="single" w:sz="12" w:space="0" w:color="2F5496"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rsidR="00D5604F" w:rsidRPr="003F3F8F" w:rsidTr="00AC12A5">
      <w:trPr>
        <w:trHeight w:val="548"/>
      </w:trPr>
      <w:tc>
        <w:tcPr>
          <w:tcW w:w="9736" w:type="dxa"/>
          <w:vAlign w:val="center"/>
        </w:tcPr>
        <w:p w:rsidR="00D5604F" w:rsidRPr="0081657B" w:rsidRDefault="00D5604F" w:rsidP="00466E58">
          <w:pPr>
            <w:pStyle w:val="Footer"/>
            <w:spacing w:before="0"/>
            <w:jc w:val="center"/>
            <w:rPr>
              <w:rFonts w:cs="Arial"/>
              <w:color w:val="7F7F7F" w:themeColor="text1" w:themeTint="80"/>
              <w:sz w:val="16"/>
              <w:szCs w:val="16"/>
            </w:rPr>
          </w:pPr>
          <w:r w:rsidRPr="0081657B">
            <w:rPr>
              <w:rFonts w:cs="Arial"/>
              <w:color w:val="7F7F7F" w:themeColor="text1" w:themeTint="80"/>
              <w:sz w:val="16"/>
              <w:szCs w:val="16"/>
            </w:rPr>
            <w:t>Opća bolnica Zadar ■ Bože Peričića 5 ■ 23000 Zadar ■Tel: +385 23 505 505 ■</w:t>
          </w:r>
          <w:r>
            <w:rPr>
              <w:rFonts w:cs="Arial"/>
              <w:color w:val="7F7F7F" w:themeColor="text1" w:themeTint="80"/>
              <w:sz w:val="16"/>
              <w:szCs w:val="16"/>
            </w:rPr>
            <w:t>Fax: +385 23 312 724</w:t>
          </w:r>
        </w:p>
        <w:p w:rsidR="00D5604F" w:rsidRPr="006B2271" w:rsidRDefault="00D5604F" w:rsidP="00466E58">
          <w:pPr>
            <w:pStyle w:val="Footer"/>
            <w:spacing w:before="0"/>
            <w:jc w:val="center"/>
            <w:rPr>
              <w:rFonts w:cs="Arial"/>
              <w:sz w:val="16"/>
              <w:szCs w:val="16"/>
            </w:rPr>
          </w:pPr>
          <w:r w:rsidRPr="0081657B">
            <w:rPr>
              <w:rFonts w:cs="Arial"/>
              <w:color w:val="7F7F7F" w:themeColor="text1" w:themeTint="80"/>
              <w:sz w:val="16"/>
              <w:szCs w:val="16"/>
            </w:rPr>
            <w:t>mail</w:t>
          </w:r>
          <w:r w:rsidRPr="0081657B">
            <w:rPr>
              <w:rFonts w:cs="Arial"/>
              <w:sz w:val="16"/>
              <w:szCs w:val="16"/>
            </w:rPr>
            <w:t xml:space="preserve">: </w:t>
          </w:r>
          <w:hyperlink r:id="rId1" w:history="1">
            <w:r w:rsidRPr="0081657B">
              <w:rPr>
                <w:rFonts w:cs="Arial"/>
                <w:color w:val="7F7F7F" w:themeColor="text1" w:themeTint="80"/>
                <w:sz w:val="16"/>
                <w:szCs w:val="16"/>
              </w:rPr>
              <w:t>pisarnica@bolnica-zadar.hr</w:t>
            </w:r>
          </w:hyperlink>
          <w:r w:rsidRPr="0081657B">
            <w:rPr>
              <w:rFonts w:cs="Arial"/>
              <w:color w:val="7F7F7F" w:themeColor="text1" w:themeTint="80"/>
              <w:sz w:val="16"/>
              <w:szCs w:val="16"/>
            </w:rPr>
            <w:t xml:space="preserve"> ■ IBAN: HR3723900011100344313 ■MB: 00712990 ■OIB: 11854878552</w:t>
          </w:r>
        </w:p>
      </w:tc>
    </w:tr>
  </w:tbl>
  <w:p w:rsidR="00D5604F" w:rsidRDefault="00D5604F" w:rsidP="006B22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04F" w:rsidRDefault="00D5604F" w:rsidP="006B2271">
      <w:pPr>
        <w:spacing w:after="0"/>
      </w:pPr>
      <w:r>
        <w:separator/>
      </w:r>
    </w:p>
  </w:footnote>
  <w:footnote w:type="continuationSeparator" w:id="1">
    <w:p w:rsidR="00D5604F" w:rsidRDefault="00D5604F" w:rsidP="006B227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Borders>
        <w:bottom w:val="single" w:sz="12" w:space="0" w:color="4472C4"/>
      </w:tblBorders>
      <w:tblLayout w:type="fixed"/>
      <w:tblLook w:val="00A0"/>
    </w:tblPr>
    <w:tblGrid>
      <w:gridCol w:w="1134"/>
      <w:gridCol w:w="4815"/>
      <w:gridCol w:w="3827"/>
    </w:tblGrid>
    <w:tr w:rsidR="00D5604F" w:rsidRPr="00BA0537" w:rsidTr="00BA0537">
      <w:trPr>
        <w:trHeight w:val="1124"/>
        <w:jc w:val="center"/>
      </w:trPr>
      <w:tc>
        <w:tcPr>
          <w:tcW w:w="1134" w:type="dxa"/>
          <w:tcBorders>
            <w:bottom w:val="nil"/>
          </w:tcBorders>
        </w:tcPr>
        <w:p w:rsidR="00D5604F" w:rsidRPr="00BA0537" w:rsidRDefault="00D5604F" w:rsidP="00BA0537">
          <w:pPr>
            <w:tabs>
              <w:tab w:val="center" w:pos="4536"/>
              <w:tab w:val="right" w:pos="9072"/>
            </w:tabs>
            <w:spacing w:before="0" w:after="0"/>
            <w:jc w:val="left"/>
            <w:rPr>
              <w:rFonts w:ascii="Trajan Pro" w:eastAsia="Calibri" w:hAnsi="Trajan Pro" w:cs="Trajan Pro"/>
              <w:b/>
              <w:bCs/>
              <w:sz w:val="32"/>
              <w:szCs w:val="32"/>
            </w:rPr>
          </w:pPr>
          <w:r w:rsidRPr="00BA0537">
            <w:rPr>
              <w:rFonts w:ascii="Trajan Pro" w:eastAsia="Calibri" w:hAnsi="Trajan Pro" w:cs="Trajan Pro"/>
              <w:b/>
              <w:bCs/>
              <w:noProof/>
              <w:sz w:val="32"/>
              <w:szCs w:val="32"/>
              <w:lang w:eastAsia="hr-HR"/>
            </w:rPr>
            <w:drawing>
              <wp:inline distT="0" distB="0" distL="0" distR="0">
                <wp:extent cx="582930" cy="582930"/>
                <wp:effectExtent l="0" t="0" r="762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inline>
            </w:drawing>
          </w:r>
        </w:p>
      </w:tc>
      <w:tc>
        <w:tcPr>
          <w:tcW w:w="4815" w:type="dxa"/>
          <w:tcBorders>
            <w:bottom w:val="nil"/>
          </w:tcBorders>
          <w:vAlign w:val="center"/>
        </w:tcPr>
        <w:p w:rsidR="00D5604F" w:rsidRPr="00BA0537" w:rsidRDefault="00D5604F" w:rsidP="00BA0537">
          <w:pPr>
            <w:tabs>
              <w:tab w:val="center" w:pos="4536"/>
              <w:tab w:val="right" w:pos="9072"/>
            </w:tabs>
            <w:spacing w:before="0" w:after="0"/>
            <w:jc w:val="left"/>
            <w:rPr>
              <w:rFonts w:eastAsia="Calibri" w:cs="Arial"/>
              <w:sz w:val="36"/>
              <w:szCs w:val="36"/>
            </w:rPr>
          </w:pPr>
          <w:r w:rsidRPr="00BA0537">
            <w:rPr>
              <w:rFonts w:eastAsia="Calibri" w:cs="Arial"/>
              <w:sz w:val="36"/>
              <w:szCs w:val="36"/>
            </w:rPr>
            <w:t>OPĆA BOLNICA ZADAR</w:t>
          </w:r>
        </w:p>
        <w:p w:rsidR="00D5604F" w:rsidRDefault="00D5604F" w:rsidP="00BA0537">
          <w:pPr>
            <w:tabs>
              <w:tab w:val="center" w:pos="4536"/>
              <w:tab w:val="right" w:pos="9072"/>
            </w:tabs>
            <w:spacing w:before="0" w:after="0"/>
            <w:jc w:val="left"/>
            <w:rPr>
              <w:rFonts w:eastAsia="Calibri" w:cs="Arial"/>
              <w:b/>
              <w:bCs/>
              <w:i/>
              <w:iCs/>
              <w:color w:val="1F4E79"/>
              <w:sz w:val="18"/>
              <w:szCs w:val="18"/>
            </w:rPr>
          </w:pPr>
          <w:r>
            <w:rPr>
              <w:rFonts w:eastAsia="Calibri" w:cs="Arial"/>
              <w:b/>
              <w:bCs/>
              <w:i/>
              <w:iCs/>
              <w:color w:val="1F4E79"/>
              <w:sz w:val="18"/>
              <w:szCs w:val="18"/>
            </w:rPr>
            <w:t>Služba ekonomsko-financijskih poslova</w:t>
          </w:r>
        </w:p>
        <w:p w:rsidR="00D5604F" w:rsidRPr="00BA0537" w:rsidRDefault="00D5604F" w:rsidP="00BA0537">
          <w:pPr>
            <w:tabs>
              <w:tab w:val="center" w:pos="4536"/>
              <w:tab w:val="right" w:pos="9072"/>
            </w:tabs>
            <w:spacing w:before="0" w:after="0"/>
            <w:jc w:val="left"/>
            <w:rPr>
              <w:rFonts w:eastAsia="Calibri" w:cs="Arial"/>
              <w:i/>
              <w:iCs/>
              <w:color w:val="404040"/>
              <w:sz w:val="18"/>
              <w:szCs w:val="18"/>
            </w:rPr>
          </w:pPr>
          <w:r w:rsidRPr="00E03744">
            <w:rPr>
              <w:rFonts w:eastAsia="Calibri" w:cs="Arial"/>
              <w:i/>
              <w:iCs/>
              <w:color w:val="1F4E79"/>
              <w:sz w:val="18"/>
              <w:szCs w:val="18"/>
            </w:rPr>
            <w:t>Odjel za nabavu, investicije i EU fondove</w:t>
          </w:r>
        </w:p>
      </w:tc>
      <w:tc>
        <w:tcPr>
          <w:tcW w:w="3827" w:type="dxa"/>
          <w:tcBorders>
            <w:bottom w:val="nil"/>
          </w:tcBorders>
          <w:vAlign w:val="bottom"/>
        </w:tcPr>
        <w:p w:rsidR="00D5604F" w:rsidRPr="00BA0537" w:rsidRDefault="00D5604F" w:rsidP="00BA0537">
          <w:pPr>
            <w:spacing w:before="0" w:after="0"/>
            <w:jc w:val="right"/>
            <w:rPr>
              <w:rFonts w:eastAsia="Calibri" w:cs="Arial"/>
              <w:i/>
              <w:iCs/>
              <w:color w:val="000000"/>
              <w:sz w:val="16"/>
              <w:szCs w:val="16"/>
            </w:rPr>
          </w:pPr>
          <w:r w:rsidRPr="00BA0537">
            <w:rPr>
              <w:rFonts w:eastAsia="Calibri" w:cs="Arial"/>
              <w:i/>
              <w:iCs/>
              <w:color w:val="000000"/>
              <w:sz w:val="16"/>
              <w:szCs w:val="16"/>
            </w:rPr>
            <w:t>Bože Peričića 5, 23000 Zadar, HR</w:t>
          </w:r>
        </w:p>
        <w:p w:rsidR="00D5604F" w:rsidRPr="00BA0537" w:rsidRDefault="00D5604F" w:rsidP="00BA0537">
          <w:pPr>
            <w:spacing w:before="0" w:after="0"/>
            <w:jc w:val="right"/>
            <w:rPr>
              <w:rFonts w:eastAsia="Calibri" w:cs="Arial"/>
              <w:i/>
              <w:iCs/>
              <w:color w:val="000000"/>
              <w:sz w:val="16"/>
              <w:szCs w:val="16"/>
            </w:rPr>
          </w:pPr>
          <w:r w:rsidRPr="00BA0537">
            <w:rPr>
              <w:rFonts w:eastAsia="Calibri" w:cs="Arial"/>
              <w:i/>
              <w:iCs/>
              <w:color w:val="000000"/>
              <w:sz w:val="16"/>
              <w:szCs w:val="16"/>
            </w:rPr>
            <w:t>Tel: +385 23 505 500;</w:t>
          </w:r>
        </w:p>
        <w:p w:rsidR="00D5604F" w:rsidRPr="00BA0537" w:rsidRDefault="00D5604F" w:rsidP="00BA0537">
          <w:pPr>
            <w:spacing w:before="0" w:after="0"/>
            <w:jc w:val="right"/>
            <w:rPr>
              <w:rFonts w:eastAsia="Calibri" w:cs="Arial"/>
              <w:i/>
              <w:iCs/>
              <w:color w:val="000000"/>
              <w:sz w:val="16"/>
              <w:szCs w:val="16"/>
            </w:rPr>
          </w:pPr>
          <w:r w:rsidRPr="00BA0537">
            <w:rPr>
              <w:rFonts w:eastAsia="Calibri" w:cs="Arial"/>
              <w:i/>
              <w:iCs/>
              <w:color w:val="000000"/>
              <w:sz w:val="16"/>
              <w:szCs w:val="16"/>
            </w:rPr>
            <w:t>Fax: +385 23 312 724</w:t>
          </w:r>
        </w:p>
        <w:p w:rsidR="00D5604F" w:rsidRPr="00BA0537" w:rsidRDefault="00D5604F" w:rsidP="00BA0537">
          <w:pPr>
            <w:tabs>
              <w:tab w:val="left" w:pos="490"/>
              <w:tab w:val="right" w:pos="3611"/>
            </w:tabs>
            <w:spacing w:before="0" w:after="0"/>
            <w:jc w:val="left"/>
            <w:rPr>
              <w:rFonts w:eastAsia="Calibri" w:cs="Arial"/>
              <w:i/>
              <w:iCs/>
              <w:color w:val="000000"/>
              <w:sz w:val="16"/>
              <w:szCs w:val="16"/>
            </w:rPr>
          </w:pPr>
          <w:r w:rsidRPr="00BA0537">
            <w:rPr>
              <w:rFonts w:eastAsia="Calibri" w:cs="Arial"/>
              <w:i/>
              <w:iCs/>
              <w:color w:val="000000"/>
              <w:sz w:val="16"/>
              <w:szCs w:val="16"/>
            </w:rPr>
            <w:tab/>
          </w:r>
          <w:r w:rsidRPr="00BA0537">
            <w:rPr>
              <w:rFonts w:eastAsia="Calibri" w:cs="Arial"/>
              <w:i/>
              <w:iCs/>
              <w:color w:val="000000"/>
              <w:sz w:val="16"/>
              <w:szCs w:val="16"/>
            </w:rPr>
            <w:tab/>
            <w:t xml:space="preserve">Web: </w:t>
          </w:r>
          <w:r w:rsidRPr="00BA0537">
            <w:rPr>
              <w:rFonts w:eastAsia="Calibri" w:cs="Arial"/>
              <w:i/>
              <w:iCs/>
              <w:color w:val="1F4E79"/>
              <w:sz w:val="16"/>
              <w:szCs w:val="16"/>
            </w:rPr>
            <w:t>www.bolnica-zadar.hr</w:t>
          </w:r>
        </w:p>
        <w:p w:rsidR="00D5604F" w:rsidRPr="00BA0537" w:rsidRDefault="00D5604F" w:rsidP="00BA0537">
          <w:pPr>
            <w:tabs>
              <w:tab w:val="left" w:pos="490"/>
              <w:tab w:val="right" w:pos="3611"/>
            </w:tabs>
            <w:spacing w:before="0" w:after="60"/>
            <w:jc w:val="right"/>
            <w:rPr>
              <w:rFonts w:eastAsia="Calibri" w:cs="Arial"/>
              <w:sz w:val="22"/>
            </w:rPr>
          </w:pPr>
          <w:r w:rsidRPr="00BA0537">
            <w:rPr>
              <w:rFonts w:eastAsia="Calibri" w:cs="Arial"/>
              <w:i/>
              <w:iCs/>
              <w:color w:val="000000"/>
              <w:sz w:val="16"/>
              <w:szCs w:val="16"/>
            </w:rPr>
            <w:t xml:space="preserve">E-mail: </w:t>
          </w:r>
          <w:r w:rsidRPr="00BA0537">
            <w:rPr>
              <w:rFonts w:eastAsia="Calibri" w:cs="Arial"/>
              <w:i/>
              <w:iCs/>
              <w:color w:val="1F4E79"/>
              <w:sz w:val="16"/>
              <w:szCs w:val="16"/>
            </w:rPr>
            <w:t>ravnatelj@bolnica-zadar.hr</w:t>
          </w:r>
        </w:p>
      </w:tc>
    </w:tr>
    <w:tr w:rsidR="00D5604F" w:rsidRPr="00BA0537" w:rsidTr="00BA0537">
      <w:trPr>
        <w:trHeight w:val="50"/>
        <w:jc w:val="center"/>
      </w:trPr>
      <w:tc>
        <w:tcPr>
          <w:tcW w:w="1134" w:type="dxa"/>
          <w:tcBorders>
            <w:bottom w:val="single" w:sz="24" w:space="0" w:color="4472C4"/>
          </w:tcBorders>
        </w:tcPr>
        <w:p w:rsidR="00D5604F" w:rsidRPr="00BA0537" w:rsidRDefault="00D5604F" w:rsidP="00BA0537">
          <w:pPr>
            <w:tabs>
              <w:tab w:val="center" w:pos="4536"/>
              <w:tab w:val="right" w:pos="9072"/>
            </w:tabs>
            <w:spacing w:before="0" w:after="0"/>
            <w:jc w:val="left"/>
            <w:rPr>
              <w:rFonts w:ascii="Cambria" w:eastAsia="Calibri" w:hAnsi="Cambria" w:cs="Cambria"/>
              <w:b/>
              <w:bCs/>
              <w:sz w:val="22"/>
            </w:rPr>
          </w:pPr>
        </w:p>
      </w:tc>
      <w:tc>
        <w:tcPr>
          <w:tcW w:w="4815" w:type="dxa"/>
          <w:tcBorders>
            <w:bottom w:val="single" w:sz="24" w:space="0" w:color="4472C4"/>
          </w:tcBorders>
        </w:tcPr>
        <w:p w:rsidR="00D5604F" w:rsidRPr="00BA0537" w:rsidRDefault="00D5604F" w:rsidP="00BA0537">
          <w:pPr>
            <w:tabs>
              <w:tab w:val="center" w:pos="4536"/>
              <w:tab w:val="right" w:pos="9072"/>
            </w:tabs>
            <w:spacing w:before="0" w:after="0"/>
            <w:jc w:val="left"/>
            <w:rPr>
              <w:rFonts w:eastAsia="Calibri" w:cs="Arial"/>
              <w:b/>
              <w:bCs/>
              <w:sz w:val="22"/>
            </w:rPr>
          </w:pPr>
        </w:p>
      </w:tc>
      <w:tc>
        <w:tcPr>
          <w:tcW w:w="3827" w:type="dxa"/>
          <w:tcBorders>
            <w:bottom w:val="single" w:sz="24" w:space="0" w:color="4472C4"/>
          </w:tcBorders>
        </w:tcPr>
        <w:p w:rsidR="00D5604F" w:rsidRPr="00BA0537" w:rsidRDefault="00D5604F" w:rsidP="00BA0537">
          <w:pPr>
            <w:tabs>
              <w:tab w:val="center" w:pos="4536"/>
              <w:tab w:val="right" w:pos="9072"/>
            </w:tabs>
            <w:spacing w:before="0" w:after="0"/>
            <w:jc w:val="left"/>
            <w:rPr>
              <w:rFonts w:eastAsia="Calibri" w:cs="Arial"/>
              <w:b/>
              <w:bCs/>
              <w:sz w:val="22"/>
            </w:rPr>
          </w:pPr>
        </w:p>
      </w:tc>
    </w:tr>
  </w:tbl>
  <w:p w:rsidR="00D5604F" w:rsidRDefault="00D5604F" w:rsidP="00BA0537">
    <w:pPr>
      <w:pStyle w:val="Header"/>
      <w:spacing w:befor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jc w:val="center"/>
      <w:tblBorders>
        <w:top w:val="none" w:sz="0" w:space="0" w:color="auto"/>
        <w:left w:val="none" w:sz="0" w:space="0" w:color="auto"/>
        <w:bottom w:val="single" w:sz="24" w:space="0" w:color="5B9BD5" w:themeColor="accent5"/>
        <w:right w:val="none" w:sz="0" w:space="0" w:color="auto"/>
        <w:insideH w:val="none" w:sz="0" w:space="0" w:color="auto"/>
        <w:insideV w:val="none" w:sz="0" w:space="0" w:color="auto"/>
      </w:tblBorders>
      <w:tblLayout w:type="fixed"/>
      <w:tblLook w:val="04A0"/>
    </w:tblPr>
    <w:tblGrid>
      <w:gridCol w:w="4888"/>
      <w:gridCol w:w="4888"/>
    </w:tblGrid>
    <w:tr w:rsidR="00D5604F" w:rsidRPr="004A595F" w:rsidTr="006F244C">
      <w:trPr>
        <w:trHeight w:val="851"/>
        <w:jc w:val="center"/>
      </w:trPr>
      <w:tc>
        <w:tcPr>
          <w:tcW w:w="4888" w:type="dxa"/>
        </w:tcPr>
        <w:p w:rsidR="00D5604F" w:rsidRPr="003F3F8F" w:rsidRDefault="00D5604F" w:rsidP="005A2CF1">
          <w:pPr>
            <w:pStyle w:val="Header"/>
            <w:rPr>
              <w:rFonts w:cs="Arial"/>
              <w:i/>
              <w:color w:val="404040" w:themeColor="text1" w:themeTint="BF"/>
              <w:sz w:val="18"/>
            </w:rPr>
          </w:pPr>
        </w:p>
      </w:tc>
      <w:tc>
        <w:tcPr>
          <w:tcW w:w="4888" w:type="dxa"/>
          <w:vAlign w:val="bottom"/>
        </w:tcPr>
        <w:p w:rsidR="00D5604F" w:rsidRPr="003F3F8F" w:rsidRDefault="00D5604F" w:rsidP="005A2CF1">
          <w:pPr>
            <w:tabs>
              <w:tab w:val="left" w:pos="490"/>
              <w:tab w:val="right" w:pos="3611"/>
            </w:tabs>
            <w:jc w:val="right"/>
            <w:rPr>
              <w:rFonts w:cs="Arial"/>
            </w:rPr>
          </w:pPr>
        </w:p>
      </w:tc>
    </w:tr>
  </w:tbl>
  <w:p w:rsidR="00D5604F" w:rsidRDefault="00D560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617E"/>
    <w:multiLevelType w:val="hybridMultilevel"/>
    <w:tmpl w:val="F5185828"/>
    <w:lvl w:ilvl="0" w:tplc="94EC85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143B606A"/>
    <w:multiLevelType w:val="hybridMultilevel"/>
    <w:tmpl w:val="FC6C6902"/>
    <w:lvl w:ilvl="0" w:tplc="8222DF32">
      <w:numFmt w:val="bullet"/>
      <w:lvlText w:val="-"/>
      <w:lvlJc w:val="left"/>
      <w:pPr>
        <w:ind w:left="720" w:hanging="360"/>
      </w:pPr>
      <w:rPr>
        <w:rFonts w:ascii="Arial" w:eastAsia="Times New Roman" w:hAnsi="Arial" w:cs="Aria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A81013A"/>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D8E0E51"/>
    <w:multiLevelType w:val="hybridMultilevel"/>
    <w:tmpl w:val="B1B29B8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DE8096E"/>
    <w:multiLevelType w:val="hybridMultilevel"/>
    <w:tmpl w:val="093E0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2D16303"/>
    <w:multiLevelType w:val="hybridMultilevel"/>
    <w:tmpl w:val="0B5AB620"/>
    <w:lvl w:ilvl="0" w:tplc="A48AC0F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6360AF"/>
    <w:multiLevelType w:val="hybridMultilevel"/>
    <w:tmpl w:val="E0BE7F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58979B3"/>
    <w:multiLevelType w:val="hybridMultilevel"/>
    <w:tmpl w:val="7956715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6E81AEB"/>
    <w:multiLevelType w:val="hybridMultilevel"/>
    <w:tmpl w:val="D87A7D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C3A2F9A"/>
    <w:multiLevelType w:val="hybridMultilevel"/>
    <w:tmpl w:val="41A49716"/>
    <w:lvl w:ilvl="0" w:tplc="DB2E02E4">
      <w:start w:val="8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DDA10DB"/>
    <w:multiLevelType w:val="hybridMultilevel"/>
    <w:tmpl w:val="9F0E75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AAF5BFB"/>
    <w:multiLevelType w:val="hybridMultilevel"/>
    <w:tmpl w:val="FCB676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E6B2E80"/>
    <w:multiLevelType w:val="hybridMultilevel"/>
    <w:tmpl w:val="EB26B398"/>
    <w:lvl w:ilvl="0" w:tplc="D11A7892">
      <w:start w:val="1"/>
      <w:numFmt w:val="bullet"/>
      <w:lvlText w:val="­"/>
      <w:lvlJc w:val="left"/>
      <w:pPr>
        <w:ind w:left="1770" w:hanging="360"/>
      </w:pPr>
      <w:rPr>
        <w:rFonts w:ascii="Courier New" w:hAnsi="Courier New" w:hint="default"/>
        <w:i w:val="0"/>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5">
    <w:nsid w:val="508838D4"/>
    <w:multiLevelType w:val="hybridMultilevel"/>
    <w:tmpl w:val="669E31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99E3A74"/>
    <w:multiLevelType w:val="hybridMultilevel"/>
    <w:tmpl w:val="A844E1AE"/>
    <w:lvl w:ilvl="0" w:tplc="D0FC09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E7A295E"/>
    <w:multiLevelType w:val="hybridMultilevel"/>
    <w:tmpl w:val="69D0EE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num w:numId="1">
    <w:abstractNumId w:val="15"/>
  </w:num>
  <w:num w:numId="2">
    <w:abstractNumId w:val="14"/>
  </w:num>
  <w:num w:numId="3">
    <w:abstractNumId w:val="13"/>
  </w:num>
  <w:num w:numId="4">
    <w:abstractNumId w:val="10"/>
  </w:num>
  <w:num w:numId="5">
    <w:abstractNumId w:val="16"/>
  </w:num>
  <w:num w:numId="6">
    <w:abstractNumId w:val="7"/>
  </w:num>
  <w:num w:numId="7">
    <w:abstractNumId w:val="4"/>
  </w:num>
  <w:num w:numId="8">
    <w:abstractNumId w:val="9"/>
  </w:num>
  <w:num w:numId="9">
    <w:abstractNumId w:val="3"/>
  </w:num>
  <w:num w:numId="10">
    <w:abstractNumId w:val="17"/>
  </w:num>
  <w:num w:numId="11">
    <w:abstractNumId w:val="5"/>
  </w:num>
  <w:num w:numId="12">
    <w:abstractNumId w:val="12"/>
  </w:num>
  <w:num w:numId="13">
    <w:abstractNumId w:val="11"/>
  </w:num>
  <w:num w:numId="14">
    <w:abstractNumId w:val="1"/>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2"/>
  </w:hdrShapeDefaults>
  <w:footnotePr>
    <w:footnote w:id="0"/>
    <w:footnote w:id="1"/>
  </w:footnotePr>
  <w:endnotePr>
    <w:endnote w:id="0"/>
    <w:endnote w:id="1"/>
  </w:endnotePr>
  <w:compat/>
  <w:rsids>
    <w:rsidRoot w:val="006B2271"/>
    <w:rsid w:val="0001117B"/>
    <w:rsid w:val="000121BE"/>
    <w:rsid w:val="00014254"/>
    <w:rsid w:val="00052C24"/>
    <w:rsid w:val="00074694"/>
    <w:rsid w:val="000855D1"/>
    <w:rsid w:val="000927DE"/>
    <w:rsid w:val="000F0757"/>
    <w:rsid w:val="00112BDE"/>
    <w:rsid w:val="00116CFC"/>
    <w:rsid w:val="00117606"/>
    <w:rsid w:val="00121544"/>
    <w:rsid w:val="001436C3"/>
    <w:rsid w:val="00151601"/>
    <w:rsid w:val="00166C8E"/>
    <w:rsid w:val="00170C4B"/>
    <w:rsid w:val="00182CD1"/>
    <w:rsid w:val="00184332"/>
    <w:rsid w:val="00190BAC"/>
    <w:rsid w:val="001927C6"/>
    <w:rsid w:val="001C4668"/>
    <w:rsid w:val="001F3232"/>
    <w:rsid w:val="001F352E"/>
    <w:rsid w:val="00200FDB"/>
    <w:rsid w:val="0021487B"/>
    <w:rsid w:val="002253FB"/>
    <w:rsid w:val="00225D0F"/>
    <w:rsid w:val="00226240"/>
    <w:rsid w:val="0024261E"/>
    <w:rsid w:val="002575B4"/>
    <w:rsid w:val="00266DC9"/>
    <w:rsid w:val="00276426"/>
    <w:rsid w:val="00293173"/>
    <w:rsid w:val="002A0F7E"/>
    <w:rsid w:val="002C225B"/>
    <w:rsid w:val="002E78DD"/>
    <w:rsid w:val="002F4D70"/>
    <w:rsid w:val="00306DF9"/>
    <w:rsid w:val="00337C91"/>
    <w:rsid w:val="003646AD"/>
    <w:rsid w:val="003716AF"/>
    <w:rsid w:val="0037422A"/>
    <w:rsid w:val="00383A01"/>
    <w:rsid w:val="003928EC"/>
    <w:rsid w:val="00392EDB"/>
    <w:rsid w:val="003A2328"/>
    <w:rsid w:val="003A7130"/>
    <w:rsid w:val="003B0EB0"/>
    <w:rsid w:val="003E17C7"/>
    <w:rsid w:val="00400BB2"/>
    <w:rsid w:val="0041164E"/>
    <w:rsid w:val="004174B8"/>
    <w:rsid w:val="00426E19"/>
    <w:rsid w:val="00466E58"/>
    <w:rsid w:val="00473C04"/>
    <w:rsid w:val="00480129"/>
    <w:rsid w:val="0048592E"/>
    <w:rsid w:val="004C0180"/>
    <w:rsid w:val="004C5C2A"/>
    <w:rsid w:val="004C6C9F"/>
    <w:rsid w:val="004E0B65"/>
    <w:rsid w:val="004F7D69"/>
    <w:rsid w:val="00532B59"/>
    <w:rsid w:val="00543BB0"/>
    <w:rsid w:val="005548F6"/>
    <w:rsid w:val="00554BBC"/>
    <w:rsid w:val="00556FC9"/>
    <w:rsid w:val="00566F4B"/>
    <w:rsid w:val="00571C95"/>
    <w:rsid w:val="00573F15"/>
    <w:rsid w:val="00582E2C"/>
    <w:rsid w:val="00585957"/>
    <w:rsid w:val="00591AA0"/>
    <w:rsid w:val="005A2CF1"/>
    <w:rsid w:val="005A3DB8"/>
    <w:rsid w:val="005B321C"/>
    <w:rsid w:val="005B5678"/>
    <w:rsid w:val="005C2332"/>
    <w:rsid w:val="005D02B3"/>
    <w:rsid w:val="005D7A59"/>
    <w:rsid w:val="005E3F51"/>
    <w:rsid w:val="0060689E"/>
    <w:rsid w:val="00606A82"/>
    <w:rsid w:val="00610579"/>
    <w:rsid w:val="00625DC4"/>
    <w:rsid w:val="00651B99"/>
    <w:rsid w:val="0065317A"/>
    <w:rsid w:val="00654554"/>
    <w:rsid w:val="00654A0F"/>
    <w:rsid w:val="00654C7B"/>
    <w:rsid w:val="00657DFB"/>
    <w:rsid w:val="006952F8"/>
    <w:rsid w:val="006B2271"/>
    <w:rsid w:val="006B39CA"/>
    <w:rsid w:val="006E73E6"/>
    <w:rsid w:val="006F244C"/>
    <w:rsid w:val="00712638"/>
    <w:rsid w:val="007207D5"/>
    <w:rsid w:val="007241C1"/>
    <w:rsid w:val="00727DEA"/>
    <w:rsid w:val="00743006"/>
    <w:rsid w:val="00777E92"/>
    <w:rsid w:val="007958A6"/>
    <w:rsid w:val="007B14A2"/>
    <w:rsid w:val="007C56E5"/>
    <w:rsid w:val="007D59D3"/>
    <w:rsid w:val="007E5722"/>
    <w:rsid w:val="007E5A48"/>
    <w:rsid w:val="00812ECB"/>
    <w:rsid w:val="008145F7"/>
    <w:rsid w:val="00825EF8"/>
    <w:rsid w:val="00857E7A"/>
    <w:rsid w:val="00865CE3"/>
    <w:rsid w:val="00870D7F"/>
    <w:rsid w:val="0088509F"/>
    <w:rsid w:val="00887BA9"/>
    <w:rsid w:val="008A39D7"/>
    <w:rsid w:val="008B4A3B"/>
    <w:rsid w:val="00901223"/>
    <w:rsid w:val="009056EA"/>
    <w:rsid w:val="00914091"/>
    <w:rsid w:val="00931C6B"/>
    <w:rsid w:val="00933911"/>
    <w:rsid w:val="00951B6B"/>
    <w:rsid w:val="00976966"/>
    <w:rsid w:val="00985D16"/>
    <w:rsid w:val="009C78F0"/>
    <w:rsid w:val="009D39B2"/>
    <w:rsid w:val="009E6EBD"/>
    <w:rsid w:val="00A00277"/>
    <w:rsid w:val="00A0396D"/>
    <w:rsid w:val="00A07BD2"/>
    <w:rsid w:val="00A1206E"/>
    <w:rsid w:val="00A14AC7"/>
    <w:rsid w:val="00A16EF9"/>
    <w:rsid w:val="00A23372"/>
    <w:rsid w:val="00A31FC1"/>
    <w:rsid w:val="00A35AE1"/>
    <w:rsid w:val="00A40DAE"/>
    <w:rsid w:val="00A42241"/>
    <w:rsid w:val="00A54059"/>
    <w:rsid w:val="00A62477"/>
    <w:rsid w:val="00A65600"/>
    <w:rsid w:val="00A856CB"/>
    <w:rsid w:val="00A913D5"/>
    <w:rsid w:val="00A96ABD"/>
    <w:rsid w:val="00AA69CF"/>
    <w:rsid w:val="00AB5707"/>
    <w:rsid w:val="00AC12A5"/>
    <w:rsid w:val="00AD27BC"/>
    <w:rsid w:val="00AE0060"/>
    <w:rsid w:val="00AE783E"/>
    <w:rsid w:val="00AF0262"/>
    <w:rsid w:val="00AF76BA"/>
    <w:rsid w:val="00B03D2C"/>
    <w:rsid w:val="00B17DC1"/>
    <w:rsid w:val="00B22C9E"/>
    <w:rsid w:val="00B24A93"/>
    <w:rsid w:val="00B27BA0"/>
    <w:rsid w:val="00B5073E"/>
    <w:rsid w:val="00B54266"/>
    <w:rsid w:val="00B67830"/>
    <w:rsid w:val="00B70775"/>
    <w:rsid w:val="00B83FA3"/>
    <w:rsid w:val="00B85B64"/>
    <w:rsid w:val="00B94494"/>
    <w:rsid w:val="00BA0537"/>
    <w:rsid w:val="00BB3F9A"/>
    <w:rsid w:val="00BE4E29"/>
    <w:rsid w:val="00BE6915"/>
    <w:rsid w:val="00BF7046"/>
    <w:rsid w:val="00C047D4"/>
    <w:rsid w:val="00C075FB"/>
    <w:rsid w:val="00C1550A"/>
    <w:rsid w:val="00C22714"/>
    <w:rsid w:val="00C24514"/>
    <w:rsid w:val="00C273CD"/>
    <w:rsid w:val="00C357CE"/>
    <w:rsid w:val="00C4586F"/>
    <w:rsid w:val="00C65968"/>
    <w:rsid w:val="00C84F5A"/>
    <w:rsid w:val="00CB4EB9"/>
    <w:rsid w:val="00CE086F"/>
    <w:rsid w:val="00CE1275"/>
    <w:rsid w:val="00CE2160"/>
    <w:rsid w:val="00CE21F5"/>
    <w:rsid w:val="00CE5E5A"/>
    <w:rsid w:val="00CF38EA"/>
    <w:rsid w:val="00CF48C5"/>
    <w:rsid w:val="00CF586C"/>
    <w:rsid w:val="00D1160E"/>
    <w:rsid w:val="00D46762"/>
    <w:rsid w:val="00D50C19"/>
    <w:rsid w:val="00D5604F"/>
    <w:rsid w:val="00D715B1"/>
    <w:rsid w:val="00D810E1"/>
    <w:rsid w:val="00DC49C8"/>
    <w:rsid w:val="00DE1953"/>
    <w:rsid w:val="00DF1565"/>
    <w:rsid w:val="00DF1823"/>
    <w:rsid w:val="00DF4BD2"/>
    <w:rsid w:val="00DF741B"/>
    <w:rsid w:val="00E03744"/>
    <w:rsid w:val="00E109B8"/>
    <w:rsid w:val="00E24724"/>
    <w:rsid w:val="00E354E9"/>
    <w:rsid w:val="00E40B92"/>
    <w:rsid w:val="00E55081"/>
    <w:rsid w:val="00E61A26"/>
    <w:rsid w:val="00E67A8D"/>
    <w:rsid w:val="00E72047"/>
    <w:rsid w:val="00E72FE5"/>
    <w:rsid w:val="00E820F9"/>
    <w:rsid w:val="00E8432D"/>
    <w:rsid w:val="00EA5649"/>
    <w:rsid w:val="00EB1B9A"/>
    <w:rsid w:val="00EB1F4B"/>
    <w:rsid w:val="00EB399A"/>
    <w:rsid w:val="00EB58A0"/>
    <w:rsid w:val="00EC1BB5"/>
    <w:rsid w:val="00EC2FB8"/>
    <w:rsid w:val="00EC5851"/>
    <w:rsid w:val="00ED1BD4"/>
    <w:rsid w:val="00ED1DA6"/>
    <w:rsid w:val="00ED54EE"/>
    <w:rsid w:val="00EE44A1"/>
    <w:rsid w:val="00F164DE"/>
    <w:rsid w:val="00F25FCC"/>
    <w:rsid w:val="00F366CD"/>
    <w:rsid w:val="00F500BC"/>
    <w:rsid w:val="00F550EE"/>
    <w:rsid w:val="00F5577D"/>
    <w:rsid w:val="00F67B47"/>
    <w:rsid w:val="00F737E2"/>
    <w:rsid w:val="00FA6BE6"/>
    <w:rsid w:val="00FD0F13"/>
    <w:rsid w:val="00FD418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2E"/>
    <w:pPr>
      <w:spacing w:before="120" w:after="120" w:line="240" w:lineRule="auto"/>
      <w:jc w:val="both"/>
    </w:pPr>
    <w:rPr>
      <w:rFonts w:ascii="Arial" w:hAnsi="Arial"/>
      <w:sz w:val="20"/>
    </w:rPr>
  </w:style>
  <w:style w:type="paragraph" w:styleId="Heading1">
    <w:name w:val="heading 1"/>
    <w:basedOn w:val="Normal"/>
    <w:next w:val="Normal"/>
    <w:link w:val="Heading1Char"/>
    <w:uiPriority w:val="9"/>
    <w:qFormat/>
    <w:rsid w:val="003E17C7"/>
    <w:pPr>
      <w:keepNext/>
      <w:keepLines/>
      <w:numPr>
        <w:numId w:val="17"/>
      </w:numPr>
      <w:spacing w:before="240" w:after="0"/>
      <w:outlineLvl w:val="0"/>
    </w:pPr>
    <w:rPr>
      <w:rFonts w:eastAsiaTheme="majorEastAsia"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AA69CF"/>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C5C2A"/>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C5C2A"/>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5C2A"/>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5C2A"/>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5C2A"/>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5C2A"/>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C2A"/>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71"/>
    <w:pPr>
      <w:tabs>
        <w:tab w:val="center" w:pos="4513"/>
        <w:tab w:val="right" w:pos="9026"/>
      </w:tabs>
      <w:spacing w:after="0"/>
    </w:pPr>
  </w:style>
  <w:style w:type="character" w:customStyle="1" w:styleId="HeaderChar">
    <w:name w:val="Header Char"/>
    <w:basedOn w:val="DefaultParagraphFont"/>
    <w:link w:val="Header"/>
    <w:uiPriority w:val="99"/>
    <w:rsid w:val="006B2271"/>
  </w:style>
  <w:style w:type="paragraph" w:styleId="Footer">
    <w:name w:val="footer"/>
    <w:basedOn w:val="Normal"/>
    <w:link w:val="FooterChar"/>
    <w:uiPriority w:val="99"/>
    <w:unhideWhenUsed/>
    <w:rsid w:val="006B2271"/>
    <w:pPr>
      <w:tabs>
        <w:tab w:val="center" w:pos="4513"/>
        <w:tab w:val="right" w:pos="9026"/>
      </w:tabs>
      <w:spacing w:after="0"/>
    </w:pPr>
  </w:style>
  <w:style w:type="character" w:customStyle="1" w:styleId="FooterChar">
    <w:name w:val="Footer Char"/>
    <w:basedOn w:val="DefaultParagraphFont"/>
    <w:link w:val="Footer"/>
    <w:uiPriority w:val="99"/>
    <w:rsid w:val="006B2271"/>
  </w:style>
  <w:style w:type="table" w:styleId="TableGrid">
    <w:name w:val="Table Grid"/>
    <w:basedOn w:val="TableNormal"/>
    <w:uiPriority w:val="39"/>
    <w:rsid w:val="006B2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meContents">
    <w:name w:val="Frame Contents"/>
    <w:basedOn w:val="Normal"/>
    <w:qFormat/>
    <w:rsid w:val="006B2271"/>
    <w:pPr>
      <w:spacing w:after="200" w:line="276" w:lineRule="auto"/>
    </w:pPr>
    <w:rPr>
      <w:rFonts w:eastAsia="Times New Roman" w:cs="Times New Roman"/>
    </w:rPr>
  </w:style>
  <w:style w:type="table" w:customStyle="1" w:styleId="Obinatablica31">
    <w:name w:val="Obična tablica 31"/>
    <w:basedOn w:val="TableNormal"/>
    <w:next w:val="PlainTable3"/>
    <w:uiPriority w:val="43"/>
    <w:rsid w:val="006B2271"/>
    <w:pPr>
      <w:spacing w:after="0" w:line="240" w:lineRule="auto"/>
    </w:pPr>
    <w:rPr>
      <w:rFonts w:eastAsia="Times New Roman"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
    <w:name w:val="Plain Table 3"/>
    <w:basedOn w:val="TableNormal"/>
    <w:uiPriority w:val="43"/>
    <w:rsid w:val="006B22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6B2271"/>
    <w:rPr>
      <w:color w:val="808080"/>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6B2271"/>
    <w:pPr>
      <w:ind w:left="720"/>
      <w:contextualSpacing/>
    </w:pPr>
  </w:style>
  <w:style w:type="character" w:customStyle="1" w:styleId="Heading1Char">
    <w:name w:val="Heading 1 Char"/>
    <w:basedOn w:val="DefaultParagraphFont"/>
    <w:link w:val="Heading1"/>
    <w:uiPriority w:val="9"/>
    <w:rsid w:val="003E17C7"/>
    <w:rPr>
      <w:rFonts w:ascii="Arial" w:eastAsiaTheme="majorEastAsia" w:hAnsi="Arial" w:cstheme="majorBidi"/>
      <w:color w:val="2F5496" w:themeColor="accent1" w:themeShade="BF"/>
      <w:sz w:val="24"/>
      <w:szCs w:val="32"/>
    </w:rPr>
  </w:style>
  <w:style w:type="character" w:customStyle="1" w:styleId="Heading2Char">
    <w:name w:val="Heading 2 Char"/>
    <w:basedOn w:val="DefaultParagraphFont"/>
    <w:link w:val="Heading2"/>
    <w:uiPriority w:val="9"/>
    <w:rsid w:val="00AA69C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07BD2"/>
    <w:rPr>
      <w:color w:val="0563C1" w:themeColor="hyperlink"/>
      <w:u w:val="single"/>
    </w:rPr>
  </w:style>
  <w:style w:type="character" w:customStyle="1" w:styleId="UnresolvedMention">
    <w:name w:val="Unresolved Mention"/>
    <w:basedOn w:val="DefaultParagraphFont"/>
    <w:uiPriority w:val="99"/>
    <w:semiHidden/>
    <w:unhideWhenUsed/>
    <w:rsid w:val="00A07BD2"/>
    <w:rPr>
      <w:color w:val="605E5C"/>
      <w:shd w:val="clear" w:color="auto" w:fill="E1DFDD"/>
    </w:rPr>
  </w:style>
  <w:style w:type="paragraph" w:styleId="FootnoteText">
    <w:name w:val="footnote text"/>
    <w:basedOn w:val="Normal"/>
    <w:link w:val="FootnoteTextChar"/>
    <w:uiPriority w:val="99"/>
    <w:semiHidden/>
    <w:unhideWhenUsed/>
    <w:rsid w:val="00B22C9E"/>
    <w:pPr>
      <w:spacing w:after="0"/>
    </w:pPr>
    <w:rPr>
      <w:szCs w:val="20"/>
    </w:rPr>
  </w:style>
  <w:style w:type="character" w:customStyle="1" w:styleId="FootnoteTextChar">
    <w:name w:val="Footnote Text Char"/>
    <w:basedOn w:val="DefaultParagraphFont"/>
    <w:link w:val="FootnoteText"/>
    <w:uiPriority w:val="99"/>
    <w:semiHidden/>
    <w:rsid w:val="00B22C9E"/>
    <w:rPr>
      <w:sz w:val="20"/>
      <w:szCs w:val="20"/>
    </w:rPr>
  </w:style>
  <w:style w:type="character" w:styleId="FootnoteReference">
    <w:name w:val="footnote reference"/>
    <w:basedOn w:val="DefaultParagraphFont"/>
    <w:uiPriority w:val="99"/>
    <w:semiHidden/>
    <w:unhideWhenUsed/>
    <w:rsid w:val="00B22C9E"/>
    <w:rPr>
      <w:vertAlign w:val="superscript"/>
    </w:rPr>
  </w:style>
  <w:style w:type="character" w:styleId="Emphasis">
    <w:name w:val="Emphasis"/>
    <w:basedOn w:val="DefaultParagraphFont"/>
    <w:uiPriority w:val="20"/>
    <w:qFormat/>
    <w:rsid w:val="00C84F5A"/>
    <w:rPr>
      <w:b/>
      <w:i/>
      <w:iCs/>
    </w:r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BB3F9A"/>
    <w:rPr>
      <w:rFonts w:ascii="Arial" w:hAnsi="Arial"/>
      <w:sz w:val="20"/>
    </w:rPr>
  </w:style>
  <w:style w:type="paragraph" w:customStyle="1" w:styleId="NumPar1">
    <w:name w:val="NumPar 1"/>
    <w:basedOn w:val="Normal"/>
    <w:next w:val="Normal"/>
    <w:rsid w:val="007958A6"/>
    <w:pPr>
      <w:numPr>
        <w:numId w:val="15"/>
      </w:numPr>
    </w:pPr>
    <w:rPr>
      <w:rFonts w:ascii="Times New Roman" w:eastAsia="Calibri" w:hAnsi="Times New Roman" w:cs="Times New Roman"/>
      <w:sz w:val="24"/>
      <w:lang w:eastAsia="en-GB"/>
    </w:rPr>
  </w:style>
  <w:style w:type="paragraph" w:customStyle="1" w:styleId="NumPar2">
    <w:name w:val="NumPar 2"/>
    <w:basedOn w:val="Normal"/>
    <w:next w:val="Normal"/>
    <w:rsid w:val="007958A6"/>
    <w:pPr>
      <w:numPr>
        <w:ilvl w:val="1"/>
        <w:numId w:val="15"/>
      </w:numPr>
    </w:pPr>
    <w:rPr>
      <w:rFonts w:ascii="Times New Roman" w:eastAsia="Calibri" w:hAnsi="Times New Roman" w:cs="Times New Roman"/>
      <w:sz w:val="24"/>
      <w:lang w:eastAsia="en-GB"/>
    </w:rPr>
  </w:style>
  <w:style w:type="paragraph" w:customStyle="1" w:styleId="NumPar3">
    <w:name w:val="NumPar 3"/>
    <w:basedOn w:val="Normal"/>
    <w:next w:val="Normal"/>
    <w:rsid w:val="007958A6"/>
    <w:pPr>
      <w:numPr>
        <w:ilvl w:val="2"/>
        <w:numId w:val="15"/>
      </w:numPr>
    </w:pPr>
    <w:rPr>
      <w:rFonts w:ascii="Times New Roman" w:eastAsia="Calibri" w:hAnsi="Times New Roman" w:cs="Times New Roman"/>
      <w:sz w:val="24"/>
      <w:lang w:eastAsia="en-GB"/>
    </w:rPr>
  </w:style>
  <w:style w:type="paragraph" w:customStyle="1" w:styleId="NumPar4">
    <w:name w:val="NumPar 4"/>
    <w:basedOn w:val="Normal"/>
    <w:next w:val="Normal"/>
    <w:rsid w:val="007958A6"/>
    <w:pPr>
      <w:numPr>
        <w:ilvl w:val="3"/>
        <w:numId w:val="15"/>
      </w:numPr>
    </w:pPr>
    <w:rPr>
      <w:rFonts w:ascii="Times New Roman" w:eastAsia="Calibri" w:hAnsi="Times New Roman" w:cs="Times New Roman"/>
      <w:sz w:val="24"/>
      <w:lang w:eastAsia="en-GB"/>
    </w:rPr>
  </w:style>
  <w:style w:type="character" w:customStyle="1" w:styleId="Heading3Char">
    <w:name w:val="Heading 3 Char"/>
    <w:basedOn w:val="DefaultParagraphFont"/>
    <w:link w:val="Heading3"/>
    <w:uiPriority w:val="9"/>
    <w:semiHidden/>
    <w:rsid w:val="004C5C2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C5C2A"/>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4C5C2A"/>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4C5C2A"/>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4C5C2A"/>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4C5C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5C2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C12A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A5"/>
    <w:rPr>
      <w:rFonts w:ascii="Tahoma" w:hAnsi="Tahoma" w:cs="Tahoma"/>
      <w:sz w:val="16"/>
      <w:szCs w:val="16"/>
    </w:rPr>
  </w:style>
  <w:style w:type="paragraph" w:customStyle="1" w:styleId="Tiret2">
    <w:name w:val="Tiret 2"/>
    <w:basedOn w:val="Normal"/>
    <w:rsid w:val="00266DC9"/>
    <w:pPr>
      <w:numPr>
        <w:numId w:val="19"/>
      </w:numPr>
    </w:pPr>
    <w:rPr>
      <w:rFonts w:ascii="Times New Roman" w:eastAsia="Calibri" w:hAnsi="Times New Roman" w:cs="Times New Roman"/>
      <w:sz w:val="24"/>
      <w:lang w:eastAsia="en-GB"/>
    </w:rPr>
  </w:style>
</w:styles>
</file>

<file path=word/webSettings.xml><?xml version="1.0" encoding="utf-8"?>
<w:webSettings xmlns:r="http://schemas.openxmlformats.org/officeDocument/2006/relationships" xmlns:w="http://schemas.openxmlformats.org/wordprocessingml/2006/main">
  <w:divs>
    <w:div w:id="6026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ta.pikunic@bolnica-zadar.hr" TargetMode="External"/><Relationship Id="rId13" Type="http://schemas.openxmlformats.org/officeDocument/2006/relationships/hyperlink" Target="mailto:moreta.pikunic@bolnica-zadar.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lnica-zadar.h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sarnica@bolnica-zadar.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Općenito"/>
          <w:gallery w:val="placeholder"/>
        </w:category>
        <w:types>
          <w:type w:val="bbPlcHdr"/>
        </w:types>
        <w:behaviors>
          <w:behavior w:val="content"/>
        </w:behaviors>
        <w:guid w:val="{65E3ABA9-A9A4-489E-8C5A-AFE726462012}"/>
      </w:docPartPr>
      <w:docPartBody>
        <w:p w:rsidR="001D280A" w:rsidRDefault="00C46656">
          <w:r w:rsidRPr="003370E1">
            <w:rPr>
              <w:rStyle w:val="PlaceholderText"/>
            </w:rPr>
            <w:t>Kliknite ili dodirnite ovdje da biste unijeli datum.</w:t>
          </w:r>
        </w:p>
      </w:docPartBody>
    </w:docPart>
    <w:docPart>
      <w:docPartPr>
        <w:name w:val="985C1371CDAB420D9D641D885B92E5B5"/>
        <w:category>
          <w:name w:val="Općenito"/>
          <w:gallery w:val="placeholder"/>
        </w:category>
        <w:types>
          <w:type w:val="bbPlcHdr"/>
        </w:types>
        <w:behaviors>
          <w:behavior w:val="content"/>
        </w:behaviors>
        <w:guid w:val="{FA6A8FCB-49DC-4B2A-AE8E-E2B476B19788}"/>
      </w:docPartPr>
      <w:docPartBody>
        <w:p w:rsidR="00AE5AEA" w:rsidRDefault="001D280A" w:rsidP="001D280A">
          <w:pPr>
            <w:pStyle w:val="985C1371CDAB420D9D641D885B92E5B5"/>
          </w:pPr>
          <w:r w:rsidRPr="00206E8C">
            <w:rPr>
              <w:rStyle w:val="PlaceholderText"/>
            </w:rPr>
            <w:t>Odaberite stavku.</w:t>
          </w:r>
        </w:p>
      </w:docPartBody>
    </w:docPart>
    <w:docPart>
      <w:docPartPr>
        <w:name w:val="86728571F79C4B23882CE86669A8D1EF"/>
        <w:category>
          <w:name w:val="Općenito"/>
          <w:gallery w:val="placeholder"/>
        </w:category>
        <w:types>
          <w:type w:val="bbPlcHdr"/>
        </w:types>
        <w:behaviors>
          <w:behavior w:val="content"/>
        </w:behaviors>
        <w:guid w:val="{41FF7A41-C38C-4594-AC22-0E5CB8F78776}"/>
      </w:docPartPr>
      <w:docPartBody>
        <w:p w:rsidR="00AE5AEA" w:rsidRDefault="001D280A" w:rsidP="001D280A">
          <w:pPr>
            <w:pStyle w:val="86728571F79C4B23882CE86669A8D1EF"/>
          </w:pPr>
          <w:r w:rsidRPr="00206E8C">
            <w:rPr>
              <w:rStyle w:val="PlaceholderText"/>
            </w:rPr>
            <w:t>Odaberite stavku.</w:t>
          </w:r>
        </w:p>
      </w:docPartBody>
    </w:docPart>
    <w:docPart>
      <w:docPartPr>
        <w:name w:val="B33B55C40F0B40DBAF737BAF5D92FC75"/>
        <w:category>
          <w:name w:val="Općenito"/>
          <w:gallery w:val="placeholder"/>
        </w:category>
        <w:types>
          <w:type w:val="bbPlcHdr"/>
        </w:types>
        <w:behaviors>
          <w:behavior w:val="content"/>
        </w:behaviors>
        <w:guid w:val="{14FDB69E-1DD5-4089-B626-6689CFD07DFE}"/>
      </w:docPartPr>
      <w:docPartBody>
        <w:p w:rsidR="00AE5AEA" w:rsidRDefault="001D280A" w:rsidP="001D280A">
          <w:pPr>
            <w:pStyle w:val="B33B55C40F0B40DBAF737BAF5D92FC75"/>
          </w:pPr>
          <w:r w:rsidRPr="00206E8C">
            <w:rPr>
              <w:rStyle w:val="PlaceholderText"/>
            </w:rPr>
            <w:t>Odaberite stavku.</w:t>
          </w:r>
        </w:p>
      </w:docPartBody>
    </w:docPart>
    <w:docPart>
      <w:docPartPr>
        <w:name w:val="66E0EC4819804F298985671F0F8BDF00"/>
        <w:category>
          <w:name w:val="Općenito"/>
          <w:gallery w:val="placeholder"/>
        </w:category>
        <w:types>
          <w:type w:val="bbPlcHdr"/>
        </w:types>
        <w:behaviors>
          <w:behavior w:val="content"/>
        </w:behaviors>
        <w:guid w:val="{5E9C56F2-9419-40C9-8D0C-A6A12BFD9382}"/>
      </w:docPartPr>
      <w:docPartBody>
        <w:p w:rsidR="00844E74" w:rsidRDefault="00C07BF0" w:rsidP="00C07BF0">
          <w:pPr>
            <w:pStyle w:val="66E0EC4819804F298985671F0F8BDF00"/>
          </w:pPr>
          <w:r w:rsidRPr="00206E8C">
            <w:rPr>
              <w:rStyle w:val="PlaceholderText"/>
            </w:rPr>
            <w:t>Odaberite stavku.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46656"/>
    <w:rsid w:val="001D280A"/>
    <w:rsid w:val="004B6D04"/>
    <w:rsid w:val="00651EFE"/>
    <w:rsid w:val="00744C90"/>
    <w:rsid w:val="00844E74"/>
    <w:rsid w:val="008A394B"/>
    <w:rsid w:val="008A3FE2"/>
    <w:rsid w:val="00AE5AEA"/>
    <w:rsid w:val="00BE43A2"/>
    <w:rsid w:val="00C07BF0"/>
    <w:rsid w:val="00C46656"/>
    <w:rsid w:val="00F6621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BF0"/>
    <w:rPr>
      <w:color w:val="808080"/>
    </w:rPr>
  </w:style>
  <w:style w:type="paragraph" w:customStyle="1" w:styleId="985C1371CDAB420D9D641D885B92E5B5">
    <w:name w:val="985C1371CDAB420D9D641D885B92E5B5"/>
    <w:rsid w:val="001D280A"/>
  </w:style>
  <w:style w:type="paragraph" w:customStyle="1" w:styleId="86728571F79C4B23882CE86669A8D1EF">
    <w:name w:val="86728571F79C4B23882CE86669A8D1EF"/>
    <w:rsid w:val="001D280A"/>
  </w:style>
  <w:style w:type="paragraph" w:customStyle="1" w:styleId="B33B55C40F0B40DBAF737BAF5D92FC75">
    <w:name w:val="B33B55C40F0B40DBAF737BAF5D92FC75"/>
    <w:rsid w:val="001D280A"/>
  </w:style>
  <w:style w:type="paragraph" w:customStyle="1" w:styleId="66E0EC4819804F298985671F0F8BDF00">
    <w:name w:val="66E0EC4819804F298985671F0F8BDF00"/>
    <w:rsid w:val="00C07B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5693-ECEA-445E-B981-F687A8689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pikunic</cp:lastModifiedBy>
  <cp:revision>316</cp:revision>
  <dcterms:created xsi:type="dcterms:W3CDTF">2023-01-27T13:06:00Z</dcterms:created>
  <dcterms:modified xsi:type="dcterms:W3CDTF">2023-03-01T10:30:00Z</dcterms:modified>
</cp:coreProperties>
</file>