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9A" w:rsidRPr="00657DB2" w:rsidRDefault="00E35D9A" w:rsidP="00ED56DC">
      <w:pPr>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C41CCD">
        <w:rPr>
          <w:rFonts w:ascii="Times New Roman" w:hAnsi="Times New Roman" w:cs="Times New Roman"/>
          <w:b/>
          <w:sz w:val="24"/>
          <w:szCs w:val="24"/>
        </w:rPr>
        <w:t>2</w:t>
      </w:r>
      <w:r w:rsidR="007B0405">
        <w:rPr>
          <w:rFonts w:ascii="Times New Roman" w:hAnsi="Times New Roman" w:cs="Times New Roman"/>
          <w:b/>
          <w:sz w:val="24"/>
          <w:szCs w:val="24"/>
        </w:rPr>
        <w:t>4</w:t>
      </w:r>
      <w:r w:rsidR="00196DCA" w:rsidRPr="00657DB2">
        <w:rPr>
          <w:rFonts w:ascii="Times New Roman" w:hAnsi="Times New Roman" w:cs="Times New Roman"/>
          <w:b/>
          <w:sz w:val="24"/>
          <w:szCs w:val="24"/>
        </w:rPr>
        <w:t>.</w:t>
      </w:r>
      <w:r w:rsidR="00C41CCD">
        <w:rPr>
          <w:rFonts w:ascii="Times New Roman" w:hAnsi="Times New Roman" w:cs="Times New Roman"/>
          <w:b/>
          <w:sz w:val="24"/>
          <w:szCs w:val="24"/>
        </w:rPr>
        <w:t>11</w:t>
      </w:r>
      <w:r w:rsidR="00196DCA" w:rsidRPr="00657DB2">
        <w:rPr>
          <w:rFonts w:ascii="Times New Roman" w:hAnsi="Times New Roman" w:cs="Times New Roman"/>
          <w:b/>
          <w:sz w:val="24"/>
          <w:szCs w:val="24"/>
        </w:rPr>
        <w:t>.20</w:t>
      </w:r>
      <w:r w:rsidR="00657DB2" w:rsidRPr="00657DB2">
        <w:rPr>
          <w:rFonts w:ascii="Times New Roman" w:hAnsi="Times New Roman" w:cs="Times New Roman"/>
          <w:b/>
          <w:sz w:val="24"/>
          <w:szCs w:val="24"/>
        </w:rPr>
        <w:t>2</w:t>
      </w:r>
      <w:r w:rsidR="00674537">
        <w:rPr>
          <w:rFonts w:ascii="Times New Roman" w:hAnsi="Times New Roman" w:cs="Times New Roman"/>
          <w:b/>
          <w:sz w:val="24"/>
          <w:szCs w:val="24"/>
        </w:rPr>
        <w:t>2</w:t>
      </w:r>
      <w:r w:rsidR="00196DCA" w:rsidRPr="00657DB2">
        <w:rPr>
          <w:rFonts w:ascii="Times New Roman" w:hAnsi="Times New Roman" w:cs="Times New Roman"/>
          <w:b/>
          <w:sz w:val="24"/>
          <w:szCs w:val="24"/>
        </w:rPr>
        <w:t>.</w:t>
      </w:r>
    </w:p>
    <w:p w:rsidR="00E35D9A" w:rsidRPr="00657DB2" w:rsidRDefault="00E35D9A" w:rsidP="00ED56DC">
      <w:pPr>
        <w:tabs>
          <w:tab w:val="left" w:pos="5954"/>
        </w:tabs>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Ur. br.: </w:t>
      </w:r>
      <w:r w:rsidR="00BA0EB3" w:rsidRPr="00BA0EB3">
        <w:rPr>
          <w:rFonts w:ascii="Times New Roman" w:hAnsi="Times New Roman" w:cs="Times New Roman"/>
          <w:b/>
          <w:sz w:val="24"/>
          <w:szCs w:val="24"/>
        </w:rPr>
        <w:t>04-7648/22-2/22</w:t>
      </w:r>
    </w:p>
    <w:p w:rsidR="00E35D9A" w:rsidRPr="002D2A77" w:rsidRDefault="00E35D9A" w:rsidP="00ED56DC">
      <w:pPr>
        <w:tabs>
          <w:tab w:val="left" w:pos="5954"/>
        </w:tabs>
        <w:spacing w:line="276" w:lineRule="auto"/>
        <w:rPr>
          <w:rFonts w:ascii="Times New Roman" w:hAnsi="Times New Roman" w:cs="Times New Roman"/>
          <w:b/>
          <w:szCs w:val="24"/>
        </w:rPr>
      </w:pPr>
    </w:p>
    <w:p w:rsidR="00E35D9A" w:rsidRPr="002D2A77" w:rsidRDefault="00762BC5" w:rsidP="007B0405">
      <w:pPr>
        <w:autoSpaceDE w:val="0"/>
        <w:autoSpaceDN w:val="0"/>
        <w:adjustRightInd w:val="0"/>
        <w:spacing w:line="276" w:lineRule="auto"/>
        <w:jc w:val="right"/>
        <w:rPr>
          <w:rFonts w:ascii="Times New Roman" w:hAnsi="Times New Roman" w:cs="Times New Roman"/>
          <w:b/>
        </w:rPr>
      </w:pPr>
      <w:r w:rsidRPr="00762BC5">
        <w:rPr>
          <w:rFonts w:ascii="Times New Roman" w:hAnsi="Times New Roman" w:cs="Times New Roman"/>
          <w:b/>
          <w:bCs/>
          <w:szCs w:val="24"/>
        </w:rPr>
        <w:t xml:space="preserve">- </w:t>
      </w:r>
      <w:r w:rsidR="007B0405">
        <w:rPr>
          <w:rFonts w:ascii="Times New Roman" w:hAnsi="Times New Roman" w:cs="Times New Roman"/>
          <w:b/>
          <w:bCs/>
          <w:szCs w:val="24"/>
        </w:rPr>
        <w:t>Svim zainteresiranim ponuditeljima-</w:t>
      </w: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Pr="002D2A77">
        <w:rPr>
          <w:rFonts w:ascii="Times New Roman" w:hAnsi="Times New Roman" w:cs="Times New Roman"/>
        </w:rPr>
        <w:t xml:space="preserve"> Poziv za dostavu Ponude</w:t>
      </w:r>
      <w:r w:rsidRPr="002D2A77">
        <w:rPr>
          <w:rFonts w:ascii="Times New Roman" w:hAnsi="Times New Roman" w:cs="Times New Roman"/>
          <w:b/>
        </w:rPr>
        <w:t xml:space="preserve"> </w:t>
      </w:r>
      <w:r w:rsidRPr="002D2A77">
        <w:rPr>
          <w:rFonts w:ascii="Times New Roman" w:hAnsi="Times New Roman" w:cs="Times New Roman"/>
        </w:rPr>
        <w:t>za nabavu:</w:t>
      </w:r>
    </w:p>
    <w:p w:rsidR="00E35D9A" w:rsidRPr="002D2A77" w:rsidRDefault="00E35D9A" w:rsidP="00ED56DC">
      <w:pPr>
        <w:tabs>
          <w:tab w:val="left" w:pos="1260"/>
        </w:tabs>
        <w:spacing w:line="276" w:lineRule="auto"/>
        <w:rPr>
          <w:rFonts w:ascii="Times New Roman" w:hAnsi="Times New Roman" w:cs="Times New Roman"/>
        </w:rPr>
      </w:pPr>
    </w:p>
    <w:p w:rsidR="007B0405" w:rsidRDefault="00A73BEA" w:rsidP="007B0405">
      <w:pPr>
        <w:spacing w:line="276" w:lineRule="auto"/>
        <w:jc w:val="center"/>
        <w:rPr>
          <w:rFonts w:ascii="Times New Roman" w:hAnsi="Times New Roman" w:cs="Times New Roman"/>
          <w:b/>
          <w:bCs/>
          <w:sz w:val="32"/>
          <w:szCs w:val="32"/>
        </w:rPr>
      </w:pPr>
      <w:r w:rsidRPr="00A73BEA">
        <w:rPr>
          <w:rFonts w:ascii="Times New Roman" w:hAnsi="Times New Roman" w:cs="Times New Roman"/>
          <w:b/>
          <w:bCs/>
          <w:sz w:val="32"/>
          <w:szCs w:val="32"/>
        </w:rPr>
        <w:t>Reanimacijski stolić</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2D2A77">
        <w:rPr>
          <w:rFonts w:ascii="Times New Roman" w:hAnsi="Times New Roman" w:cs="Times New Roman"/>
        </w:rPr>
        <w:t xml:space="preserve">Vašu ponudu molimo dostaviti najkasnije do </w:t>
      </w:r>
      <w:r w:rsidR="00C41CCD">
        <w:rPr>
          <w:rFonts w:ascii="Times New Roman" w:hAnsi="Times New Roman" w:cs="Times New Roman"/>
          <w:b/>
          <w:u w:val="single"/>
        </w:rPr>
        <w:t>28</w:t>
      </w:r>
      <w:r w:rsidRPr="002D2A77">
        <w:rPr>
          <w:rFonts w:ascii="Times New Roman" w:hAnsi="Times New Roman" w:cs="Times New Roman"/>
          <w:b/>
          <w:u w:val="single"/>
        </w:rPr>
        <w:t>.</w:t>
      </w:r>
      <w:r w:rsidR="00C41CCD">
        <w:rPr>
          <w:rFonts w:ascii="Times New Roman" w:hAnsi="Times New Roman" w:cs="Times New Roman"/>
          <w:b/>
          <w:u w:val="single"/>
        </w:rPr>
        <w:t>11</w:t>
      </w:r>
      <w:r w:rsidR="00657DB2">
        <w:rPr>
          <w:rFonts w:ascii="Times New Roman" w:hAnsi="Times New Roman" w:cs="Times New Roman"/>
          <w:b/>
          <w:u w:val="single"/>
        </w:rPr>
        <w:t>.202</w:t>
      </w:r>
      <w:r w:rsidR="00674537">
        <w:rPr>
          <w:rFonts w:ascii="Times New Roman" w:hAnsi="Times New Roman" w:cs="Times New Roman"/>
          <w:b/>
          <w:u w:val="single"/>
        </w:rPr>
        <w:t>2</w:t>
      </w:r>
      <w:r w:rsidR="00657DB2">
        <w:rPr>
          <w:rFonts w:ascii="Times New Roman" w:hAnsi="Times New Roman" w:cs="Times New Roman"/>
          <w:b/>
          <w:u w:val="single"/>
        </w:rPr>
        <w:t>.</w:t>
      </w:r>
      <w:r w:rsidRPr="002D2A77">
        <w:rPr>
          <w:rFonts w:ascii="Times New Roman" w:hAnsi="Times New Roman" w:cs="Times New Roman"/>
        </w:rPr>
        <w:t xml:space="preserve"> godine do </w:t>
      </w:r>
      <w:r w:rsidRPr="002D2A77">
        <w:rPr>
          <w:rFonts w:ascii="Times New Roman" w:hAnsi="Times New Roman" w:cs="Times New Roman"/>
          <w:b/>
        </w:rPr>
        <w:t>1</w:t>
      </w:r>
      <w:r w:rsidR="00674537">
        <w:rPr>
          <w:rFonts w:ascii="Times New Roman" w:hAnsi="Times New Roman" w:cs="Times New Roman"/>
          <w:b/>
        </w:rPr>
        <w:t>0</w:t>
      </w:r>
      <w:r w:rsidR="00251B48" w:rsidRPr="002D2A77">
        <w:rPr>
          <w:rFonts w:ascii="Times New Roman" w:hAnsi="Times New Roman" w:cs="Times New Roman"/>
          <w:b/>
        </w:rPr>
        <w:t>:</w:t>
      </w:r>
      <w:r w:rsidR="007253CA">
        <w:rPr>
          <w:rFonts w:ascii="Times New Roman" w:hAnsi="Times New Roman" w:cs="Times New Roman"/>
          <w:b/>
        </w:rPr>
        <w:t>0</w:t>
      </w:r>
      <w:r w:rsidRPr="002D2A77">
        <w:rPr>
          <w:rFonts w:ascii="Times New Roman" w:hAnsi="Times New Roman" w:cs="Times New Roman"/>
          <w:b/>
        </w:rPr>
        <w:t>0</w:t>
      </w:r>
      <w:r w:rsidRPr="002D2A77">
        <w:rPr>
          <w:rFonts w:ascii="Times New Roman" w:hAnsi="Times New Roman" w:cs="Times New Roman"/>
        </w:rPr>
        <w:t xml:space="preserve"> sati na adresu:</w:t>
      </w:r>
      <w:r w:rsidRPr="002D2A77">
        <w:rPr>
          <w:rFonts w:ascii="Times New Roman" w:hAnsi="Times New Roman" w:cs="Times New Roman"/>
          <w:color w:val="000000"/>
        </w:rPr>
        <w:t xml:space="preserve"> </w:t>
      </w:r>
    </w:p>
    <w:p w:rsidR="00006E8F" w:rsidRPr="002D2A77" w:rsidRDefault="00006E8F" w:rsidP="00ED56DC">
      <w:pPr>
        <w:pStyle w:val="Footer"/>
        <w:spacing w:line="276" w:lineRule="auto"/>
        <w:jc w:val="both"/>
        <w:outlineLvl w:val="0"/>
        <w:rPr>
          <w:rFonts w:ascii="Times New Roman" w:hAnsi="Times New Roman" w:cs="Times New Roman"/>
          <w:color w:val="000000"/>
        </w:rPr>
      </w:pPr>
    </w:p>
    <w:p w:rsidR="00674537" w:rsidRPr="00C3356E" w:rsidRDefault="00027DF4" w:rsidP="00674537">
      <w:pPr>
        <w:numPr>
          <w:ilvl w:val="0"/>
          <w:numId w:val="3"/>
        </w:numPr>
        <w:pBdr>
          <w:left w:val="single" w:sz="4" w:space="0" w:color="auto"/>
        </w:pBdr>
        <w:tabs>
          <w:tab w:val="clear" w:pos="674"/>
          <w:tab w:val="left" w:pos="357"/>
          <w:tab w:val="num" w:pos="705"/>
        </w:tabs>
        <w:spacing w:after="0" w:line="240" w:lineRule="auto"/>
        <w:ind w:left="0" w:firstLine="0"/>
        <w:jc w:val="both"/>
        <w:rPr>
          <w:rFonts w:ascii="Times New Roman" w:hAnsi="Times New Roman" w:cs="Times New Roman"/>
          <w:b/>
          <w:sz w:val="24"/>
          <w:szCs w:val="24"/>
        </w:rPr>
      </w:pPr>
      <w:hyperlink r:id="rId7" w:history="1">
        <w:r w:rsidR="00C41CCD" w:rsidRPr="003F4304">
          <w:rPr>
            <w:rStyle w:val="Hyperlink"/>
            <w:rFonts w:ascii="Times New Roman" w:hAnsi="Times New Roman"/>
            <w:b/>
            <w:sz w:val="24"/>
            <w:szCs w:val="24"/>
          </w:rPr>
          <w:t>nino.funcic@bolnica-zadar.hr</w:t>
        </w:r>
      </w:hyperlink>
      <w:r w:rsidR="00674537" w:rsidRPr="00C3356E">
        <w:rPr>
          <w:rFonts w:ascii="Times New Roman" w:hAnsi="Times New Roman" w:cs="Times New Roman"/>
          <w:b/>
          <w:sz w:val="24"/>
          <w:szCs w:val="24"/>
        </w:rPr>
        <w:t xml:space="preserve"> </w:t>
      </w:r>
    </w:p>
    <w:p w:rsidR="00674537" w:rsidRPr="002D2A77" w:rsidRDefault="00674537" w:rsidP="00674537">
      <w:pPr>
        <w:pStyle w:val="Footer"/>
        <w:spacing w:line="276" w:lineRule="auto"/>
        <w:jc w:val="both"/>
        <w:outlineLvl w:val="0"/>
        <w:rPr>
          <w:rFonts w:ascii="Times New Roman" w:hAnsi="Times New Roman" w:cs="Times New Roman"/>
          <w:color w:val="000000"/>
        </w:rPr>
      </w:pPr>
    </w:p>
    <w:p w:rsidR="00674537" w:rsidRPr="002D2A77" w:rsidRDefault="00674537" w:rsidP="00674537">
      <w:pPr>
        <w:pBdr>
          <w:bar w:val="single" w:sz="4" w:color="auto"/>
        </w:pBdr>
        <w:tabs>
          <w:tab w:val="left" w:pos="357"/>
        </w:tabs>
        <w:spacing w:line="276" w:lineRule="auto"/>
        <w:jc w:val="both"/>
        <w:rPr>
          <w:rFonts w:ascii="Times New Roman" w:hAnsi="Times New Roman" w:cs="Times New Roman"/>
        </w:rPr>
      </w:pPr>
    </w:p>
    <w:p w:rsidR="00674537" w:rsidRPr="002D2A77" w:rsidRDefault="00674537" w:rsidP="00674537">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674537" w:rsidRPr="002D2A77" w:rsidRDefault="00674537" w:rsidP="00674537">
      <w:pPr>
        <w:pStyle w:val="PlainText"/>
        <w:spacing w:line="276" w:lineRule="auto"/>
        <w:jc w:val="both"/>
        <w:rPr>
          <w:rFonts w:ascii="Times New Roman" w:hAnsi="Times New Roman"/>
          <w:sz w:val="22"/>
          <w:szCs w:val="22"/>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Style w:val="PlainText"/>
        <w:spacing w:line="276" w:lineRule="auto"/>
        <w:jc w:val="both"/>
        <w:rPr>
          <w:rFonts w:ascii="Times New Roman" w:hAnsi="Times New Roman"/>
          <w:sz w:val="22"/>
          <w:szCs w:val="22"/>
        </w:rPr>
      </w:pPr>
    </w:p>
    <w:p w:rsidR="00006E8F" w:rsidRDefault="00006E8F" w:rsidP="00ED56DC">
      <w:pPr>
        <w:pStyle w:val="PlainText"/>
        <w:spacing w:line="276" w:lineRule="auto"/>
        <w:jc w:val="both"/>
        <w:rPr>
          <w:rFonts w:ascii="Times New Roman" w:hAnsi="Times New Roman"/>
          <w:sz w:val="22"/>
          <w:szCs w:val="22"/>
        </w:rPr>
      </w:pPr>
    </w:p>
    <w:p w:rsidR="004B73DC" w:rsidRPr="002D2A77" w:rsidRDefault="004B73DC" w:rsidP="00ED56DC">
      <w:pPr>
        <w:pStyle w:val="PlainText"/>
        <w:spacing w:line="276" w:lineRule="auto"/>
        <w:jc w:val="both"/>
        <w:rPr>
          <w:rFonts w:ascii="Times New Roman" w:hAnsi="Times New Roman"/>
          <w:sz w:val="22"/>
          <w:szCs w:val="22"/>
        </w:rPr>
      </w:pPr>
    </w:p>
    <w:p w:rsidR="00196DCA" w:rsidRPr="002D2A77" w:rsidRDefault="00196DCA"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657DB2" w:rsidRDefault="00006E8F" w:rsidP="00657DB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sposobnost</w:t>
      </w:r>
    </w:p>
    <w:p w:rsidR="00674537" w:rsidRDefault="00674537" w:rsidP="00657DB2">
      <w:pPr>
        <w:pStyle w:val="PlainText"/>
        <w:spacing w:line="276" w:lineRule="auto"/>
        <w:jc w:val="both"/>
        <w:rPr>
          <w:rFonts w:ascii="Times New Roman" w:hAnsi="Times New Roman"/>
          <w:sz w:val="22"/>
          <w:szCs w:val="22"/>
        </w:rPr>
      </w:pPr>
    </w:p>
    <w:p w:rsidR="00674537" w:rsidRDefault="00674537" w:rsidP="00657DB2">
      <w:pPr>
        <w:pStyle w:val="PlainText"/>
        <w:spacing w:line="276" w:lineRule="auto"/>
        <w:jc w:val="both"/>
        <w:rPr>
          <w:rFonts w:ascii="Times New Roman" w:hAnsi="Times New Roman"/>
          <w:sz w:val="22"/>
          <w:szCs w:val="22"/>
        </w:rPr>
      </w:pPr>
    </w:p>
    <w:p w:rsidR="004B73DC" w:rsidRDefault="004B73DC" w:rsidP="00657DB2">
      <w:pPr>
        <w:pStyle w:val="PlainText"/>
        <w:spacing w:line="276" w:lineRule="auto"/>
        <w:jc w:val="both"/>
        <w:rPr>
          <w:rFonts w:ascii="Times New Roman" w:hAnsi="Times New Roman"/>
          <w:sz w:val="22"/>
          <w:szCs w:val="22"/>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lastRenderedPageBreak/>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Pr="007B0405" w:rsidRDefault="00006E8F" w:rsidP="00ED56DC">
      <w:pPr>
        <w:spacing w:line="276" w:lineRule="auto"/>
        <w:rPr>
          <w:rFonts w:ascii="Times New Roman" w:hAnsi="Times New Roman" w:cs="Times New Roman"/>
          <w:b/>
          <w:bCs/>
          <w:sz w:val="32"/>
          <w:szCs w:val="32"/>
        </w:rPr>
      </w:pPr>
      <w:r w:rsidRPr="002D2A77">
        <w:rPr>
          <w:rFonts w:ascii="Times New Roman" w:hAnsi="Times New Roman" w:cs="Times New Roman"/>
          <w:b/>
          <w:bCs/>
          <w:szCs w:val="28"/>
        </w:rPr>
        <w:t>OPĆA BOLNICA ZADAR</w:t>
      </w:r>
    </w:p>
    <w:p w:rsidR="007B0405" w:rsidRPr="007B0405" w:rsidRDefault="00BA0EB3" w:rsidP="00306684">
      <w:pPr>
        <w:spacing w:line="276" w:lineRule="auto"/>
        <w:jc w:val="center"/>
        <w:rPr>
          <w:rFonts w:ascii="Times New Roman" w:hAnsi="Times New Roman" w:cs="Times New Roman"/>
          <w:b/>
          <w:bCs/>
          <w:sz w:val="32"/>
          <w:szCs w:val="32"/>
        </w:rPr>
      </w:pPr>
      <w:r w:rsidRPr="00BA0EB3">
        <w:rPr>
          <w:rFonts w:ascii="Times New Roman" w:hAnsi="Times New Roman" w:cs="Times New Roman"/>
          <w:b/>
          <w:bCs/>
          <w:sz w:val="32"/>
          <w:szCs w:val="32"/>
        </w:rPr>
        <w:t>Reanimacijski stolić</w:t>
      </w:r>
      <w:r w:rsidR="00B843FE">
        <w:rPr>
          <w:rFonts w:ascii="Times New Roman" w:hAnsi="Times New Roman" w:cs="Times New Roman"/>
          <w:b/>
          <w:bCs/>
          <w:sz w:val="32"/>
          <w:szCs w:val="32"/>
        </w:rPr>
        <w:t xml:space="preserve"> </w:t>
      </w:r>
    </w:p>
    <w:tbl>
      <w:tblPr>
        <w:tblW w:w="27461" w:type="dxa"/>
        <w:tblInd w:w="-318" w:type="dxa"/>
        <w:tblLayout w:type="fixed"/>
        <w:tblLook w:val="04A0"/>
      </w:tblPr>
      <w:tblGrid>
        <w:gridCol w:w="414"/>
        <w:gridCol w:w="438"/>
        <w:gridCol w:w="3685"/>
        <w:gridCol w:w="236"/>
        <w:gridCol w:w="473"/>
        <w:gridCol w:w="1984"/>
        <w:gridCol w:w="3119"/>
        <w:gridCol w:w="236"/>
        <w:gridCol w:w="10936"/>
        <w:gridCol w:w="781"/>
        <w:gridCol w:w="1386"/>
        <w:gridCol w:w="236"/>
        <w:gridCol w:w="410"/>
        <w:gridCol w:w="1902"/>
        <w:gridCol w:w="304"/>
        <w:gridCol w:w="921"/>
      </w:tblGrid>
      <w:tr w:rsidR="007B0405" w:rsidTr="007B0405">
        <w:trPr>
          <w:gridAfter w:val="9"/>
          <w:wAfter w:w="17112" w:type="dxa"/>
          <w:trHeight w:val="420"/>
        </w:trPr>
        <w:tc>
          <w:tcPr>
            <w:tcW w:w="4537" w:type="dxa"/>
            <w:gridSpan w:val="3"/>
            <w:tcBorders>
              <w:top w:val="nil"/>
              <w:left w:val="nil"/>
              <w:bottom w:val="nil"/>
              <w:right w:val="nil"/>
            </w:tcBorders>
            <w:shd w:val="clear" w:color="auto" w:fill="auto"/>
            <w:noWrap/>
            <w:vAlign w:val="center"/>
            <w:hideMark/>
          </w:tcPr>
          <w:p w:rsidR="007B0405" w:rsidRDefault="007B0405">
            <w:pPr>
              <w:rPr>
                <w:b/>
                <w:bCs/>
                <w:color w:val="000000"/>
                <w:sz w:val="32"/>
                <w:szCs w:val="32"/>
              </w:rPr>
            </w:pPr>
          </w:p>
        </w:tc>
        <w:tc>
          <w:tcPr>
            <w:tcW w:w="236" w:type="dxa"/>
            <w:tcBorders>
              <w:top w:val="nil"/>
              <w:left w:val="nil"/>
              <w:bottom w:val="nil"/>
              <w:right w:val="nil"/>
            </w:tcBorders>
            <w:shd w:val="clear" w:color="auto" w:fill="auto"/>
            <w:noWrap/>
            <w:vAlign w:val="bottom"/>
            <w:hideMark/>
          </w:tcPr>
          <w:p w:rsidR="007B0405" w:rsidRDefault="007B0405">
            <w:pPr>
              <w:rPr>
                <w:color w:val="000000"/>
              </w:rPr>
            </w:pPr>
          </w:p>
        </w:tc>
        <w:tc>
          <w:tcPr>
            <w:tcW w:w="5576" w:type="dxa"/>
            <w:gridSpan w:val="3"/>
            <w:tcBorders>
              <w:top w:val="nil"/>
              <w:left w:val="nil"/>
              <w:bottom w:val="nil"/>
              <w:right w:val="nil"/>
            </w:tcBorders>
            <w:shd w:val="clear" w:color="auto" w:fill="auto"/>
            <w:noWrap/>
            <w:vAlign w:val="bottom"/>
            <w:hideMark/>
          </w:tcPr>
          <w:p w:rsidR="007B0405" w:rsidRDefault="007B0405">
            <w:pPr>
              <w:rPr>
                <w:color w:val="000000"/>
              </w:rPr>
            </w:pPr>
          </w:p>
        </w:tc>
      </w:tr>
      <w:tr w:rsidR="007B0405" w:rsidTr="007B0405">
        <w:trPr>
          <w:gridAfter w:val="9"/>
          <w:wAfter w:w="17112" w:type="dxa"/>
          <w:trHeight w:val="1620"/>
        </w:trPr>
        <w:tc>
          <w:tcPr>
            <w:tcW w:w="852" w:type="dxa"/>
            <w:gridSpan w:val="2"/>
            <w:tcBorders>
              <w:top w:val="single" w:sz="8" w:space="0" w:color="auto"/>
              <w:left w:val="single" w:sz="8" w:space="0" w:color="auto"/>
              <w:bottom w:val="single" w:sz="4" w:space="0" w:color="auto"/>
              <w:right w:val="single" w:sz="4" w:space="0" w:color="auto"/>
            </w:tcBorders>
            <w:shd w:val="clear" w:color="D9D9D9" w:fill="FBE4D5"/>
            <w:vAlign w:val="center"/>
            <w:hideMark/>
          </w:tcPr>
          <w:p w:rsidR="007B0405" w:rsidRDefault="007B0405">
            <w:pPr>
              <w:jc w:val="center"/>
              <w:rPr>
                <w:b/>
                <w:bCs/>
                <w:color w:val="000000"/>
              </w:rPr>
            </w:pPr>
            <w:r>
              <w:rPr>
                <w:b/>
                <w:bCs/>
                <w:color w:val="000000"/>
              </w:rPr>
              <w:t>Redni broj</w:t>
            </w:r>
          </w:p>
        </w:tc>
        <w:tc>
          <w:tcPr>
            <w:tcW w:w="4394" w:type="dxa"/>
            <w:gridSpan w:val="3"/>
            <w:tcBorders>
              <w:top w:val="single" w:sz="8" w:space="0" w:color="auto"/>
              <w:left w:val="nil"/>
              <w:bottom w:val="single" w:sz="4" w:space="0" w:color="auto"/>
              <w:right w:val="single" w:sz="4" w:space="0" w:color="auto"/>
            </w:tcBorders>
            <w:shd w:val="clear" w:color="D9D9D9" w:fill="FBE4D5"/>
            <w:vAlign w:val="center"/>
            <w:hideMark/>
          </w:tcPr>
          <w:p w:rsidR="007B0405" w:rsidRDefault="007B0405">
            <w:pPr>
              <w:jc w:val="center"/>
              <w:rPr>
                <w:b/>
                <w:bCs/>
                <w:color w:val="000000"/>
              </w:rPr>
            </w:pPr>
            <w:r>
              <w:rPr>
                <w:b/>
                <w:bCs/>
                <w:color w:val="000000"/>
              </w:rPr>
              <w:t>Opis predmeta nabave -</w:t>
            </w:r>
            <w:r>
              <w:rPr>
                <w:b/>
                <w:bCs/>
                <w:color w:val="000000"/>
              </w:rPr>
              <w:br/>
              <w:t xml:space="preserve">Minimalne tehničke karakteristike koje </w:t>
            </w:r>
            <w:r>
              <w:rPr>
                <w:b/>
                <w:bCs/>
                <w:color w:val="000000"/>
              </w:rPr>
              <w:br/>
              <w:t>trebaju biti zadovoljene</w:t>
            </w:r>
          </w:p>
        </w:tc>
        <w:tc>
          <w:tcPr>
            <w:tcW w:w="1984" w:type="dxa"/>
            <w:tcBorders>
              <w:top w:val="single" w:sz="8" w:space="0" w:color="auto"/>
              <w:left w:val="nil"/>
              <w:bottom w:val="single" w:sz="4" w:space="0" w:color="auto"/>
              <w:right w:val="single" w:sz="4" w:space="0" w:color="auto"/>
            </w:tcBorders>
            <w:shd w:val="clear" w:color="D9D9D9" w:fill="FBE4D5"/>
            <w:vAlign w:val="center"/>
            <w:hideMark/>
          </w:tcPr>
          <w:p w:rsidR="007B0405" w:rsidRDefault="007B0405">
            <w:pPr>
              <w:jc w:val="center"/>
              <w:rPr>
                <w:b/>
                <w:bCs/>
                <w:color w:val="000000"/>
              </w:rPr>
            </w:pPr>
            <w:r>
              <w:rPr>
                <w:b/>
                <w:bCs/>
                <w:color w:val="000000"/>
              </w:rPr>
              <w:t>Potvrda tehničkog opisa DA/NE</w:t>
            </w:r>
          </w:p>
        </w:tc>
        <w:tc>
          <w:tcPr>
            <w:tcW w:w="3119" w:type="dxa"/>
            <w:tcBorders>
              <w:top w:val="single" w:sz="8" w:space="0" w:color="auto"/>
              <w:left w:val="nil"/>
              <w:bottom w:val="single" w:sz="4" w:space="0" w:color="auto"/>
              <w:right w:val="single" w:sz="8" w:space="0" w:color="auto"/>
            </w:tcBorders>
            <w:shd w:val="clear" w:color="D9D9D9" w:fill="FBE4D5"/>
            <w:vAlign w:val="center"/>
            <w:hideMark/>
          </w:tcPr>
          <w:p w:rsidR="007B0405" w:rsidRDefault="007B0405">
            <w:pPr>
              <w:jc w:val="center"/>
              <w:rPr>
                <w:b/>
                <w:bCs/>
                <w:color w:val="000000"/>
              </w:rPr>
            </w:pPr>
            <w:r>
              <w:rPr>
                <w:b/>
                <w:bCs/>
                <w:color w:val="000000"/>
              </w:rPr>
              <w:t>U kolonu upisati broj stranice kataloga/prospekta/specifikacije/izjave ovjerenih od strane proizvođača ili od strane ovlaštenog zastupnika proizvođača za EU na kojoj je vidljiva tražena karakteristika</w:t>
            </w:r>
          </w:p>
        </w:tc>
      </w:tr>
      <w:tr w:rsidR="007B0405" w:rsidTr="007B0405">
        <w:trPr>
          <w:gridAfter w:val="9"/>
          <w:wAfter w:w="17112" w:type="dxa"/>
          <w:trHeight w:val="450"/>
        </w:trPr>
        <w:tc>
          <w:tcPr>
            <w:tcW w:w="852" w:type="dxa"/>
            <w:gridSpan w:val="2"/>
            <w:vMerge w:val="restart"/>
            <w:tcBorders>
              <w:top w:val="nil"/>
              <w:left w:val="single" w:sz="8" w:space="0" w:color="auto"/>
              <w:bottom w:val="single" w:sz="4" w:space="0" w:color="auto"/>
              <w:right w:val="single" w:sz="4" w:space="0" w:color="auto"/>
            </w:tcBorders>
            <w:shd w:val="clear" w:color="000000" w:fill="DEEBF6"/>
            <w:vAlign w:val="center"/>
            <w:hideMark/>
          </w:tcPr>
          <w:p w:rsidR="007B0405" w:rsidRDefault="007B0405">
            <w:pPr>
              <w:jc w:val="center"/>
              <w:rPr>
                <w:b/>
                <w:bCs/>
                <w:color w:val="000000"/>
              </w:rPr>
            </w:pPr>
            <w:r>
              <w:rPr>
                <w:b/>
                <w:bCs/>
                <w:color w:val="000000"/>
              </w:rPr>
              <w:t>1.</w:t>
            </w:r>
          </w:p>
        </w:tc>
        <w:tc>
          <w:tcPr>
            <w:tcW w:w="9497" w:type="dxa"/>
            <w:gridSpan w:val="5"/>
            <w:vMerge w:val="restart"/>
            <w:tcBorders>
              <w:top w:val="single" w:sz="4" w:space="0" w:color="auto"/>
              <w:left w:val="single" w:sz="4" w:space="0" w:color="auto"/>
              <w:bottom w:val="single" w:sz="4" w:space="0" w:color="000000"/>
              <w:right w:val="single" w:sz="8" w:space="0" w:color="000000"/>
            </w:tcBorders>
            <w:shd w:val="clear" w:color="000000" w:fill="DEEBF6"/>
            <w:hideMark/>
          </w:tcPr>
          <w:p w:rsidR="007B0405" w:rsidRDefault="00BA0EB3">
            <w:pPr>
              <w:rPr>
                <w:b/>
                <w:bCs/>
                <w:color w:val="000000"/>
              </w:rPr>
            </w:pPr>
            <w:r w:rsidRPr="00BA0EB3">
              <w:rPr>
                <w:b/>
                <w:bCs/>
                <w:color w:val="000000"/>
                <w:sz w:val="28"/>
                <w:szCs w:val="28"/>
              </w:rPr>
              <w:t>Stolić za reanimaciju i toplinsku terapiju novorođenčadi i nedonoščadi</w:t>
            </w:r>
            <w:r w:rsidR="007B0405">
              <w:rPr>
                <w:b/>
                <w:bCs/>
                <w:color w:val="000000"/>
              </w:rPr>
              <w:br/>
              <w:t>Naziv proizvođača:</w:t>
            </w:r>
          </w:p>
          <w:p w:rsidR="007B0405" w:rsidRDefault="007B0405">
            <w:pPr>
              <w:rPr>
                <w:b/>
                <w:bCs/>
                <w:color w:val="000000"/>
              </w:rPr>
            </w:pPr>
            <w:r>
              <w:rPr>
                <w:b/>
                <w:bCs/>
                <w:color w:val="000000"/>
              </w:rPr>
              <w:t xml:space="preserve">Naziv modela:                                                                                                                                            </w:t>
            </w:r>
          </w:p>
          <w:p w:rsidR="007B0405" w:rsidRDefault="007B0405">
            <w:pPr>
              <w:rPr>
                <w:b/>
                <w:bCs/>
                <w:color w:val="000000"/>
              </w:rPr>
            </w:pPr>
            <w:r>
              <w:rPr>
                <w:b/>
                <w:bCs/>
                <w:color w:val="000000"/>
              </w:rPr>
              <w:t>Web stranica proizvođača:</w:t>
            </w:r>
          </w:p>
        </w:tc>
      </w:tr>
      <w:tr w:rsidR="007B0405" w:rsidTr="007B0405">
        <w:trPr>
          <w:gridAfter w:val="9"/>
          <w:wAfter w:w="17112" w:type="dxa"/>
          <w:trHeight w:val="480"/>
        </w:trPr>
        <w:tc>
          <w:tcPr>
            <w:tcW w:w="852" w:type="dxa"/>
            <w:gridSpan w:val="2"/>
            <w:vMerge/>
            <w:tcBorders>
              <w:top w:val="nil"/>
              <w:left w:val="single" w:sz="8" w:space="0" w:color="auto"/>
              <w:bottom w:val="single" w:sz="4" w:space="0" w:color="auto"/>
              <w:right w:val="single" w:sz="4" w:space="0" w:color="auto"/>
            </w:tcBorders>
            <w:vAlign w:val="center"/>
            <w:hideMark/>
          </w:tcPr>
          <w:p w:rsidR="007B0405" w:rsidRDefault="007B0405">
            <w:pPr>
              <w:rPr>
                <w:b/>
                <w:bCs/>
                <w:color w:val="000000"/>
              </w:rPr>
            </w:pPr>
          </w:p>
        </w:tc>
        <w:tc>
          <w:tcPr>
            <w:tcW w:w="9497" w:type="dxa"/>
            <w:gridSpan w:val="5"/>
            <w:vMerge/>
            <w:tcBorders>
              <w:top w:val="single" w:sz="4" w:space="0" w:color="auto"/>
              <w:left w:val="single" w:sz="4" w:space="0" w:color="auto"/>
              <w:bottom w:val="single" w:sz="4" w:space="0" w:color="000000"/>
              <w:right w:val="single" w:sz="8" w:space="0" w:color="000000"/>
            </w:tcBorders>
            <w:vAlign w:val="center"/>
            <w:hideMark/>
          </w:tcPr>
          <w:p w:rsidR="007B0405" w:rsidRDefault="007B0405">
            <w:pPr>
              <w:rPr>
                <w:b/>
                <w:bCs/>
                <w:color w:val="000000"/>
              </w:rPr>
            </w:pPr>
          </w:p>
        </w:tc>
      </w:tr>
      <w:tr w:rsidR="007B0405" w:rsidTr="007B0405">
        <w:trPr>
          <w:gridAfter w:val="9"/>
          <w:wAfter w:w="17112" w:type="dxa"/>
          <w:trHeight w:val="888"/>
        </w:trPr>
        <w:tc>
          <w:tcPr>
            <w:tcW w:w="852" w:type="dxa"/>
            <w:gridSpan w:val="2"/>
            <w:vMerge/>
            <w:tcBorders>
              <w:top w:val="nil"/>
              <w:left w:val="single" w:sz="8" w:space="0" w:color="auto"/>
              <w:bottom w:val="single" w:sz="4" w:space="0" w:color="auto"/>
              <w:right w:val="single" w:sz="4" w:space="0" w:color="auto"/>
            </w:tcBorders>
            <w:vAlign w:val="center"/>
            <w:hideMark/>
          </w:tcPr>
          <w:p w:rsidR="007B0405" w:rsidRDefault="007B0405">
            <w:pPr>
              <w:rPr>
                <w:b/>
                <w:bCs/>
                <w:color w:val="000000"/>
              </w:rPr>
            </w:pPr>
          </w:p>
        </w:tc>
        <w:tc>
          <w:tcPr>
            <w:tcW w:w="9497" w:type="dxa"/>
            <w:gridSpan w:val="5"/>
            <w:vMerge/>
            <w:tcBorders>
              <w:top w:val="single" w:sz="4" w:space="0" w:color="auto"/>
              <w:left w:val="single" w:sz="4" w:space="0" w:color="auto"/>
              <w:bottom w:val="single" w:sz="4" w:space="0" w:color="000000"/>
              <w:right w:val="single" w:sz="8" w:space="0" w:color="000000"/>
            </w:tcBorders>
            <w:vAlign w:val="center"/>
            <w:hideMark/>
          </w:tcPr>
          <w:p w:rsidR="007B0405" w:rsidRDefault="007B0405">
            <w:pPr>
              <w:rPr>
                <w:b/>
                <w:bCs/>
                <w:color w:val="000000"/>
              </w:rPr>
            </w:pPr>
          </w:p>
        </w:tc>
      </w:tr>
      <w:tr w:rsidR="00BA0EB3" w:rsidTr="007653C4">
        <w:trPr>
          <w:gridAfter w:val="9"/>
          <w:wAfter w:w="17112" w:type="dxa"/>
          <w:trHeight w:val="564"/>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pStyle w:val="Header"/>
              <w:rPr>
                <w:rFonts w:ascii="Calibri" w:eastAsia="Calibri" w:hAnsi="Calibri" w:cs="Times New Roman"/>
                <w:sz w:val="20"/>
              </w:rPr>
            </w:pPr>
            <w:r>
              <w:rPr>
                <w:rFonts w:ascii="Calibri" w:eastAsia="Calibri" w:hAnsi="Calibri" w:cs="Times New Roman"/>
                <w:sz w:val="20"/>
              </w:rPr>
              <w:t>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pStyle w:val="Heading1"/>
              <w:rPr>
                <w:b w:val="0"/>
              </w:rPr>
            </w:pPr>
            <w:r>
              <w:rPr>
                <w:b w:val="0"/>
              </w:rPr>
              <w:t>Mobilno podvozje, antistatički zakretni kotači</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pStyle w:val="Heading1"/>
              <w:rPr>
                <w:b w:val="0"/>
              </w:rPr>
            </w:pPr>
            <w:r>
              <w:rPr>
                <w:b w:val="0"/>
              </w:rPr>
              <w:t>Klizne šine s obje strane uređaja za prihvat dodatne opreme</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3.</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pStyle w:val="Heading1"/>
              <w:rPr>
                <w:b w:val="0"/>
              </w:rPr>
            </w:pPr>
            <w:r>
              <w:rPr>
                <w:b w:val="0"/>
              </w:rPr>
              <w:t>Polica za pribor</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4.</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pStyle w:val="Heading1"/>
              <w:rPr>
                <w:b w:val="0"/>
              </w:rPr>
            </w:pPr>
            <w:r>
              <w:rPr>
                <w:b w:val="0"/>
              </w:rPr>
              <w:t>Ladice za odlaganje pribora s mogućnošću zakretanja za 360 º</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5.</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pStyle w:val="Heading1"/>
              <w:rPr>
                <w:b w:val="0"/>
              </w:rPr>
            </w:pPr>
            <w:r>
              <w:rPr>
                <w:b w:val="0"/>
              </w:rPr>
              <w:t>Dimenzija madraca minimalno 70x50 cm</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5.1.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pStyle w:val="Heading1"/>
              <w:rPr>
                <w:b w:val="0"/>
              </w:rPr>
            </w:pPr>
            <w:r>
              <w:rPr>
                <w:b w:val="0"/>
              </w:rPr>
              <w:t>Elektronsko podešavanje visine madraca u minimalnom rasponu od 35 cm putem nožnih pedala s obje bočne strane stolića.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5.2.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sz w:val="20"/>
                <w:szCs w:val="20"/>
              </w:rPr>
            </w:pPr>
            <w:r>
              <w:rPr>
                <w:rFonts w:ascii="Calibri" w:eastAsia="Calibri" w:hAnsi="Calibri" w:cs="Times New Roman"/>
                <w:sz w:val="20"/>
                <w:szCs w:val="20"/>
              </w:rPr>
              <w:t>Kontinuirano podešavanje nagiba ležaja u minimalnom rasponu od –15º do + 15º</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5.3.</w:t>
            </w:r>
          </w:p>
        </w:tc>
        <w:tc>
          <w:tcPr>
            <w:tcW w:w="4394" w:type="dxa"/>
            <w:gridSpan w:val="3"/>
            <w:tcBorders>
              <w:top w:val="single" w:sz="4" w:space="0" w:color="auto"/>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sz w:val="20"/>
                <w:szCs w:val="20"/>
              </w:rPr>
            </w:pPr>
            <w:r>
              <w:rPr>
                <w:rFonts w:ascii="Calibri" w:eastAsia="Calibri" w:hAnsi="Calibri" w:cs="Times New Roman"/>
                <w:sz w:val="20"/>
                <w:szCs w:val="20"/>
              </w:rPr>
              <w:t>Elektronski prikaz nagiba madraca</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single" w:sz="4" w:space="0" w:color="auto"/>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6.</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sz w:val="20"/>
                <w:szCs w:val="20"/>
              </w:rPr>
            </w:pPr>
            <w:r>
              <w:rPr>
                <w:rFonts w:ascii="Calibri" w:eastAsia="Calibri" w:hAnsi="Calibri" w:cs="Times New Roman"/>
                <w:sz w:val="20"/>
                <w:szCs w:val="20"/>
              </w:rPr>
              <w:t>Četiri preklopive bočne stjenke, minimalne visine 15 cm</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7.</w:t>
            </w:r>
          </w:p>
        </w:tc>
        <w:tc>
          <w:tcPr>
            <w:tcW w:w="4394" w:type="dxa"/>
            <w:gridSpan w:val="3"/>
            <w:tcBorders>
              <w:top w:val="single" w:sz="4" w:space="0" w:color="auto"/>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sz w:val="20"/>
                <w:szCs w:val="20"/>
              </w:rPr>
            </w:pPr>
            <w:r>
              <w:rPr>
                <w:rFonts w:ascii="Calibri" w:eastAsia="Calibri" w:hAnsi="Calibri" w:cs="Times New Roman"/>
                <w:sz w:val="20"/>
                <w:szCs w:val="20"/>
              </w:rPr>
              <w:t>Integrirana vaga minimalnog mjernog raspona 200-13000 g, točnosti i razlučivosti ±10g</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single" w:sz="4" w:space="0" w:color="auto"/>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8.</w:t>
            </w:r>
          </w:p>
        </w:tc>
        <w:tc>
          <w:tcPr>
            <w:tcW w:w="4394" w:type="dxa"/>
            <w:gridSpan w:val="3"/>
            <w:tcBorders>
              <w:top w:val="nil"/>
              <w:left w:val="nil"/>
              <w:bottom w:val="single" w:sz="4" w:space="0" w:color="auto"/>
              <w:right w:val="single" w:sz="4" w:space="0" w:color="auto"/>
            </w:tcBorders>
            <w:shd w:val="clear" w:color="auto" w:fill="auto"/>
            <w:noWrap/>
            <w:hideMark/>
          </w:tcPr>
          <w:p w:rsidR="00BA0EB3" w:rsidRDefault="00BA0EB3" w:rsidP="0025290C">
            <w:pPr>
              <w:tabs>
                <w:tab w:val="num" w:pos="1080"/>
              </w:tabs>
              <w:rPr>
                <w:rFonts w:ascii="Calibri" w:eastAsia="Calibri" w:hAnsi="Calibri" w:cs="Times New Roman"/>
                <w:sz w:val="20"/>
                <w:szCs w:val="20"/>
              </w:rPr>
            </w:pPr>
            <w:r>
              <w:rPr>
                <w:rFonts w:ascii="Calibri" w:eastAsia="Calibri" w:hAnsi="Calibri" w:cs="Times New Roman"/>
                <w:sz w:val="20"/>
                <w:szCs w:val="20"/>
              </w:rPr>
              <w:t>Ugrađeno svjetlo za pregled u min. 3 intenziteta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lastRenderedPageBreak/>
              <w:t>9.</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sz w:val="20"/>
                <w:szCs w:val="20"/>
              </w:rPr>
            </w:pPr>
            <w:r>
              <w:rPr>
                <w:rFonts w:ascii="Calibri" w:eastAsia="Calibri" w:hAnsi="Calibri" w:cs="Times New Roman"/>
                <w:color w:val="000000"/>
                <w:sz w:val="20"/>
                <w:szCs w:val="20"/>
              </w:rPr>
              <w:t>Grijaća tijela sljedećih karakteristika: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pStyle w:val="NoSpacing"/>
              <w:rPr>
                <w:sz w:val="20"/>
                <w:szCs w:val="20"/>
              </w:rPr>
            </w:pPr>
            <w:r>
              <w:rPr>
                <w:color w:val="000000"/>
                <w:sz w:val="20"/>
                <w:szCs w:val="20"/>
              </w:rPr>
              <w:t>Grijaća ploča  s gel madracem, ravnomjerna raspodjela topline na čitavoj površini ležaja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r>
              <w:rPr>
                <w:color w:val="000000"/>
              </w:rPr>
              <w:t> </w:t>
            </w: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9.1.1.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b/>
                <w:sz w:val="20"/>
                <w:szCs w:val="20"/>
              </w:rPr>
            </w:pPr>
            <w:r>
              <w:rPr>
                <w:rFonts w:ascii="Calibri" w:eastAsia="Calibri" w:hAnsi="Calibri" w:cs="Times New Roman"/>
                <w:bCs/>
                <w:sz w:val="20"/>
                <w:szCs w:val="20"/>
              </w:rPr>
              <w:t>Podešavanje temperature grijanja gel madraca u rasponu od minimalno 30 do 38,5 ºC; AUTO način rada</w:t>
            </w:r>
            <w:r>
              <w:rPr>
                <w:rFonts w:ascii="Calibri" w:eastAsia="Calibri" w:hAnsi="Calibri" w:cs="Times New Roman"/>
                <w:b/>
                <w:sz w:val="20"/>
                <w:szCs w:val="20"/>
              </w:rPr>
              <w:t xml:space="preserve">  </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bCs/>
                <w:sz w:val="20"/>
                <w:szCs w:val="20"/>
              </w:rPr>
            </w:pPr>
            <w:r>
              <w:rPr>
                <w:rFonts w:ascii="Calibri" w:eastAsia="Calibri" w:hAnsi="Calibri" w:cs="Times New Roman"/>
                <w:sz w:val="20"/>
                <w:szCs w:val="20"/>
              </w:rPr>
              <w:t>Gornji radijacijski grijač</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9.2.1.</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Kontrola grijača u modu rada za predzagrijavanje (priprema za prihvat pacijenta) sa suspenzijom alarma te automatskom kontrolom jačine</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9.2.2.</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Ručna kontrola grijača u rasponu od OFF, 10 do 100% jačine, sa koracima od minimalno 10%</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9.2.3.</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Integriran alarm provjere temp. pacijenta nakon max 15 min kod jačine grijača iznad 30 %</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9.2.4.</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Integrirano sigurnosno gašenje grijača ukoliko nije bilo provjere temp. pacijenta nakon max 15 min</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9.2.5.</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Automatska kontrola rada grijača prema postavljenoj vrijednosti temperature kože pacijenta sukladno izmjerenoj temperaturi</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9.2.6.</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Podešavanja željene temperature kože pacijenta kod automatske kontrole rada grijača u min. rasponu od 34 -38 ºC</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9.2.7.</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Integrirani alarmi za slučaj prekoračenja vrijednosti temperature pacijenta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10.</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Termomonitoring s istovremenim praćenjem dviju temperatura pacijenta, centralne i periferne</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11.</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Sučelje za upravljanje s grijačem s integriranim displejom za prikaz postavljanih i mjerenih vrijednosti te prikazom alarma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11.1.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Ekran u boji, osjetljiv na dodir</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11.2.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Korisničko sučelje na hrvatskom jeziku</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11.3.</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Mogućnost unosa podataka pacijenta: ime i prezime, datum rođenja, spol, gestacijska dob</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11.4.</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Odabir između više prekonfiguriranih prikaza ekrana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11.5.</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Prikaz trendova na upravljačkom sučelju u trajanju od barem 7 dana za slijedeće parametre: centralna i priferne temp. pacijenta, temp.madraca, snage grijača, težine pacijenta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lastRenderedPageBreak/>
              <w:t>12.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Sigurnosna tipka za zaključavanje sučelja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13.</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Integriran "Apgar" brojač i štoperica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Integriran modul za reanimaciju i respiratornu potporu pacijenta sa slijedećim karakteristikama: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bCs/>
                <w:sz w:val="20"/>
                <w:szCs w:val="20"/>
              </w:rPr>
              <w:t>Prodisavnje pacijena na T-nastavak i opcija automatske ventilacije</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Integrirani mješač plinova, podešavanje koncetracije kisika u rasponu od 21-100%</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14.3.</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 xml:space="preserve">Minimalno dva izlaza protoka za istovremeno spajanje ručnog balona za ventilaciju i  15mm respiratornih cijevi </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14.4.</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Podesiv protok u minimalnom rasponu od 0 do 15 L/min</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14.5.</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bCs/>
                <w:sz w:val="20"/>
                <w:szCs w:val="20"/>
              </w:rPr>
            </w:pPr>
            <w:r>
              <w:rPr>
                <w:rFonts w:ascii="Calibri" w:eastAsia="Calibri" w:hAnsi="Calibri" w:cs="Times New Roman"/>
                <w:bCs/>
                <w:sz w:val="20"/>
                <w:szCs w:val="20"/>
              </w:rPr>
              <w:t>Manometar tlaka u dišnim putovima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14.6.</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ind w:left="24"/>
              <w:rPr>
                <w:rFonts w:ascii="Calibri" w:eastAsia="Calibri" w:hAnsi="Calibri"/>
                <w:b w:val="0"/>
                <w:lang w:eastAsia="en-US"/>
              </w:rPr>
            </w:pPr>
            <w:r w:rsidRPr="00BA0EB3">
              <w:rPr>
                <w:rFonts w:ascii="Calibri" w:eastAsia="Calibri" w:hAnsi="Calibri"/>
                <w:b w:val="0"/>
                <w:lang w:eastAsia="en-US"/>
              </w:rPr>
              <w:t>Podesivi parametri:</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14.6.1.</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PEEP u maksimalnom rasponu od 0 do 15 mbara (cm H2O)</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14.6.2.</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PIP u maksimalnom rasponu od 0 do 40 mbara (cm H2O)</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14.6.3.</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Frekvencija disanja u minimalnom rasponu od 18 do 60 udisaja/min</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14.6.4.</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I:E odnos 1:2 ili odgovarajući</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14.7.</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pStyle w:val="Heading1"/>
              <w:rPr>
                <w:b w:val="0"/>
              </w:rPr>
            </w:pPr>
            <w:r>
              <w:rPr>
                <w:b w:val="0"/>
              </w:rPr>
              <w:t>Jednokratne cijevi za pacijenta, set od minimalno 5 kom</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14.8.</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pStyle w:val="Heading1"/>
              <w:rPr>
                <w:b w:val="0"/>
              </w:rPr>
            </w:pPr>
            <w:r>
              <w:rPr>
                <w:b w:val="0"/>
              </w:rPr>
              <w:t>Silikonske maske za neonate, 3 različite veličine, isporuka min. 1 kom od svake veličine</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15.</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sz w:val="20"/>
                <w:szCs w:val="20"/>
              </w:rPr>
            </w:pPr>
            <w:r>
              <w:rPr>
                <w:rFonts w:ascii="Calibri" w:eastAsia="Calibri" w:hAnsi="Calibri" w:cs="Times New Roman"/>
                <w:sz w:val="20"/>
                <w:szCs w:val="20"/>
              </w:rPr>
              <w:t>Integriran bronhijalni aspirator pogonjen komprimiranim zrakom</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15.1.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sz w:val="20"/>
                <w:szCs w:val="20"/>
              </w:rPr>
            </w:pPr>
            <w:r>
              <w:rPr>
                <w:rFonts w:ascii="Calibri" w:eastAsia="Calibri" w:hAnsi="Calibri" w:cs="Times New Roman"/>
                <w:sz w:val="20"/>
                <w:szCs w:val="20"/>
              </w:rPr>
              <w:t xml:space="preserve">Podesivi vakuum u maksimalnom rasponu 0 do –150 mmHg </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15.2.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tabs>
                <w:tab w:val="num" w:pos="1080"/>
              </w:tabs>
              <w:rPr>
                <w:rFonts w:ascii="Calibri" w:eastAsia="Calibri" w:hAnsi="Calibri" w:cs="Times New Roman"/>
                <w:sz w:val="20"/>
                <w:szCs w:val="20"/>
              </w:rPr>
            </w:pPr>
            <w:r>
              <w:rPr>
                <w:rFonts w:ascii="Calibri" w:eastAsia="Calibri" w:hAnsi="Calibri" w:cs="Times New Roman"/>
                <w:sz w:val="20"/>
                <w:szCs w:val="20"/>
              </w:rPr>
              <w:t>Minimalni protok sukcije 16L /min</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15.3.</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Set jednokratne posude za sekret zapremnine minimalno 500 ml sa hidrofobnim filterom</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lastRenderedPageBreak/>
              <w:t>16.</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Integrirana Masimo pulsna oksimetrija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16.1.</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Prikaz vrijednosti sturacije, srčane frekvencije, perfuzijskog indeksa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16.2.</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Tablica ciljanih SpO2 vrijednosti sinkroniziranih s APGAR brojačem</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17.</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Implementiran "Kangaroo" (ili jednakovrijedan) način rada sljedećih karakteristika: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17.1.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Monitoriranje temperature djeteta izvan uređaja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17.2.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Podešavanje granica alarma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17.3.</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Mjerenje vremena izbivanja djeteta izvan inkubatora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18.</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Sučelja: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18.1.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 xml:space="preserve">Komunikacijsko RS 232 sučelje za adekvatnim protokolom za prijenos podataka mjerenih </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18.2.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USB sučelje za prijenos podataka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18.3.</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Servisno sučelje</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19.</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Alarmi i sigurnosni sustavi:</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19.1.</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Vizualni i zvučni alarmi, razlikovanje min. 3 razine važnosti alarma</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19.2.</w:t>
            </w:r>
          </w:p>
        </w:tc>
        <w:tc>
          <w:tcPr>
            <w:tcW w:w="4394" w:type="dxa"/>
            <w:gridSpan w:val="3"/>
            <w:tcBorders>
              <w:top w:val="nil"/>
              <w:left w:val="nil"/>
              <w:bottom w:val="single" w:sz="4" w:space="0" w:color="auto"/>
              <w:right w:val="single" w:sz="4" w:space="0" w:color="auto"/>
            </w:tcBorders>
            <w:shd w:val="clear" w:color="auto" w:fill="auto"/>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 xml:space="preserve">Prikaz poruke alarma na ekranu uređaja s prikazom potencijalnog uzroka i preporuke za rješavanje problema </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20.</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Priključak sa crijevom za dobavu kisika i komprimiranog zraka, priključak izveden prema standardu DIN, minimalna duljina 3m</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BA0EB3" w:rsidTr="007653C4">
        <w:trPr>
          <w:gridAfter w:val="9"/>
          <w:wAfter w:w="17112" w:type="dxa"/>
          <w:trHeight w:val="672"/>
        </w:trPr>
        <w:tc>
          <w:tcPr>
            <w:tcW w:w="852" w:type="dxa"/>
            <w:gridSpan w:val="2"/>
            <w:tcBorders>
              <w:top w:val="nil"/>
              <w:left w:val="single" w:sz="4" w:space="0" w:color="auto"/>
              <w:bottom w:val="single" w:sz="4" w:space="0" w:color="auto"/>
              <w:right w:val="single" w:sz="4" w:space="0" w:color="auto"/>
            </w:tcBorders>
            <w:shd w:val="clear" w:color="auto" w:fill="auto"/>
            <w:noWrap/>
            <w:hideMark/>
          </w:tcPr>
          <w:p w:rsidR="00BA0EB3" w:rsidRDefault="00BA0EB3" w:rsidP="0025290C">
            <w:pPr>
              <w:rPr>
                <w:rFonts w:ascii="Calibri" w:eastAsia="Calibri" w:hAnsi="Calibri" w:cs="Times New Roman"/>
                <w:sz w:val="20"/>
                <w:szCs w:val="20"/>
              </w:rPr>
            </w:pPr>
            <w:r>
              <w:rPr>
                <w:rFonts w:ascii="Calibri" w:eastAsia="Calibri" w:hAnsi="Calibri" w:cs="Times New Roman"/>
                <w:sz w:val="20"/>
                <w:szCs w:val="20"/>
              </w:rPr>
              <w:t>21.</w:t>
            </w:r>
          </w:p>
        </w:tc>
        <w:tc>
          <w:tcPr>
            <w:tcW w:w="4394" w:type="dxa"/>
            <w:gridSpan w:val="3"/>
            <w:tcBorders>
              <w:top w:val="nil"/>
              <w:left w:val="nil"/>
              <w:bottom w:val="single" w:sz="4" w:space="0" w:color="auto"/>
              <w:right w:val="single" w:sz="4" w:space="0" w:color="auto"/>
            </w:tcBorders>
            <w:shd w:val="clear" w:color="auto" w:fill="auto"/>
            <w:hideMark/>
          </w:tcPr>
          <w:p w:rsidR="00BA0EB3" w:rsidRPr="00BA0EB3" w:rsidRDefault="00BA0EB3" w:rsidP="0025290C">
            <w:pPr>
              <w:pStyle w:val="Heading1"/>
              <w:rPr>
                <w:rFonts w:ascii="Calibri" w:eastAsia="Calibri" w:hAnsi="Calibri"/>
                <w:b w:val="0"/>
                <w:lang w:eastAsia="en-US"/>
              </w:rPr>
            </w:pPr>
            <w:r w:rsidRPr="00BA0EB3">
              <w:rPr>
                <w:rFonts w:ascii="Calibri" w:eastAsia="Calibri" w:hAnsi="Calibri"/>
                <w:b w:val="0"/>
                <w:lang w:eastAsia="en-US"/>
              </w:rPr>
              <w:t>Napajanje el. energijom iz mreže 220 V/50 Hz.</w:t>
            </w:r>
          </w:p>
        </w:tc>
        <w:tc>
          <w:tcPr>
            <w:tcW w:w="1984"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c>
          <w:tcPr>
            <w:tcW w:w="3119" w:type="dxa"/>
            <w:tcBorders>
              <w:top w:val="nil"/>
              <w:left w:val="nil"/>
              <w:bottom w:val="single" w:sz="4" w:space="0" w:color="auto"/>
              <w:right w:val="single" w:sz="4" w:space="0" w:color="auto"/>
            </w:tcBorders>
            <w:shd w:val="clear" w:color="auto" w:fill="auto"/>
            <w:noWrap/>
            <w:vAlign w:val="bottom"/>
            <w:hideMark/>
          </w:tcPr>
          <w:p w:rsidR="00BA0EB3" w:rsidRDefault="00BA0EB3">
            <w:pPr>
              <w:rPr>
                <w:color w:val="000000"/>
              </w:rPr>
            </w:pPr>
          </w:p>
        </w:tc>
      </w:tr>
      <w:tr w:rsidR="007B0405" w:rsidTr="007B0405">
        <w:trPr>
          <w:gridAfter w:val="8"/>
          <w:wAfter w:w="16876" w:type="dxa"/>
          <w:trHeight w:val="852"/>
        </w:trPr>
        <w:tc>
          <w:tcPr>
            <w:tcW w:w="5246" w:type="dxa"/>
            <w:gridSpan w:val="5"/>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B0405" w:rsidRDefault="007B0405" w:rsidP="00A32B39">
            <w:pPr>
              <w:jc w:val="right"/>
              <w:rPr>
                <w:b/>
                <w:bCs/>
                <w:color w:val="000000"/>
              </w:rPr>
            </w:pPr>
            <w:r>
              <w:rPr>
                <w:b/>
                <w:bCs/>
                <w:color w:val="000000"/>
              </w:rPr>
              <w:t>Ukupno stavka 1.</w:t>
            </w:r>
            <w:r w:rsidR="00C41CCD">
              <w:rPr>
                <w:b/>
                <w:bCs/>
                <w:color w:val="000000"/>
              </w:rPr>
              <w:t xml:space="preserve"> bez PDV-a</w:t>
            </w:r>
            <w:r>
              <w:rPr>
                <w:b/>
                <w:bCs/>
                <w:color w:val="000000"/>
              </w:rPr>
              <w:t xml:space="preserve"> </w:t>
            </w:r>
          </w:p>
        </w:tc>
        <w:tc>
          <w:tcPr>
            <w:tcW w:w="5103" w:type="dxa"/>
            <w:gridSpan w:val="2"/>
            <w:tcBorders>
              <w:top w:val="single" w:sz="8" w:space="0" w:color="auto"/>
              <w:left w:val="nil"/>
              <w:bottom w:val="single" w:sz="4" w:space="0" w:color="auto"/>
              <w:right w:val="single" w:sz="8" w:space="0" w:color="auto"/>
            </w:tcBorders>
            <w:shd w:val="clear" w:color="000000" w:fill="FFFFFF"/>
            <w:hideMark/>
          </w:tcPr>
          <w:p w:rsidR="007B0405" w:rsidRDefault="007B0405">
            <w:pPr>
              <w:rPr>
                <w:rFonts w:ascii="Arial" w:hAnsi="Arial" w:cs="Arial"/>
                <w:b/>
                <w:bCs/>
                <w:sz w:val="28"/>
                <w:szCs w:val="28"/>
              </w:rPr>
            </w:pPr>
            <w:r>
              <w:rPr>
                <w:rFonts w:ascii="Arial" w:hAnsi="Arial" w:cs="Arial"/>
                <w:b/>
                <w:bCs/>
                <w:sz w:val="28"/>
                <w:szCs w:val="28"/>
              </w:rPr>
              <w:t> </w:t>
            </w:r>
          </w:p>
        </w:tc>
        <w:tc>
          <w:tcPr>
            <w:tcW w:w="236" w:type="dxa"/>
            <w:tcBorders>
              <w:top w:val="nil"/>
              <w:left w:val="nil"/>
              <w:bottom w:val="nil"/>
              <w:right w:val="nil"/>
            </w:tcBorders>
            <w:shd w:val="clear" w:color="000000" w:fill="FFFFFF"/>
            <w:hideMark/>
          </w:tcPr>
          <w:p w:rsidR="007B0405" w:rsidRDefault="007B0405">
            <w:pPr>
              <w:rPr>
                <w:rFonts w:ascii="Arial" w:hAnsi="Arial" w:cs="Arial"/>
                <w:b/>
                <w:bCs/>
                <w:sz w:val="28"/>
                <w:szCs w:val="28"/>
              </w:rPr>
            </w:pPr>
            <w:r>
              <w:rPr>
                <w:rFonts w:ascii="Arial" w:hAnsi="Arial" w:cs="Arial"/>
                <w:b/>
                <w:bCs/>
                <w:sz w:val="28"/>
                <w:szCs w:val="28"/>
              </w:rPr>
              <w:t> </w:t>
            </w:r>
          </w:p>
        </w:tc>
      </w:tr>
      <w:tr w:rsidR="007B0405" w:rsidTr="007B0405">
        <w:trPr>
          <w:gridAfter w:val="8"/>
          <w:wAfter w:w="16876" w:type="dxa"/>
          <w:trHeight w:val="660"/>
        </w:trPr>
        <w:tc>
          <w:tcPr>
            <w:tcW w:w="5246" w:type="dxa"/>
            <w:gridSpan w:val="5"/>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B0405" w:rsidRDefault="007B0405">
            <w:pPr>
              <w:jc w:val="right"/>
              <w:rPr>
                <w:b/>
                <w:bCs/>
                <w:color w:val="000000"/>
              </w:rPr>
            </w:pPr>
            <w:r>
              <w:rPr>
                <w:b/>
                <w:bCs/>
                <w:color w:val="000000"/>
              </w:rPr>
              <w:t>PDV:</w:t>
            </w:r>
          </w:p>
        </w:tc>
        <w:tc>
          <w:tcPr>
            <w:tcW w:w="5103" w:type="dxa"/>
            <w:gridSpan w:val="2"/>
            <w:tcBorders>
              <w:top w:val="nil"/>
              <w:left w:val="nil"/>
              <w:bottom w:val="single" w:sz="4" w:space="0" w:color="auto"/>
              <w:right w:val="single" w:sz="8" w:space="0" w:color="auto"/>
            </w:tcBorders>
            <w:shd w:val="clear" w:color="auto" w:fill="auto"/>
            <w:noWrap/>
            <w:vAlign w:val="center"/>
            <w:hideMark/>
          </w:tcPr>
          <w:p w:rsidR="007B0405" w:rsidRDefault="007B0405">
            <w:pPr>
              <w:jc w:val="center"/>
              <w:rPr>
                <w:b/>
                <w:bCs/>
                <w:color w:val="000000"/>
              </w:rPr>
            </w:pPr>
            <w:r>
              <w:rPr>
                <w:b/>
                <w:bCs/>
                <w:color w:val="000000"/>
              </w:rPr>
              <w:t> </w:t>
            </w:r>
          </w:p>
        </w:tc>
        <w:tc>
          <w:tcPr>
            <w:tcW w:w="236" w:type="dxa"/>
            <w:tcBorders>
              <w:top w:val="nil"/>
              <w:left w:val="nil"/>
              <w:bottom w:val="nil"/>
              <w:right w:val="nil"/>
            </w:tcBorders>
            <w:shd w:val="clear" w:color="auto" w:fill="auto"/>
            <w:noWrap/>
            <w:vAlign w:val="bottom"/>
            <w:hideMark/>
          </w:tcPr>
          <w:p w:rsidR="007B0405" w:rsidRDefault="007B0405">
            <w:pPr>
              <w:rPr>
                <w:color w:val="000000"/>
              </w:rPr>
            </w:pPr>
          </w:p>
        </w:tc>
      </w:tr>
      <w:tr w:rsidR="007B0405" w:rsidTr="007B0405">
        <w:trPr>
          <w:gridAfter w:val="8"/>
          <w:wAfter w:w="16876" w:type="dxa"/>
          <w:trHeight w:val="660"/>
        </w:trPr>
        <w:tc>
          <w:tcPr>
            <w:tcW w:w="5246" w:type="dxa"/>
            <w:gridSpan w:val="5"/>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B0405" w:rsidRDefault="007B0405" w:rsidP="00A32B39">
            <w:pPr>
              <w:jc w:val="right"/>
              <w:rPr>
                <w:b/>
                <w:bCs/>
                <w:color w:val="000000"/>
              </w:rPr>
            </w:pPr>
            <w:r>
              <w:rPr>
                <w:b/>
                <w:bCs/>
                <w:color w:val="000000"/>
              </w:rPr>
              <w:t xml:space="preserve">Sveukupno </w:t>
            </w:r>
            <w:r w:rsidR="00B843FE">
              <w:rPr>
                <w:b/>
                <w:bCs/>
                <w:color w:val="000000"/>
              </w:rPr>
              <w:t xml:space="preserve">stavka 1. </w:t>
            </w:r>
            <w:r>
              <w:rPr>
                <w:b/>
                <w:bCs/>
                <w:color w:val="000000"/>
              </w:rPr>
              <w:t>s PDV-om:</w:t>
            </w:r>
          </w:p>
        </w:tc>
        <w:tc>
          <w:tcPr>
            <w:tcW w:w="5103" w:type="dxa"/>
            <w:gridSpan w:val="2"/>
            <w:tcBorders>
              <w:top w:val="nil"/>
              <w:left w:val="nil"/>
              <w:bottom w:val="single" w:sz="4" w:space="0" w:color="auto"/>
              <w:right w:val="single" w:sz="8" w:space="0" w:color="auto"/>
            </w:tcBorders>
            <w:shd w:val="clear" w:color="auto" w:fill="auto"/>
            <w:noWrap/>
            <w:vAlign w:val="center"/>
            <w:hideMark/>
          </w:tcPr>
          <w:p w:rsidR="007B0405" w:rsidRDefault="007B0405">
            <w:pPr>
              <w:jc w:val="center"/>
              <w:rPr>
                <w:b/>
                <w:bCs/>
                <w:color w:val="000000"/>
              </w:rPr>
            </w:pPr>
            <w:r>
              <w:rPr>
                <w:b/>
                <w:bCs/>
                <w:color w:val="000000"/>
              </w:rPr>
              <w:t> </w:t>
            </w:r>
          </w:p>
        </w:tc>
        <w:tc>
          <w:tcPr>
            <w:tcW w:w="236" w:type="dxa"/>
            <w:tcBorders>
              <w:top w:val="nil"/>
              <w:left w:val="nil"/>
              <w:bottom w:val="nil"/>
              <w:right w:val="nil"/>
            </w:tcBorders>
            <w:shd w:val="clear" w:color="auto" w:fill="auto"/>
            <w:noWrap/>
            <w:vAlign w:val="bottom"/>
            <w:hideMark/>
          </w:tcPr>
          <w:p w:rsidR="007B0405" w:rsidRDefault="007B0405">
            <w:pPr>
              <w:rPr>
                <w:color w:val="000000"/>
              </w:rPr>
            </w:pPr>
          </w:p>
        </w:tc>
      </w:tr>
      <w:tr w:rsidR="007B0405" w:rsidTr="007B0405">
        <w:trPr>
          <w:gridAfter w:val="8"/>
          <w:wAfter w:w="16876" w:type="dxa"/>
          <w:trHeight w:val="660"/>
        </w:trPr>
        <w:tc>
          <w:tcPr>
            <w:tcW w:w="10349" w:type="dxa"/>
            <w:gridSpan w:val="7"/>
            <w:tcBorders>
              <w:top w:val="single" w:sz="4" w:space="0" w:color="auto"/>
              <w:left w:val="single" w:sz="8" w:space="0" w:color="auto"/>
              <w:bottom w:val="single" w:sz="8" w:space="0" w:color="auto"/>
              <w:right w:val="single" w:sz="8" w:space="0" w:color="000000"/>
            </w:tcBorders>
            <w:shd w:val="clear" w:color="auto" w:fill="auto"/>
            <w:noWrap/>
            <w:hideMark/>
          </w:tcPr>
          <w:p w:rsidR="007B0405" w:rsidRDefault="007B0405">
            <w:pPr>
              <w:rPr>
                <w:b/>
                <w:bCs/>
                <w:color w:val="000000"/>
              </w:rPr>
            </w:pPr>
            <w:r>
              <w:rPr>
                <w:b/>
                <w:bCs/>
                <w:color w:val="000000"/>
              </w:rPr>
              <w:lastRenderedPageBreak/>
              <w:t>Ukupno s PDV-om (slovima):</w:t>
            </w:r>
          </w:p>
        </w:tc>
        <w:tc>
          <w:tcPr>
            <w:tcW w:w="236" w:type="dxa"/>
            <w:tcBorders>
              <w:top w:val="nil"/>
              <w:left w:val="nil"/>
              <w:bottom w:val="nil"/>
              <w:right w:val="nil"/>
            </w:tcBorders>
            <w:shd w:val="clear" w:color="auto" w:fill="auto"/>
            <w:noWrap/>
            <w:vAlign w:val="bottom"/>
            <w:hideMark/>
          </w:tcPr>
          <w:p w:rsidR="007B0405" w:rsidRDefault="007B0405">
            <w:pPr>
              <w:rPr>
                <w:color w:val="000000"/>
              </w:rPr>
            </w:pPr>
          </w:p>
        </w:tc>
      </w:tr>
      <w:tr w:rsidR="007B0405" w:rsidRPr="001B610F" w:rsidTr="007B0405">
        <w:trPr>
          <w:gridBefore w:val="1"/>
          <w:wBefore w:w="414" w:type="dxa"/>
          <w:trHeight w:val="56"/>
        </w:trPr>
        <w:tc>
          <w:tcPr>
            <w:tcW w:w="21107" w:type="dxa"/>
            <w:gridSpan w:val="8"/>
            <w:tcBorders>
              <w:top w:val="nil"/>
              <w:left w:val="nil"/>
              <w:bottom w:val="nil"/>
              <w:right w:val="nil"/>
            </w:tcBorders>
            <w:shd w:val="clear" w:color="auto" w:fill="auto"/>
            <w:noWrap/>
            <w:hideMark/>
          </w:tcPr>
          <w:p w:rsidR="001B610F" w:rsidRPr="001B610F" w:rsidRDefault="001B610F" w:rsidP="00CB7E67">
            <w:pPr>
              <w:spacing w:after="0" w:line="240" w:lineRule="auto"/>
              <w:rPr>
                <w:rFonts w:ascii="Times New Roman" w:eastAsia="Times New Roman" w:hAnsi="Times New Roman" w:cs="Times New Roman"/>
                <w:sz w:val="20"/>
                <w:szCs w:val="20"/>
                <w:lang w:eastAsia="zh-CN"/>
              </w:rPr>
            </w:pPr>
          </w:p>
        </w:tc>
        <w:tc>
          <w:tcPr>
            <w:tcW w:w="781" w:type="dxa"/>
            <w:tcBorders>
              <w:top w:val="nil"/>
              <w:left w:val="nil"/>
              <w:bottom w:val="nil"/>
              <w:right w:val="nil"/>
            </w:tcBorders>
            <w:shd w:val="clear" w:color="auto" w:fill="auto"/>
            <w:vAlign w:val="center"/>
            <w:hideMark/>
          </w:tcPr>
          <w:p w:rsidR="001B610F" w:rsidRPr="001B610F" w:rsidRDefault="001B610F" w:rsidP="001B610F">
            <w:pPr>
              <w:spacing w:after="0" w:line="240" w:lineRule="auto"/>
              <w:rPr>
                <w:rFonts w:ascii="Times New Roman" w:eastAsia="Times New Roman" w:hAnsi="Times New Roman" w:cs="Times New Roman"/>
                <w:sz w:val="20"/>
                <w:szCs w:val="20"/>
                <w:lang w:eastAsia="zh-CN"/>
              </w:rPr>
            </w:pPr>
          </w:p>
        </w:tc>
        <w:tc>
          <w:tcPr>
            <w:tcW w:w="1386" w:type="dxa"/>
            <w:tcBorders>
              <w:top w:val="nil"/>
              <w:left w:val="nil"/>
              <w:bottom w:val="nil"/>
              <w:right w:val="nil"/>
            </w:tcBorders>
            <w:shd w:val="clear" w:color="auto" w:fill="auto"/>
            <w:noWrap/>
            <w:hideMark/>
          </w:tcPr>
          <w:p w:rsidR="001B610F" w:rsidRPr="001B610F" w:rsidRDefault="001B610F" w:rsidP="001B610F">
            <w:pPr>
              <w:spacing w:after="0" w:line="240" w:lineRule="auto"/>
              <w:rPr>
                <w:rFonts w:ascii="Times New Roman" w:eastAsia="Times New Roman" w:hAnsi="Times New Roman" w:cs="Times New Roman"/>
                <w:sz w:val="20"/>
                <w:szCs w:val="20"/>
                <w:lang w:eastAsia="zh-CN"/>
              </w:rPr>
            </w:pPr>
          </w:p>
        </w:tc>
        <w:tc>
          <w:tcPr>
            <w:tcW w:w="236" w:type="dxa"/>
            <w:tcBorders>
              <w:top w:val="nil"/>
              <w:left w:val="nil"/>
              <w:bottom w:val="nil"/>
              <w:right w:val="nil"/>
            </w:tcBorders>
            <w:shd w:val="clear" w:color="auto" w:fill="auto"/>
            <w:noWrap/>
            <w:hideMark/>
          </w:tcPr>
          <w:p w:rsidR="001B610F" w:rsidRPr="001B610F" w:rsidRDefault="001B610F" w:rsidP="001B610F">
            <w:pPr>
              <w:spacing w:after="0" w:line="240" w:lineRule="auto"/>
              <w:rPr>
                <w:rFonts w:ascii="Times New Roman" w:eastAsia="Times New Roman" w:hAnsi="Times New Roman" w:cs="Times New Roman"/>
                <w:sz w:val="20"/>
                <w:szCs w:val="20"/>
                <w:lang w:eastAsia="zh-CN"/>
              </w:rPr>
            </w:pPr>
          </w:p>
        </w:tc>
        <w:tc>
          <w:tcPr>
            <w:tcW w:w="410" w:type="dxa"/>
            <w:tcBorders>
              <w:top w:val="nil"/>
              <w:left w:val="nil"/>
              <w:bottom w:val="nil"/>
              <w:right w:val="nil"/>
            </w:tcBorders>
            <w:shd w:val="clear" w:color="auto" w:fill="auto"/>
            <w:noWrap/>
            <w:hideMark/>
          </w:tcPr>
          <w:p w:rsidR="001B610F" w:rsidRPr="001B610F" w:rsidRDefault="001B610F" w:rsidP="001B610F">
            <w:pPr>
              <w:spacing w:after="0" w:line="240" w:lineRule="auto"/>
              <w:jc w:val="center"/>
              <w:rPr>
                <w:rFonts w:ascii="Times New Roman" w:eastAsia="Times New Roman" w:hAnsi="Times New Roman" w:cs="Times New Roman"/>
                <w:sz w:val="20"/>
                <w:szCs w:val="20"/>
                <w:lang w:eastAsia="zh-CN"/>
              </w:rPr>
            </w:pPr>
          </w:p>
        </w:tc>
        <w:tc>
          <w:tcPr>
            <w:tcW w:w="1902" w:type="dxa"/>
            <w:tcBorders>
              <w:top w:val="nil"/>
              <w:left w:val="nil"/>
              <w:bottom w:val="nil"/>
              <w:right w:val="nil"/>
            </w:tcBorders>
            <w:shd w:val="clear" w:color="auto" w:fill="auto"/>
            <w:noWrap/>
            <w:hideMark/>
          </w:tcPr>
          <w:p w:rsidR="001B610F" w:rsidRPr="001B610F" w:rsidRDefault="001B610F" w:rsidP="001B610F">
            <w:pPr>
              <w:spacing w:after="0" w:line="240" w:lineRule="auto"/>
              <w:jc w:val="center"/>
              <w:rPr>
                <w:rFonts w:ascii="Times New Roman" w:eastAsia="Times New Roman" w:hAnsi="Times New Roman" w:cs="Times New Roman"/>
                <w:sz w:val="20"/>
                <w:szCs w:val="20"/>
                <w:lang w:eastAsia="zh-CN"/>
              </w:rPr>
            </w:pPr>
          </w:p>
        </w:tc>
        <w:tc>
          <w:tcPr>
            <w:tcW w:w="304" w:type="dxa"/>
            <w:tcBorders>
              <w:top w:val="nil"/>
              <w:left w:val="nil"/>
              <w:bottom w:val="nil"/>
              <w:right w:val="nil"/>
            </w:tcBorders>
            <w:shd w:val="clear" w:color="auto" w:fill="auto"/>
            <w:noWrap/>
            <w:hideMark/>
          </w:tcPr>
          <w:p w:rsidR="001B610F" w:rsidRPr="001B610F" w:rsidRDefault="001B610F" w:rsidP="001B610F">
            <w:pPr>
              <w:spacing w:after="0" w:line="240" w:lineRule="auto"/>
              <w:jc w:val="center"/>
              <w:rPr>
                <w:rFonts w:ascii="Times New Roman" w:eastAsia="Times New Roman" w:hAnsi="Times New Roman" w:cs="Times New Roman"/>
                <w:sz w:val="20"/>
                <w:szCs w:val="20"/>
                <w:lang w:eastAsia="zh-CN"/>
              </w:rPr>
            </w:pPr>
          </w:p>
        </w:tc>
        <w:tc>
          <w:tcPr>
            <w:tcW w:w="921" w:type="dxa"/>
            <w:tcBorders>
              <w:top w:val="nil"/>
              <w:left w:val="nil"/>
              <w:bottom w:val="nil"/>
              <w:right w:val="nil"/>
            </w:tcBorders>
            <w:shd w:val="clear" w:color="auto" w:fill="auto"/>
            <w:noWrap/>
            <w:hideMark/>
          </w:tcPr>
          <w:p w:rsidR="001B610F" w:rsidRPr="001B610F" w:rsidRDefault="001B610F" w:rsidP="001B610F">
            <w:pPr>
              <w:spacing w:after="0" w:line="240" w:lineRule="auto"/>
              <w:jc w:val="center"/>
              <w:rPr>
                <w:rFonts w:ascii="Times New Roman" w:eastAsia="Times New Roman" w:hAnsi="Times New Roman" w:cs="Times New Roman"/>
                <w:sz w:val="20"/>
                <w:szCs w:val="20"/>
                <w:lang w:eastAsia="zh-CN"/>
              </w:rPr>
            </w:pPr>
          </w:p>
        </w:tc>
      </w:tr>
      <w:tr w:rsidR="007B0405" w:rsidRPr="001B610F" w:rsidTr="007B0405">
        <w:trPr>
          <w:gridBefore w:val="1"/>
          <w:wBefore w:w="414" w:type="dxa"/>
          <w:trHeight w:val="300"/>
        </w:trPr>
        <w:tc>
          <w:tcPr>
            <w:tcW w:w="21107" w:type="dxa"/>
            <w:gridSpan w:val="8"/>
            <w:tcBorders>
              <w:top w:val="nil"/>
              <w:left w:val="nil"/>
              <w:bottom w:val="nil"/>
              <w:right w:val="nil"/>
            </w:tcBorders>
            <w:shd w:val="clear" w:color="auto" w:fill="auto"/>
            <w:noWrap/>
            <w:hideMark/>
          </w:tcPr>
          <w:p w:rsidR="00C41CCD" w:rsidRPr="001B610F" w:rsidRDefault="00C41CCD" w:rsidP="00CB7E67">
            <w:pPr>
              <w:spacing w:after="0" w:line="240" w:lineRule="auto"/>
              <w:rPr>
                <w:rFonts w:ascii="Times New Roman" w:eastAsia="Times New Roman" w:hAnsi="Times New Roman" w:cs="Times New Roman"/>
                <w:sz w:val="20"/>
                <w:szCs w:val="20"/>
                <w:lang w:eastAsia="zh-CN"/>
              </w:rPr>
            </w:pPr>
          </w:p>
        </w:tc>
        <w:tc>
          <w:tcPr>
            <w:tcW w:w="781" w:type="dxa"/>
            <w:tcBorders>
              <w:top w:val="nil"/>
              <w:left w:val="nil"/>
              <w:bottom w:val="nil"/>
              <w:right w:val="nil"/>
            </w:tcBorders>
            <w:shd w:val="clear" w:color="auto" w:fill="auto"/>
            <w:vAlign w:val="center"/>
            <w:hideMark/>
          </w:tcPr>
          <w:p w:rsidR="001B610F" w:rsidRPr="001B610F" w:rsidRDefault="001B610F" w:rsidP="001B610F">
            <w:pPr>
              <w:spacing w:after="0" w:line="240" w:lineRule="auto"/>
              <w:rPr>
                <w:rFonts w:ascii="Times New Roman" w:eastAsia="Times New Roman" w:hAnsi="Times New Roman" w:cs="Times New Roman"/>
                <w:sz w:val="20"/>
                <w:szCs w:val="20"/>
                <w:lang w:eastAsia="zh-CN"/>
              </w:rPr>
            </w:pPr>
          </w:p>
        </w:tc>
        <w:tc>
          <w:tcPr>
            <w:tcW w:w="1386" w:type="dxa"/>
            <w:tcBorders>
              <w:top w:val="nil"/>
              <w:left w:val="nil"/>
              <w:bottom w:val="nil"/>
              <w:right w:val="nil"/>
            </w:tcBorders>
            <w:shd w:val="clear" w:color="auto" w:fill="auto"/>
            <w:noWrap/>
            <w:hideMark/>
          </w:tcPr>
          <w:p w:rsidR="00CB7E67" w:rsidRPr="001B610F" w:rsidRDefault="00CB7E67" w:rsidP="001B610F">
            <w:pPr>
              <w:spacing w:after="0" w:line="240" w:lineRule="auto"/>
              <w:rPr>
                <w:rFonts w:ascii="Times New Roman" w:eastAsia="Times New Roman" w:hAnsi="Times New Roman" w:cs="Times New Roman"/>
                <w:sz w:val="20"/>
                <w:szCs w:val="20"/>
                <w:lang w:eastAsia="zh-CN"/>
              </w:rPr>
            </w:pPr>
          </w:p>
        </w:tc>
        <w:tc>
          <w:tcPr>
            <w:tcW w:w="236" w:type="dxa"/>
            <w:tcBorders>
              <w:top w:val="nil"/>
              <w:left w:val="nil"/>
              <w:bottom w:val="nil"/>
              <w:right w:val="nil"/>
            </w:tcBorders>
            <w:shd w:val="clear" w:color="auto" w:fill="auto"/>
            <w:noWrap/>
            <w:hideMark/>
          </w:tcPr>
          <w:p w:rsidR="001B610F" w:rsidRPr="001B610F" w:rsidRDefault="001B610F" w:rsidP="001B610F">
            <w:pPr>
              <w:spacing w:after="0" w:line="240" w:lineRule="auto"/>
              <w:rPr>
                <w:rFonts w:ascii="Times New Roman" w:eastAsia="Times New Roman" w:hAnsi="Times New Roman" w:cs="Times New Roman"/>
                <w:sz w:val="20"/>
                <w:szCs w:val="20"/>
                <w:lang w:eastAsia="zh-CN"/>
              </w:rPr>
            </w:pPr>
          </w:p>
        </w:tc>
        <w:tc>
          <w:tcPr>
            <w:tcW w:w="410" w:type="dxa"/>
            <w:tcBorders>
              <w:top w:val="nil"/>
              <w:left w:val="nil"/>
              <w:bottom w:val="nil"/>
              <w:right w:val="nil"/>
            </w:tcBorders>
            <w:shd w:val="clear" w:color="auto" w:fill="auto"/>
            <w:noWrap/>
            <w:hideMark/>
          </w:tcPr>
          <w:p w:rsidR="001B610F" w:rsidRPr="001B610F" w:rsidRDefault="001B610F" w:rsidP="001B610F">
            <w:pPr>
              <w:spacing w:after="0" w:line="240" w:lineRule="auto"/>
              <w:jc w:val="center"/>
              <w:rPr>
                <w:rFonts w:ascii="Times New Roman" w:eastAsia="Times New Roman" w:hAnsi="Times New Roman" w:cs="Times New Roman"/>
                <w:sz w:val="20"/>
                <w:szCs w:val="20"/>
                <w:lang w:eastAsia="zh-CN"/>
              </w:rPr>
            </w:pPr>
          </w:p>
        </w:tc>
        <w:tc>
          <w:tcPr>
            <w:tcW w:w="1902" w:type="dxa"/>
            <w:tcBorders>
              <w:top w:val="nil"/>
              <w:left w:val="nil"/>
              <w:bottom w:val="nil"/>
              <w:right w:val="nil"/>
            </w:tcBorders>
            <w:shd w:val="clear" w:color="auto" w:fill="auto"/>
            <w:noWrap/>
            <w:hideMark/>
          </w:tcPr>
          <w:p w:rsidR="001B610F" w:rsidRPr="001B610F" w:rsidRDefault="001B610F" w:rsidP="001B610F">
            <w:pPr>
              <w:spacing w:after="0" w:line="240" w:lineRule="auto"/>
              <w:jc w:val="center"/>
              <w:rPr>
                <w:rFonts w:ascii="Times New Roman" w:eastAsia="Times New Roman" w:hAnsi="Times New Roman" w:cs="Times New Roman"/>
                <w:sz w:val="20"/>
                <w:szCs w:val="20"/>
                <w:lang w:eastAsia="zh-CN"/>
              </w:rPr>
            </w:pPr>
          </w:p>
        </w:tc>
        <w:tc>
          <w:tcPr>
            <w:tcW w:w="304" w:type="dxa"/>
            <w:tcBorders>
              <w:top w:val="nil"/>
              <w:left w:val="nil"/>
              <w:bottom w:val="nil"/>
              <w:right w:val="nil"/>
            </w:tcBorders>
            <w:shd w:val="clear" w:color="auto" w:fill="auto"/>
            <w:noWrap/>
            <w:hideMark/>
          </w:tcPr>
          <w:p w:rsidR="001B610F" w:rsidRPr="001B610F" w:rsidRDefault="001B610F" w:rsidP="001B610F">
            <w:pPr>
              <w:spacing w:after="0" w:line="240" w:lineRule="auto"/>
              <w:jc w:val="center"/>
              <w:rPr>
                <w:rFonts w:ascii="Times New Roman" w:eastAsia="Times New Roman" w:hAnsi="Times New Roman" w:cs="Times New Roman"/>
                <w:sz w:val="20"/>
                <w:szCs w:val="20"/>
                <w:lang w:eastAsia="zh-CN"/>
              </w:rPr>
            </w:pPr>
          </w:p>
        </w:tc>
        <w:tc>
          <w:tcPr>
            <w:tcW w:w="921" w:type="dxa"/>
            <w:tcBorders>
              <w:top w:val="nil"/>
              <w:left w:val="nil"/>
              <w:bottom w:val="nil"/>
              <w:right w:val="nil"/>
            </w:tcBorders>
            <w:shd w:val="clear" w:color="auto" w:fill="auto"/>
            <w:noWrap/>
            <w:hideMark/>
          </w:tcPr>
          <w:p w:rsidR="001B610F" w:rsidRPr="001B610F" w:rsidRDefault="001B610F" w:rsidP="001B610F">
            <w:pPr>
              <w:spacing w:after="0" w:line="240" w:lineRule="auto"/>
              <w:jc w:val="center"/>
              <w:rPr>
                <w:rFonts w:ascii="Times New Roman" w:eastAsia="Times New Roman" w:hAnsi="Times New Roman" w:cs="Times New Roman"/>
                <w:sz w:val="20"/>
                <w:szCs w:val="20"/>
                <w:lang w:eastAsia="zh-CN"/>
              </w:rPr>
            </w:pPr>
          </w:p>
        </w:tc>
      </w:tr>
    </w:tbl>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Potvrda tehničkog opisa (DA/NE), navesti br. stranice ponude gdje se to dokazuje (u proizvođačkoj tehn. Specikaciji - unijeti točku troškovnika) - Ponuditelji su obvezni dostaviti kataloge i/ ili prospekte ponuđenog proizvoda kojim se nedvojbeno dokazuje zatražena karakteristika, a da naručitelj može prepoznati da ponuđeni proizvod odgovara navedenom u specifikaciji. Katalozi i/ili prospekti osim na hrvatskom mogu biti i na engelskom jeziku, ostali jezici moraju biti prevedeni s ovjerenim prijevodom od sudskog tumača na hrvatski jezik.</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Potvrda tehničkog opisa (u slučaju NE) - u nastavku ovog obrasca navesti točno odstupanje s vlastitim objašnjenjem jednakovrijednosti (dozvoljeno odstupanje +/- 5%</w:t>
      </w:r>
      <w:r w:rsidR="00E46A74" w:rsidRPr="002D2A77">
        <w:rPr>
          <w:rFonts w:ascii="Times New Roman" w:hAnsi="Times New Roman" w:cs="Times New Roman"/>
          <w:b/>
          <w:sz w:val="20"/>
        </w:rPr>
        <w:t>)</w:t>
      </w:r>
      <w:r w:rsidRPr="002D2A77">
        <w:rPr>
          <w:rFonts w:ascii="Times New Roman" w:hAnsi="Times New Roman" w:cs="Times New Roman"/>
          <w:b/>
          <w:sz w:val="20"/>
        </w:rPr>
        <w:t>.</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cijena fco OB Zadar – točno mjesto isporuke dati će naručitelj</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 xml:space="preserve">rok isporuke: do </w:t>
      </w:r>
      <w:r w:rsidR="00B843FE">
        <w:rPr>
          <w:rFonts w:ascii="Times New Roman" w:hAnsi="Times New Roman" w:cs="Times New Roman"/>
          <w:b/>
          <w:sz w:val="20"/>
        </w:rPr>
        <w:t>3</w:t>
      </w:r>
      <w:r w:rsidR="00251B48" w:rsidRPr="002D2A77">
        <w:rPr>
          <w:rFonts w:ascii="Times New Roman" w:hAnsi="Times New Roman" w:cs="Times New Roman"/>
          <w:b/>
          <w:sz w:val="20"/>
        </w:rPr>
        <w:t>0 dana po potpisu ugovora</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 xml:space="preserve">jamstvo: minimum </w:t>
      </w:r>
      <w:r w:rsidR="007B0405">
        <w:rPr>
          <w:rFonts w:ascii="Times New Roman" w:hAnsi="Times New Roman" w:cs="Times New Roman"/>
          <w:b/>
          <w:sz w:val="20"/>
        </w:rPr>
        <w:t>12</w:t>
      </w:r>
      <w:r w:rsidRPr="002D2A77">
        <w:rPr>
          <w:rFonts w:ascii="Times New Roman" w:hAnsi="Times New Roman" w:cs="Times New Roman"/>
          <w:b/>
          <w:sz w:val="20"/>
        </w:rPr>
        <w:t xml:space="preserve"> mjesec</w:t>
      </w:r>
      <w:r w:rsidR="007B0405">
        <w:rPr>
          <w:rFonts w:ascii="Times New Roman" w:hAnsi="Times New Roman" w:cs="Times New Roman"/>
          <w:b/>
          <w:sz w:val="20"/>
        </w:rPr>
        <w:t>i</w:t>
      </w:r>
      <w:r w:rsidRPr="002D2A77">
        <w:rPr>
          <w:rFonts w:ascii="Times New Roman" w:hAnsi="Times New Roman" w:cs="Times New Roman"/>
          <w:b/>
          <w:sz w:val="20"/>
        </w:rPr>
        <w:t xml:space="preserve"> po </w:t>
      </w:r>
      <w:r w:rsidR="00762BC5">
        <w:rPr>
          <w:rFonts w:ascii="Times New Roman" w:hAnsi="Times New Roman" w:cs="Times New Roman"/>
          <w:b/>
          <w:sz w:val="20"/>
        </w:rPr>
        <w:t>primopredaji predmeta nabave</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osiguran servis u jamstvenom i vanjamstvenom roku</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montaža i edukacija uključeni u cijenu</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obavezna tehnička podrška za vrijeme i nakon isteka garantnog roka od strane proizvođača, odnosno od strane proizvođača ovlaštenih i osposobljenih djelatnika</w:t>
      </w:r>
    </w:p>
    <w:p w:rsidR="00006E8F" w:rsidRPr="002D2A77" w:rsidRDefault="00006E8F" w:rsidP="00ED56DC">
      <w:pPr>
        <w:pStyle w:val="ListParagraph"/>
        <w:ind w:left="644"/>
        <w:rPr>
          <w:rFonts w:ascii="Times New Roman" w:hAnsi="Times New Roman" w:cs="Times New Roman"/>
          <w:b/>
          <w:sz w:val="20"/>
        </w:rPr>
      </w:pPr>
    </w:p>
    <w:tbl>
      <w:tblPr>
        <w:tblW w:w="10952" w:type="dxa"/>
        <w:tblInd w:w="-176" w:type="dxa"/>
        <w:tblLayout w:type="fixed"/>
        <w:tblLook w:val="04A0"/>
      </w:tblPr>
      <w:tblGrid>
        <w:gridCol w:w="710"/>
        <w:gridCol w:w="3316"/>
        <w:gridCol w:w="936"/>
        <w:gridCol w:w="851"/>
        <w:gridCol w:w="1413"/>
        <w:gridCol w:w="1091"/>
        <w:gridCol w:w="1134"/>
        <w:gridCol w:w="1501"/>
      </w:tblGrid>
      <w:tr w:rsidR="00857B74" w:rsidRPr="001B610F" w:rsidTr="00674537">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Times New Roman" w:eastAsia="Times New Roman" w:hAnsi="Times New Roman" w:cs="Times New Roman"/>
                <w:color w:val="000000"/>
                <w:sz w:val="20"/>
                <w:szCs w:val="20"/>
                <w:lang w:eastAsia="zh-CN"/>
              </w:rPr>
            </w:pPr>
          </w:p>
        </w:tc>
        <w:tc>
          <w:tcPr>
            <w:tcW w:w="6516" w:type="dxa"/>
            <w:gridSpan w:val="4"/>
            <w:tcBorders>
              <w:top w:val="nil"/>
              <w:left w:val="nil"/>
              <w:bottom w:val="nil"/>
              <w:right w:val="nil"/>
            </w:tcBorders>
            <w:shd w:val="clear" w:color="auto" w:fill="auto"/>
            <w:noWrap/>
            <w:vAlign w:val="center"/>
            <w:hideMark/>
          </w:tcPr>
          <w:p w:rsidR="00857B74" w:rsidRPr="001B610F" w:rsidRDefault="00857B74" w:rsidP="008F5FC0">
            <w:pPr>
              <w:spacing w:after="0" w:line="240" w:lineRule="auto"/>
              <w:rPr>
                <w:rFonts w:ascii="Times New Roman" w:eastAsia="Times New Roman" w:hAnsi="Times New Roman" w:cs="Times New Roman"/>
                <w:color w:val="000000"/>
                <w:sz w:val="20"/>
                <w:szCs w:val="20"/>
                <w:lang w:eastAsia="zh-CN"/>
              </w:rPr>
            </w:pPr>
            <w:r w:rsidRPr="001B610F">
              <w:rPr>
                <w:rFonts w:ascii="Times New Roman" w:eastAsia="Times New Roman" w:hAnsi="Times New Roman" w:cs="Times New Roman"/>
                <w:color w:val="000000"/>
                <w:sz w:val="20"/>
                <w:szCs w:val="20"/>
                <w:lang w:eastAsia="zh-CN"/>
              </w:rPr>
              <w:t>U ___________________, _____________ 202</w:t>
            </w:r>
            <w:r w:rsidR="008F5FC0">
              <w:rPr>
                <w:rFonts w:ascii="Times New Roman" w:eastAsia="Times New Roman" w:hAnsi="Times New Roman" w:cs="Times New Roman"/>
                <w:color w:val="000000"/>
                <w:sz w:val="20"/>
                <w:szCs w:val="20"/>
                <w:lang w:eastAsia="zh-CN"/>
              </w:rPr>
              <w:t>2</w:t>
            </w:r>
            <w:r w:rsidRPr="001B610F">
              <w:rPr>
                <w:rFonts w:ascii="Times New Roman" w:eastAsia="Times New Roman" w:hAnsi="Times New Roman" w:cs="Times New Roman"/>
                <w:color w:val="000000"/>
                <w:sz w:val="20"/>
                <w:szCs w:val="20"/>
                <w:lang w:eastAsia="zh-CN"/>
              </w:rPr>
              <w:t>.</w:t>
            </w:r>
          </w:p>
        </w:tc>
        <w:tc>
          <w:tcPr>
            <w:tcW w:w="1091"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rPr>
                <w:rFonts w:ascii="Times New Roman" w:eastAsia="Times New Roman" w:hAnsi="Times New Roman" w:cs="Times New Roman"/>
                <w:color w:val="000000"/>
                <w:sz w:val="20"/>
                <w:szCs w:val="2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Times New Roman" w:eastAsia="Times New Roman" w:hAnsi="Times New Roman" w:cs="Times New Roman"/>
                <w:color w:val="000000"/>
                <w:sz w:val="20"/>
                <w:szCs w:val="2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Times New Roman" w:eastAsia="Times New Roman" w:hAnsi="Times New Roman" w:cs="Times New Roman"/>
                <w:color w:val="000000"/>
                <w:sz w:val="20"/>
                <w:szCs w:val="20"/>
                <w:lang w:eastAsia="zh-CN"/>
              </w:rPr>
            </w:pPr>
          </w:p>
        </w:tc>
      </w:tr>
      <w:tr w:rsidR="00857B74" w:rsidRPr="001B610F" w:rsidTr="00674537">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936"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851"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1413"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1091"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Calibri" w:eastAsia="Times New Roman" w:hAnsi="Calibri" w:cs="Times New Roman"/>
                <w:color w:val="00000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Calibri" w:eastAsia="Times New Roman" w:hAnsi="Calibri" w:cs="Times New Roman"/>
                <w:b/>
                <w:bCs/>
                <w:color w:val="000000"/>
                <w:lang w:eastAsia="zh-CN"/>
              </w:rPr>
            </w:pPr>
          </w:p>
        </w:tc>
      </w:tr>
      <w:tr w:rsidR="00857B74" w:rsidRPr="001B610F" w:rsidTr="00674537">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936"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851"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1413"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1091"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1134"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Calibri" w:eastAsia="Times New Roman" w:hAnsi="Calibri" w:cs="Times New Roman"/>
                <w:color w:val="000000"/>
                <w:lang w:eastAsia="zh-CN"/>
              </w:rPr>
            </w:pPr>
          </w:p>
        </w:tc>
        <w:tc>
          <w:tcPr>
            <w:tcW w:w="1501"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Calibri" w:eastAsia="Times New Roman" w:hAnsi="Calibri" w:cs="Times New Roman"/>
                <w:b/>
                <w:bCs/>
                <w:color w:val="000000"/>
                <w:lang w:eastAsia="zh-CN"/>
              </w:rPr>
            </w:pPr>
          </w:p>
        </w:tc>
      </w:tr>
      <w:tr w:rsidR="00857B74" w:rsidRPr="001B610F" w:rsidTr="00674537">
        <w:trPr>
          <w:trHeight w:val="300"/>
        </w:trPr>
        <w:tc>
          <w:tcPr>
            <w:tcW w:w="710" w:type="dxa"/>
            <w:tcBorders>
              <w:top w:val="nil"/>
              <w:left w:val="nil"/>
              <w:bottom w:val="nil"/>
              <w:right w:val="nil"/>
            </w:tcBorders>
            <w:shd w:val="clear" w:color="auto" w:fill="auto"/>
            <w:noWrap/>
            <w:vAlign w:val="bottom"/>
            <w:hideMark/>
          </w:tcPr>
          <w:p w:rsidR="00857B74" w:rsidRPr="001B610F" w:rsidRDefault="00857B74" w:rsidP="00674537">
            <w:pPr>
              <w:spacing w:after="0" w:line="240" w:lineRule="auto"/>
              <w:jc w:val="center"/>
              <w:rPr>
                <w:rFonts w:ascii="Calibri" w:eastAsia="Times New Roman" w:hAnsi="Calibri" w:cs="Times New Roman"/>
                <w:color w:val="000000"/>
                <w:lang w:eastAsia="zh-CN"/>
              </w:rPr>
            </w:pPr>
          </w:p>
        </w:tc>
        <w:tc>
          <w:tcPr>
            <w:tcW w:w="3316" w:type="dxa"/>
            <w:tcBorders>
              <w:top w:val="nil"/>
              <w:left w:val="nil"/>
              <w:bottom w:val="nil"/>
              <w:right w:val="nil"/>
            </w:tcBorders>
            <w:shd w:val="clear" w:color="auto" w:fill="auto"/>
            <w:noWrap/>
            <w:vAlign w:val="center"/>
            <w:hideMark/>
          </w:tcPr>
          <w:p w:rsidR="00857B74" w:rsidRPr="001B610F" w:rsidRDefault="00857B74" w:rsidP="00674537">
            <w:pPr>
              <w:spacing w:after="0" w:line="240" w:lineRule="auto"/>
              <w:rPr>
                <w:rFonts w:ascii="Calibri" w:eastAsia="Times New Roman" w:hAnsi="Calibri" w:cs="Times New Roman"/>
                <w:color w:val="000000"/>
                <w:lang w:eastAsia="zh-CN"/>
              </w:rPr>
            </w:pPr>
          </w:p>
        </w:tc>
        <w:tc>
          <w:tcPr>
            <w:tcW w:w="6926" w:type="dxa"/>
            <w:gridSpan w:val="6"/>
            <w:tcBorders>
              <w:top w:val="nil"/>
              <w:left w:val="nil"/>
              <w:bottom w:val="nil"/>
              <w:right w:val="nil"/>
            </w:tcBorders>
            <w:shd w:val="clear" w:color="auto" w:fill="auto"/>
            <w:noWrap/>
            <w:vAlign w:val="center"/>
            <w:hideMark/>
          </w:tcPr>
          <w:p w:rsidR="00857B74" w:rsidRPr="001B610F" w:rsidRDefault="00857B74" w:rsidP="00674537">
            <w:pPr>
              <w:spacing w:after="0" w:line="240" w:lineRule="auto"/>
              <w:rPr>
                <w:rFonts w:ascii="Calibri" w:eastAsia="Times New Roman" w:hAnsi="Calibri" w:cs="Times New Roman"/>
                <w:color w:val="000000"/>
                <w:lang w:eastAsia="zh-CN"/>
              </w:rPr>
            </w:pPr>
          </w:p>
        </w:tc>
      </w:tr>
    </w:tbl>
    <w:p w:rsidR="00006E8F" w:rsidRPr="00857B74" w:rsidRDefault="00857B74" w:rsidP="00857B74">
      <w:pPr>
        <w:spacing w:line="276" w:lineRule="auto"/>
        <w:ind w:left="7080"/>
        <w:rPr>
          <w:rFonts w:ascii="Times New Roman" w:hAnsi="Times New Roman" w:cs="Times New Roman"/>
          <w:sz w:val="20"/>
        </w:rPr>
      </w:pPr>
      <w:r>
        <w:rPr>
          <w:rFonts w:ascii="Times New Roman" w:hAnsi="Times New Roman" w:cs="Times New Roman"/>
          <w:sz w:val="20"/>
        </w:rPr>
        <w:t>__________________</w:t>
      </w:r>
      <w:r w:rsidR="00006E8F" w:rsidRPr="002D2A77">
        <w:rPr>
          <w:rFonts w:ascii="Times New Roman" w:hAnsi="Times New Roman" w:cs="Times New Roman"/>
          <w:sz w:val="20"/>
        </w:rPr>
        <w:t>_______</w:t>
      </w:r>
      <w:r>
        <w:rPr>
          <w:rFonts w:ascii="Times New Roman" w:hAnsi="Times New Roman" w:cs="Times New Roman"/>
          <w:sz w:val="20"/>
        </w:rPr>
        <w:t xml:space="preserve"> </w:t>
      </w:r>
      <w:r w:rsidR="00006E8F" w:rsidRPr="002D2A77">
        <w:rPr>
          <w:rFonts w:ascii="Times New Roman" w:hAnsi="Times New Roman" w:cs="Times New Roman"/>
          <w:sz w:val="18"/>
          <w:szCs w:val="18"/>
        </w:rPr>
        <w:t>Ovjera ponuditelja (potpis i pečat)</w:t>
      </w:r>
    </w:p>
    <w:p w:rsidR="00006E8F" w:rsidRDefault="00006E8F" w:rsidP="00ED56DC">
      <w:pPr>
        <w:spacing w:line="276" w:lineRule="auto"/>
        <w:rPr>
          <w:rFonts w:ascii="Times New Roman" w:hAnsi="Times New Roman" w:cs="Times New Roman"/>
          <w:sz w:val="20"/>
        </w:rPr>
      </w:pPr>
      <w:r w:rsidRPr="002D2A77">
        <w:rPr>
          <w:rFonts w:ascii="Times New Roman" w:hAnsi="Times New Roman" w:cs="Times New Roman"/>
          <w:b/>
          <w:sz w:val="28"/>
        </w:rPr>
        <w:br w:type="page"/>
      </w: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00B63063" w:rsidRPr="002D2A77">
        <w:rPr>
          <w:rFonts w:ascii="Times New Roman" w:hAnsi="Times New Roman" w:cs="Times New Roman"/>
          <w:b/>
          <w:sz w:val="28"/>
        </w:rPr>
        <w:t xml:space="preserve"> </w:t>
      </w:r>
      <w:r w:rsidRPr="002D2A77">
        <w:rPr>
          <w:rFonts w:ascii="Times New Roman" w:hAnsi="Times New Roman" w:cs="Times New Roman"/>
          <w:sz w:val="20"/>
        </w:rPr>
        <w:t>na temelju poziva na dostavu ponuda</w:t>
      </w:r>
    </w:p>
    <w:p w:rsidR="007B0405" w:rsidRPr="007B0405" w:rsidRDefault="00BA0EB3" w:rsidP="00306684">
      <w:pPr>
        <w:spacing w:line="276" w:lineRule="auto"/>
        <w:jc w:val="center"/>
        <w:rPr>
          <w:rFonts w:ascii="Times New Roman" w:hAnsi="Times New Roman" w:cs="Times New Roman"/>
          <w:b/>
          <w:bCs/>
          <w:sz w:val="32"/>
          <w:szCs w:val="32"/>
        </w:rPr>
      </w:pPr>
      <w:r w:rsidRPr="00BA0EB3">
        <w:rPr>
          <w:rFonts w:ascii="Times New Roman" w:hAnsi="Times New Roman" w:cs="Times New Roman"/>
          <w:b/>
          <w:bCs/>
          <w:sz w:val="32"/>
          <w:szCs w:val="32"/>
        </w:rPr>
        <w:t>Reanimacijski stolić</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657DB2">
        <w:trPr>
          <w:trHeight w:val="86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D57F0C">
        <w:trPr>
          <w:trHeight w:val="537"/>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b/>
                <w:bCs/>
                <w:szCs w:val="24"/>
              </w:rPr>
              <w:t>UKUPNO BEZ PDV-a:</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410"/>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PDV</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522"/>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 xml:space="preserve">UKUPNO S PDV-om </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251B48">
        <w:trPr>
          <w:trHeight w:val="1296"/>
        </w:trPr>
        <w:tc>
          <w:tcPr>
            <w:tcW w:w="4678" w:type="dxa"/>
            <w:gridSpan w:val="2"/>
            <w:vAlign w:val="center"/>
          </w:tcPr>
          <w:p w:rsidR="00006E8F" w:rsidRPr="002D2A77" w:rsidRDefault="00006E8F" w:rsidP="00ED56DC">
            <w:pPr>
              <w:pStyle w:val="BodyTextIndent"/>
              <w:spacing w:line="276" w:lineRule="auto"/>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196DCA" w:rsidRPr="002D2A77" w:rsidRDefault="00006E8F" w:rsidP="00ED56DC">
      <w:pPr>
        <w:spacing w:line="276" w:lineRule="auto"/>
        <w:rPr>
          <w:rFonts w:ascii="Times New Roman" w:hAnsi="Times New Roman" w:cs="Times New Roman"/>
          <w:sz w:val="20"/>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p>
    <w:p w:rsidR="00006E8F" w:rsidRPr="002D2A77" w:rsidRDefault="00251B48" w:rsidP="00ED56DC">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20"/>
          <w:u w:val="single"/>
        </w:rPr>
      </w:pPr>
      <w:r w:rsidRPr="002D2A77">
        <w:rPr>
          <w:rFonts w:ascii="Times New Roman" w:hAnsi="Times New Roman" w:cs="Times New Roman"/>
          <w:sz w:val="18"/>
          <w:szCs w:val="18"/>
        </w:rPr>
        <w:t xml:space="preserve">     Ovjera ponuditelja (potpis i pečat)</w:t>
      </w: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OSOBA ZADUŽENA ZA KONTAKT:</w:t>
      </w:r>
      <w:r w:rsidR="00306684">
        <w:rPr>
          <w:rFonts w:ascii="Times New Roman" w:hAnsi="Times New Roman" w:cs="Times New Roman"/>
        </w:rPr>
        <w:t>Nino Funčić,dipl.oec – Voditelj odjela za nabavu,investicije i EU fondove</w:t>
      </w:r>
      <w:r w:rsidRPr="00686F13">
        <w:rPr>
          <w:rFonts w:ascii="Times New Roman" w:hAnsi="Times New Roman" w:cs="Times New Roman"/>
        </w:rPr>
        <w:t>.</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762BC5">
        <w:rPr>
          <w:rFonts w:ascii="Times New Roman" w:hAnsi="Times New Roman" w:cs="Times New Roman"/>
        </w:rPr>
        <w:t>535</w:t>
      </w:r>
      <w:r w:rsidR="007B0405">
        <w:rPr>
          <w:rFonts w:ascii="Times New Roman" w:hAnsi="Times New Roman" w:cs="Times New Roman"/>
        </w:rPr>
        <w:t>; 023/505</w:t>
      </w:r>
      <w:r w:rsidR="00306684">
        <w:rPr>
          <w:rFonts w:ascii="Times New Roman" w:hAnsi="Times New Roman" w:cs="Times New Roman"/>
        </w:rPr>
        <w:t>-</w:t>
      </w:r>
      <w:r w:rsidR="007B0405">
        <w:rPr>
          <w:rFonts w:ascii="Times New Roman" w:hAnsi="Times New Roman" w:cs="Times New Roman"/>
        </w:rPr>
        <w:t>491</w:t>
      </w:r>
    </w:p>
    <w:p w:rsidR="00857B74" w:rsidRPr="00686F13" w:rsidRDefault="00857B74" w:rsidP="00857B74">
      <w:pPr>
        <w:rPr>
          <w:rFonts w:ascii="Times New Roman" w:hAnsi="Times New Roman" w:cs="Times New Roman"/>
          <w:noProof/>
          <w:color w:val="262626" w:themeColor="text1" w:themeTint="D9"/>
        </w:rPr>
      </w:pPr>
      <w:r w:rsidRPr="00686F13">
        <w:rPr>
          <w:rFonts w:ascii="Times New Roman" w:hAnsi="Times New Roman" w:cs="Times New Roman"/>
        </w:rPr>
        <w:t xml:space="preserve">ADRESA ELEKTRONIČKE POŠTE: </w:t>
      </w:r>
      <w:hyperlink r:id="rId9" w:history="1">
        <w:r w:rsidR="00B843FE" w:rsidRPr="003F4304">
          <w:rPr>
            <w:rStyle w:val="Hyperlink"/>
            <w:rFonts w:ascii="Times New Roman" w:hAnsi="Times New Roman" w:cs="Times New Roman"/>
            <w:noProof/>
          </w:rPr>
          <w:t>nino.funcic@bolnica-zadar.hr</w:t>
        </w:r>
      </w:hyperlink>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686F13" w:rsidRDefault="00857B74" w:rsidP="00857B74">
      <w:pPr>
        <w:rPr>
          <w:rFonts w:ascii="Times New Roman" w:hAnsi="Times New Roman" w:cs="Times New Roman"/>
        </w:rPr>
      </w:pPr>
      <w:r w:rsidRPr="00AA3D0D">
        <w:rPr>
          <w:rFonts w:ascii="Times New Roman" w:hAnsi="Times New Roman" w:cs="Times New Roman"/>
        </w:rPr>
        <w:t>TRAJANJE UGOVORA</w:t>
      </w:r>
      <w:r w:rsidR="00AA3D0D" w:rsidRPr="00AA3D0D">
        <w:rPr>
          <w:rFonts w:ascii="Times New Roman" w:hAnsi="Times New Roman" w:cs="Times New Roman"/>
        </w:rPr>
        <w:t xml:space="preserve"> ODNOSNO POČETAK I ZAVRŠETAK RADOVA, IS</w:t>
      </w:r>
      <w:r w:rsidR="00AA3D0D">
        <w:rPr>
          <w:rFonts w:ascii="Times New Roman" w:hAnsi="Times New Roman" w:cs="Times New Roman"/>
        </w:rPr>
        <w:t>PORUKE ROBE ILI PRUŽANJA USLUGA</w:t>
      </w:r>
      <w:r w:rsidRPr="00686F13">
        <w:rPr>
          <w:rFonts w:ascii="Times New Roman" w:hAnsi="Times New Roman" w:cs="Times New Roman"/>
        </w:rPr>
        <w:t xml:space="preserve">: </w:t>
      </w:r>
      <w:r w:rsidR="00900ED5">
        <w:rPr>
          <w:rFonts w:ascii="Times New Roman" w:hAnsi="Times New Roman" w:cs="Times New Roman"/>
        </w:rPr>
        <w:t>6</w:t>
      </w:r>
      <w:r w:rsidRPr="00686F13">
        <w:rPr>
          <w:rFonts w:ascii="Times New Roman" w:hAnsi="Times New Roman" w:cs="Times New Roman"/>
        </w:rPr>
        <w:t>0 dana.</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PROCIJENJENA VRIJEDNOST:  </w:t>
      </w:r>
      <w:r w:rsidR="00B65B55">
        <w:rPr>
          <w:rFonts w:ascii="Times New Roman" w:hAnsi="Times New Roman" w:cs="Times New Roman"/>
          <w:b/>
          <w:u w:val="single"/>
        </w:rPr>
        <w:t>14</w:t>
      </w:r>
      <w:r w:rsidR="00B843FE">
        <w:rPr>
          <w:rFonts w:ascii="Times New Roman" w:hAnsi="Times New Roman" w:cs="Times New Roman"/>
          <w:b/>
          <w:u w:val="single"/>
        </w:rPr>
        <w:t>5</w:t>
      </w:r>
      <w:r w:rsidRPr="00306684">
        <w:rPr>
          <w:rFonts w:ascii="Times New Roman" w:hAnsi="Times New Roman" w:cs="Times New Roman"/>
          <w:b/>
          <w:u w:val="single"/>
        </w:rPr>
        <w:t>.</w:t>
      </w:r>
      <w:r w:rsidR="00900ED5" w:rsidRPr="00306684">
        <w:rPr>
          <w:rFonts w:ascii="Times New Roman" w:hAnsi="Times New Roman" w:cs="Times New Roman"/>
          <w:b/>
          <w:u w:val="single"/>
        </w:rPr>
        <w:t>0</w:t>
      </w:r>
      <w:r w:rsidRPr="00306684">
        <w:rPr>
          <w:rFonts w:ascii="Times New Roman" w:hAnsi="Times New Roman" w:cs="Times New Roman"/>
          <w:b/>
          <w:u w:val="single"/>
        </w:rPr>
        <w:t>00,00 KN bez PDV-a</w:t>
      </w: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i/>
          <w:sz w:val="18"/>
          <w:szCs w:val="18"/>
        </w:rPr>
        <w:t xml:space="preserve"> </w:t>
      </w: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DB3CA0" w:rsidRPr="002D2A77"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4D5D2F" w:rsidRDefault="004D5D2F" w:rsidP="00ED56DC">
      <w:pPr>
        <w:spacing w:line="276" w:lineRule="auto"/>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lastRenderedPageBreak/>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B3CA0" w:rsidRPr="002D2A77" w:rsidRDefault="00DB3CA0" w:rsidP="00ED56DC">
      <w:pPr>
        <w:spacing w:line="276" w:lineRule="auto"/>
        <w:jc w:val="both"/>
        <w:rPr>
          <w:rFonts w:ascii="Times New Roman" w:hAnsi="Times New Roman" w:cs="Times New Roman"/>
          <w:b/>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5A1830" w:rsidRPr="002D2A77"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2265D5" w:rsidRPr="002D2A77" w:rsidRDefault="002265D5" w:rsidP="00ED56DC">
      <w:pPr>
        <w:spacing w:after="0" w:line="276" w:lineRule="auto"/>
        <w:ind w:left="720"/>
        <w:jc w:val="both"/>
        <w:rPr>
          <w:rFonts w:ascii="Times New Roman" w:hAnsi="Times New Roman" w:cs="Times New Roman"/>
          <w:bCs/>
          <w:sz w:val="20"/>
        </w:rPr>
      </w:pPr>
    </w:p>
    <w:p w:rsidR="005A1830" w:rsidRPr="002D2A77"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5A1830" w:rsidRPr="002D2A77" w:rsidRDefault="005A1830" w:rsidP="00ED56DC">
      <w:pPr>
        <w:spacing w:line="276" w:lineRule="auto"/>
        <w:jc w:val="both"/>
        <w:rPr>
          <w:rFonts w:ascii="Times New Roman" w:hAnsi="Times New Roman" w:cs="Times New Roman"/>
          <w:bCs/>
          <w:sz w:val="20"/>
        </w:rPr>
      </w:pPr>
    </w:p>
    <w:p w:rsidR="005A1830" w:rsidRPr="002D2A77" w:rsidRDefault="005A183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je sposoban ako je priložio dokumente kako je gore traženo. </w:t>
      </w: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D661D3" w:rsidRDefault="00D661D3" w:rsidP="00ED56DC">
      <w:pPr>
        <w:spacing w:line="276" w:lineRule="auto"/>
        <w:jc w:val="both"/>
        <w:rPr>
          <w:rFonts w:ascii="Times New Roman" w:hAnsi="Times New Roman" w:cs="Times New Roman"/>
          <w:b/>
          <w:bCs/>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D661D3" w:rsidRDefault="001F6199" w:rsidP="00ED56DC">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Opisi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rsidR="00D661D3" w:rsidRDefault="00D661D3" w:rsidP="00ED56DC">
      <w:pPr>
        <w:numPr>
          <w:ilvl w:val="0"/>
          <w:numId w:val="22"/>
        </w:numPr>
        <w:spacing w:after="0" w:line="276" w:lineRule="auto"/>
        <w:jc w:val="both"/>
        <w:rPr>
          <w:rFonts w:ascii="Times New Roman" w:hAnsi="Times New Roman" w:cs="Times New Roman"/>
          <w:bCs/>
          <w:sz w:val="20"/>
        </w:rPr>
      </w:pPr>
      <w:r w:rsidRPr="00D661D3">
        <w:rPr>
          <w:rFonts w:ascii="Times New Roman" w:hAnsi="Times New Roman" w:cs="Times New Roman"/>
          <w:bCs/>
          <w:sz w:val="20"/>
        </w:rPr>
        <w:t xml:space="preserve">Popis glavnih isporuka robe izvršenih u godini u kojoj je započeo postupak javne nabave i tijekom tri godine koje prethode toj godini. Popis ugovora sadrži iznos, datum izvršenja usluge i naziv druge ugovorne strane. Ugovori iz popisa se moraju odnositi na isti ili sličan predmet nabave. Dokaz iz ove točke mora biti razmjeran predmetu nabave, odnosno gospodarski subjekt mora dokazati da je u 2022. godini i tijekom tri godine koje joj prethode uredno izvršio jedan a maksimalno tri ugovora čiji je zbrojeni iznos najmanje jednak procijenjenoj vrijednosti predmeta nabave. </w:t>
      </w:r>
    </w:p>
    <w:p w:rsidR="00D661D3" w:rsidRPr="00D661D3" w:rsidRDefault="00D661D3" w:rsidP="00D661D3">
      <w:pPr>
        <w:pStyle w:val="ListParagraph"/>
        <w:numPr>
          <w:ilvl w:val="0"/>
          <w:numId w:val="22"/>
        </w:numPr>
        <w:autoSpaceDE w:val="0"/>
        <w:autoSpaceDN w:val="0"/>
        <w:adjustRightInd w:val="0"/>
        <w:spacing w:after="0" w:line="240" w:lineRule="auto"/>
        <w:rPr>
          <w:rFonts w:ascii="Times New Roman" w:eastAsiaTheme="minorHAnsi" w:hAnsi="Times New Roman" w:cs="Times New Roman"/>
          <w:bCs/>
          <w:sz w:val="20"/>
        </w:rPr>
      </w:pPr>
      <w:bookmarkStart w:id="1" w:name="_Hlk62560021"/>
      <w:r w:rsidRPr="00D661D3">
        <w:rPr>
          <w:rFonts w:ascii="Times New Roman" w:eastAsiaTheme="minorHAnsi" w:hAnsi="Times New Roman" w:cs="Times New Roman"/>
          <w:bCs/>
          <w:sz w:val="20"/>
        </w:rPr>
        <w:t>Potvrda o sukladnosti prijavljenog tijela za ocjenjivanje sukladnosti, koje ima identifikacijski broj Europske unije, temeljem čl. 3, točka 38. i 40. Zakona o medicinskim proizvodima (NN 76/13) kojim prijavljeno tijelo jamči da je proizvodni postupak ili medicinski proizvod sukladan bitnim zahtjevima koji su odgovarajući sa zahtjevima određenim Zakonom o medicinskim proizvodima (NN 76/13) i propisima donesenim na temelju tog Zakona ili propisima Europske unije. Ponuditelj je sposoban ako ima potvrdu o sukladnosti izdanu od strane nadležnih instituta ili priznatih tijela za kontrolu kvalitete. Ponuditelj dostavlja potpisanu i ovjerenu izjavu ukoliko ponuđeni predmet nije medicinski proizvod ili je medicinski proizvod klase rizika I ili je in-vitro dijagnostika.</w:t>
      </w:r>
    </w:p>
    <w:bookmarkEnd w:id="1"/>
    <w:p w:rsidR="00D661D3" w:rsidRPr="00D661D3" w:rsidRDefault="00D661D3" w:rsidP="00D661D3">
      <w:pPr>
        <w:numPr>
          <w:ilvl w:val="0"/>
          <w:numId w:val="22"/>
        </w:numPr>
        <w:spacing w:after="0" w:line="276" w:lineRule="auto"/>
        <w:jc w:val="both"/>
        <w:rPr>
          <w:rFonts w:ascii="Times New Roman" w:hAnsi="Times New Roman" w:cs="Times New Roman"/>
          <w:bCs/>
          <w:sz w:val="20"/>
        </w:rPr>
      </w:pPr>
      <w:r w:rsidRPr="00D661D3">
        <w:rPr>
          <w:rFonts w:ascii="Times New Roman" w:hAnsi="Times New Roman" w:cs="Times New Roman"/>
          <w:bCs/>
          <w:sz w:val="20"/>
        </w:rPr>
        <w:t>Važeći HRN EN ISO 9001:2015 i HRN EN ISO 13485:2016 certifikat za prodaju i servis medicinskih proizvoda izdan za ponuditelja kojim se nedvojbeno dokazuje da ima implementiran sustav kvalitete sukladan HRN EN ISO 9001:2015  i HRN EN ISO 13485:2016  za prodaju i servis medicinske opreme.</w:t>
      </w:r>
      <w:r>
        <w:rPr>
          <w:rFonts w:ascii="Times New Roman" w:hAnsi="Times New Roman" w:cs="Times New Roman"/>
          <w:bCs/>
          <w:sz w:val="20"/>
        </w:rPr>
        <w:t xml:space="preserve"> </w:t>
      </w:r>
      <w:r w:rsidRPr="00D661D3">
        <w:rPr>
          <w:rFonts w:ascii="Times New Roman" w:hAnsi="Times New Roman" w:cs="Times New Roman"/>
          <w:bCs/>
          <w:sz w:val="20"/>
        </w:rPr>
        <w:t>Javni naručitelj priznaje jednakovrijedne potvrde tijela osnovanih u drugim državama članicama ili druge dokaze o jednakovrijednim mjerama osiguranja kvalitete.</w:t>
      </w:r>
    </w:p>
    <w:p w:rsidR="00D661D3" w:rsidRDefault="00D661D3" w:rsidP="00D661D3">
      <w:pPr>
        <w:spacing w:after="0" w:line="276" w:lineRule="auto"/>
        <w:ind w:left="360"/>
        <w:jc w:val="both"/>
        <w:rPr>
          <w:rFonts w:ascii="Times New Roman" w:hAnsi="Times New Roman" w:cs="Times New Roman"/>
          <w:bCs/>
          <w:sz w:val="20"/>
        </w:rPr>
      </w:pPr>
    </w:p>
    <w:p w:rsidR="00D661D3" w:rsidRDefault="00D661D3" w:rsidP="00D661D3">
      <w:pPr>
        <w:autoSpaceDE w:val="0"/>
        <w:autoSpaceDN w:val="0"/>
        <w:adjustRightInd w:val="0"/>
        <w:spacing w:after="0" w:line="240" w:lineRule="auto"/>
        <w:rPr>
          <w:rFonts w:ascii="Arial" w:hAnsi="Arial" w:cs="Arial"/>
          <w:color w:val="FF0000"/>
          <w:sz w:val="20"/>
          <w:szCs w:val="20"/>
          <w:lang w:eastAsia="hr-HR"/>
        </w:rPr>
      </w:pPr>
    </w:p>
    <w:p w:rsidR="00D661D3" w:rsidRPr="00D661D3" w:rsidRDefault="00D661D3" w:rsidP="00D661D3">
      <w:pPr>
        <w:spacing w:line="276" w:lineRule="auto"/>
        <w:jc w:val="both"/>
        <w:rPr>
          <w:rFonts w:ascii="Times New Roman" w:hAnsi="Times New Roman" w:cs="Times New Roman"/>
          <w:b/>
          <w:bCs/>
          <w:sz w:val="20"/>
        </w:rPr>
      </w:pPr>
      <w:r w:rsidRPr="00D661D3">
        <w:rPr>
          <w:rFonts w:ascii="Times New Roman" w:hAnsi="Times New Roman" w:cs="Times New Roman"/>
          <w:b/>
          <w:bCs/>
          <w:sz w:val="20"/>
        </w:rPr>
        <w:t>POSEBNI UVJETI ZA IZVRŠENJE UGOVORA</w:t>
      </w:r>
    </w:p>
    <w:p w:rsidR="00D661D3" w:rsidRPr="00D661D3" w:rsidRDefault="00D661D3" w:rsidP="00D661D3">
      <w:pPr>
        <w:pStyle w:val="ListParagraph"/>
        <w:numPr>
          <w:ilvl w:val="0"/>
          <w:numId w:val="19"/>
        </w:numPr>
        <w:autoSpaceDE w:val="0"/>
        <w:autoSpaceDN w:val="0"/>
        <w:adjustRightInd w:val="0"/>
        <w:spacing w:after="0" w:line="240" w:lineRule="auto"/>
        <w:rPr>
          <w:rFonts w:ascii="Times New Roman" w:hAnsi="Times New Roman" w:cs="Times New Roman"/>
          <w:bCs/>
          <w:sz w:val="20"/>
        </w:rPr>
      </w:pPr>
      <w:bookmarkStart w:id="2" w:name="_Hlk62560210"/>
      <w:r w:rsidRPr="00D661D3">
        <w:rPr>
          <w:rFonts w:ascii="Times New Roman" w:hAnsi="Times New Roman" w:cs="Times New Roman"/>
          <w:bCs/>
          <w:sz w:val="20"/>
        </w:rPr>
        <w:t xml:space="preserve">Dokaz kojim proizvođač medicinskih proizvoda jamči da je proizvodni postupak ili medicinski proizvod sukladan bitnim zahtjevima koji su odgovarajući sa zahtjevima određenim Zakonom o medicinskim proizvodima (NN 76/2013.), Pravilnikom o bitnim zahtjevima, razvrstavanju, upisu u očevidnik proizvođača, upisu medicinskih proizvoda u očevidnik medicinskih proizvoda te ocjenjivanju sukladnosti medicinskih proizvoda (NN 84/2013.) i ostalim propisima donesenim na temelju Zakona o medicinskim proizvodima ili propisima Europske unije.  Ukoliko se radi o proizvođačima sa sjedištem u trećim zemljama, u Izjavi mora biti naveden puni naziv ovlaštenog zastupnika u Europskoj uniji, kao dokaz da proizvođač ima </w:t>
      </w:r>
      <w:bookmarkStart w:id="3" w:name="_Hlk120088626"/>
      <w:r w:rsidRPr="00D661D3">
        <w:rPr>
          <w:rFonts w:ascii="Times New Roman" w:hAnsi="Times New Roman" w:cs="Times New Roman"/>
          <w:bCs/>
          <w:sz w:val="20"/>
        </w:rPr>
        <w:t>ovlaštenog zastupnika u EU</w:t>
      </w:r>
      <w:bookmarkEnd w:id="3"/>
      <w:r w:rsidRPr="00D661D3">
        <w:rPr>
          <w:rFonts w:ascii="Times New Roman" w:hAnsi="Times New Roman" w:cs="Times New Roman"/>
          <w:bCs/>
          <w:sz w:val="20"/>
        </w:rPr>
        <w:t>, sukladno članku 51. i 52. Zakona o medicinskim proizvodima. Ponuditelj dostavlja potpisanu i ovjerenu izjavu ukoliko ponuđeni predmet nije medicinski proizvod.</w:t>
      </w:r>
    </w:p>
    <w:p w:rsidR="00D661D3" w:rsidRPr="00D661D3" w:rsidRDefault="00D661D3" w:rsidP="00D661D3">
      <w:pPr>
        <w:pStyle w:val="BodyText"/>
        <w:rPr>
          <w:rFonts w:ascii="Times New Roman" w:eastAsiaTheme="minorHAnsi" w:hAnsi="Times New Roman"/>
          <w:bCs/>
          <w:sz w:val="20"/>
          <w:szCs w:val="22"/>
          <w:lang w:eastAsia="en-US"/>
        </w:rPr>
      </w:pPr>
      <w:r w:rsidRPr="00D661D3">
        <w:rPr>
          <w:rFonts w:ascii="Times New Roman" w:eastAsiaTheme="minorHAnsi" w:hAnsi="Times New Roman"/>
          <w:bCs/>
          <w:sz w:val="20"/>
          <w:szCs w:val="22"/>
          <w:lang w:eastAsia="en-US"/>
        </w:rPr>
        <w:t>Za potrebe utvrđivanja</w:t>
      </w:r>
      <w:r>
        <w:rPr>
          <w:rFonts w:ascii="Times New Roman" w:eastAsiaTheme="minorHAnsi" w:hAnsi="Times New Roman"/>
          <w:bCs/>
          <w:sz w:val="20"/>
          <w:szCs w:val="22"/>
          <w:lang w:eastAsia="en-US"/>
        </w:rPr>
        <w:t xml:space="preserve"> </w:t>
      </w:r>
      <w:r w:rsidRPr="00D661D3">
        <w:rPr>
          <w:rFonts w:ascii="Times New Roman" w:eastAsiaTheme="minorHAnsi" w:hAnsi="Times New Roman"/>
          <w:bCs/>
          <w:sz w:val="20"/>
          <w:szCs w:val="22"/>
          <w:lang w:eastAsia="en-US"/>
        </w:rPr>
        <w:t xml:space="preserve">gornje okolnosti, gospodarski subjekt u ponudi dostavlja: </w:t>
      </w:r>
    </w:p>
    <w:p w:rsidR="00D661D3" w:rsidRDefault="00D661D3" w:rsidP="00D661D3">
      <w:pPr>
        <w:numPr>
          <w:ilvl w:val="0"/>
          <w:numId w:val="27"/>
        </w:numPr>
        <w:autoSpaceDE w:val="0"/>
        <w:autoSpaceDN w:val="0"/>
        <w:adjustRightInd w:val="0"/>
        <w:spacing w:after="0" w:line="240" w:lineRule="auto"/>
        <w:rPr>
          <w:rFonts w:ascii="Times New Roman" w:hAnsi="Times New Roman" w:cs="Times New Roman"/>
          <w:bCs/>
          <w:sz w:val="20"/>
        </w:rPr>
      </w:pPr>
      <w:r w:rsidRPr="00D661D3">
        <w:rPr>
          <w:rFonts w:ascii="Times New Roman" w:hAnsi="Times New Roman" w:cs="Times New Roman"/>
          <w:bCs/>
          <w:sz w:val="20"/>
        </w:rPr>
        <w:t>Izjavu o sukladnosti</w:t>
      </w:r>
    </w:p>
    <w:p w:rsidR="00D661D3" w:rsidRPr="00D661D3" w:rsidRDefault="00D661D3" w:rsidP="00D661D3">
      <w:pPr>
        <w:autoSpaceDE w:val="0"/>
        <w:autoSpaceDN w:val="0"/>
        <w:adjustRightInd w:val="0"/>
        <w:spacing w:after="0" w:line="240" w:lineRule="auto"/>
        <w:ind w:left="48"/>
        <w:rPr>
          <w:rFonts w:ascii="Times New Roman" w:hAnsi="Times New Roman" w:cs="Times New Roman"/>
          <w:bCs/>
          <w:sz w:val="20"/>
        </w:rPr>
      </w:pPr>
    </w:p>
    <w:bookmarkEnd w:id="2"/>
    <w:p w:rsidR="00D661D3" w:rsidRPr="00D661D3" w:rsidRDefault="00D661D3" w:rsidP="00D661D3">
      <w:pPr>
        <w:pStyle w:val="ListParagraph"/>
        <w:numPr>
          <w:ilvl w:val="0"/>
          <w:numId w:val="19"/>
        </w:numPr>
        <w:autoSpaceDE w:val="0"/>
        <w:autoSpaceDN w:val="0"/>
        <w:adjustRightInd w:val="0"/>
        <w:spacing w:after="0" w:line="240" w:lineRule="auto"/>
        <w:rPr>
          <w:rFonts w:ascii="Times New Roman" w:hAnsi="Times New Roman" w:cs="Times New Roman"/>
          <w:bCs/>
          <w:sz w:val="20"/>
        </w:rPr>
      </w:pPr>
      <w:r w:rsidRPr="00D661D3">
        <w:rPr>
          <w:rFonts w:ascii="Times New Roman" w:hAnsi="Times New Roman" w:cs="Times New Roman"/>
          <w:bCs/>
          <w:sz w:val="20"/>
        </w:rPr>
        <w:t>Dokaz o upisu proizvođača medicinskih proizvoda u očevidnik proizvođača medicinskih proizvoda ili o upisu u očevidniku veleprodaje medicinskih proizvoda</w:t>
      </w:r>
    </w:p>
    <w:p w:rsidR="00D661D3" w:rsidRPr="00D661D3" w:rsidRDefault="00D661D3" w:rsidP="00D661D3">
      <w:pPr>
        <w:autoSpaceDE w:val="0"/>
        <w:autoSpaceDN w:val="0"/>
        <w:adjustRightInd w:val="0"/>
        <w:spacing w:after="0" w:line="240" w:lineRule="auto"/>
        <w:rPr>
          <w:rFonts w:ascii="Times New Roman" w:hAnsi="Times New Roman" w:cs="Times New Roman"/>
          <w:bCs/>
          <w:sz w:val="20"/>
        </w:rPr>
      </w:pPr>
      <w:r w:rsidRPr="00D661D3">
        <w:rPr>
          <w:rFonts w:ascii="Times New Roman" w:hAnsi="Times New Roman" w:cs="Times New Roman"/>
          <w:bCs/>
          <w:sz w:val="20"/>
        </w:rPr>
        <w:t xml:space="preserve">Za potrebe utvrđivanja okolnosti iz </w:t>
      </w:r>
      <w:r>
        <w:rPr>
          <w:rFonts w:ascii="Times New Roman" w:hAnsi="Times New Roman" w:cs="Times New Roman"/>
          <w:bCs/>
          <w:sz w:val="20"/>
        </w:rPr>
        <w:t xml:space="preserve">gornje </w:t>
      </w:r>
      <w:r w:rsidRPr="00D661D3">
        <w:rPr>
          <w:rFonts w:ascii="Times New Roman" w:hAnsi="Times New Roman" w:cs="Times New Roman"/>
          <w:bCs/>
          <w:sz w:val="20"/>
        </w:rPr>
        <w:t xml:space="preserve">točke, gospodarski subjekt u ponudi dostavlja: </w:t>
      </w:r>
    </w:p>
    <w:p w:rsidR="00D661D3" w:rsidRPr="00D661D3" w:rsidRDefault="00D661D3" w:rsidP="00D661D3">
      <w:pPr>
        <w:numPr>
          <w:ilvl w:val="0"/>
          <w:numId w:val="27"/>
        </w:numPr>
        <w:suppressAutoHyphens/>
        <w:autoSpaceDE w:val="0"/>
        <w:autoSpaceDN w:val="0"/>
        <w:adjustRightInd w:val="0"/>
        <w:spacing w:after="0" w:line="240" w:lineRule="auto"/>
        <w:rPr>
          <w:rFonts w:ascii="Times New Roman" w:hAnsi="Times New Roman" w:cs="Times New Roman"/>
          <w:bCs/>
          <w:sz w:val="20"/>
        </w:rPr>
      </w:pPr>
      <w:r w:rsidRPr="00D661D3">
        <w:rPr>
          <w:rFonts w:ascii="Times New Roman" w:hAnsi="Times New Roman" w:cs="Times New Roman"/>
          <w:bCs/>
          <w:sz w:val="20"/>
        </w:rPr>
        <w:t xml:space="preserve">Rješenje Agencije za lijekove i medicinske proizvode, Zagreb, o upisu proizvođača medicinskih proizvoda u očevidnik proizvođača medicinskih proizvoda temeljem članka 28. i 29. Zakona o medicinskim proizvodima (NN </w:t>
      </w:r>
      <w:r w:rsidRPr="00D661D3">
        <w:rPr>
          <w:rFonts w:ascii="Times New Roman" w:hAnsi="Times New Roman" w:cs="Times New Roman"/>
          <w:bCs/>
          <w:sz w:val="20"/>
        </w:rPr>
        <w:lastRenderedPageBreak/>
        <w:t>76/13), koje mora biti dostavljeno samo za proizvođače koji imaju sjedište u Republici Hrvatskoj i samo za proizvođače sa sjedištem u trećim zemljama čiji ovlašteni zastupnici imaju sjedište u Republici Hrvatskoj</w:t>
      </w:r>
    </w:p>
    <w:p w:rsidR="00D661D3" w:rsidRPr="00D661D3" w:rsidRDefault="00D661D3" w:rsidP="00D661D3">
      <w:pPr>
        <w:suppressAutoHyphens/>
        <w:autoSpaceDE w:val="0"/>
        <w:autoSpaceDN w:val="0"/>
        <w:adjustRightInd w:val="0"/>
        <w:spacing w:after="0" w:line="240" w:lineRule="auto"/>
        <w:rPr>
          <w:rFonts w:ascii="Times New Roman" w:hAnsi="Times New Roman" w:cs="Times New Roman"/>
          <w:bCs/>
          <w:sz w:val="20"/>
        </w:rPr>
      </w:pPr>
      <w:r w:rsidRPr="00D661D3">
        <w:rPr>
          <w:rFonts w:ascii="Times New Roman" w:hAnsi="Times New Roman" w:cs="Times New Roman"/>
          <w:bCs/>
          <w:sz w:val="20"/>
        </w:rPr>
        <w:t xml:space="preserve">       i/ili</w:t>
      </w:r>
    </w:p>
    <w:p w:rsidR="00D661D3" w:rsidRPr="00D661D3" w:rsidRDefault="00D661D3" w:rsidP="00D661D3">
      <w:pPr>
        <w:pStyle w:val="BodyText2"/>
        <w:numPr>
          <w:ilvl w:val="0"/>
          <w:numId w:val="19"/>
        </w:numPr>
        <w:rPr>
          <w:rFonts w:ascii="Times New Roman" w:hAnsi="Times New Roman" w:cs="Times New Roman"/>
          <w:bCs/>
          <w:sz w:val="20"/>
        </w:rPr>
      </w:pPr>
      <w:r w:rsidRPr="00D661D3">
        <w:rPr>
          <w:rFonts w:ascii="Times New Roman" w:hAnsi="Times New Roman" w:cs="Times New Roman"/>
          <w:bCs/>
          <w:sz w:val="20"/>
        </w:rPr>
        <w:t>Rješenje Agencije za lijekove i medicinske proizvode, Zagreb, o upisu u očevidniku veleprodaje medicinskih proizvoda temeljem članka 47., 51., 52. i 53. Zakona o medicinskim proizvodima (NN broj 76/2013.), za pravne i fizičke osobe sa sjedištem u Republici Hrvatskoj koje obavljaju promet medicinskih proizvoda na veliko i pravne i fizičke osobe koje obavljaju uvoz medicinskih proizvoda iz trećih zemalja, a imaju zastupnika sa sjedištem u       Republici Hrvatskoj, odnosno važeći akt sukladno članku 91. i članku 92. Zakona o medicinskim proizvodima (NN 76/2013.).</w:t>
      </w:r>
    </w:p>
    <w:p w:rsidR="00D661D3" w:rsidRPr="00D661D3" w:rsidRDefault="00D661D3" w:rsidP="00D661D3">
      <w:pPr>
        <w:autoSpaceDE w:val="0"/>
        <w:autoSpaceDN w:val="0"/>
        <w:adjustRightInd w:val="0"/>
        <w:spacing w:after="0" w:line="240" w:lineRule="auto"/>
        <w:rPr>
          <w:rFonts w:ascii="Times New Roman" w:hAnsi="Times New Roman" w:cs="Times New Roman"/>
          <w:bCs/>
          <w:sz w:val="20"/>
        </w:rPr>
      </w:pPr>
      <w:r w:rsidRPr="00D661D3">
        <w:rPr>
          <w:rFonts w:ascii="Times New Roman" w:hAnsi="Times New Roman" w:cs="Times New Roman"/>
          <w:bCs/>
          <w:sz w:val="20"/>
        </w:rPr>
        <w:t xml:space="preserve">Gospodarski subjekt može se u postupku nabave radi dokazivanja ispunjavanja kriterija za odabir gospodarskog subjekta osloniti na sposobnost drugih subjekata, bez obzira na pravnu prirodu njihova međusobnog odnosa. </w:t>
      </w:r>
    </w:p>
    <w:p w:rsidR="00D661D3" w:rsidRPr="00D661D3" w:rsidRDefault="00D661D3" w:rsidP="00D661D3">
      <w:pPr>
        <w:autoSpaceDE w:val="0"/>
        <w:autoSpaceDN w:val="0"/>
        <w:adjustRightInd w:val="0"/>
        <w:spacing w:after="0" w:line="240" w:lineRule="auto"/>
        <w:rPr>
          <w:rFonts w:ascii="Times New Roman" w:hAnsi="Times New Roman" w:cs="Times New Roman"/>
          <w:bCs/>
          <w:sz w:val="20"/>
        </w:rPr>
      </w:pPr>
      <w:r w:rsidRPr="00D661D3">
        <w:rPr>
          <w:rFonts w:ascii="Times New Roman" w:hAnsi="Times New Roman" w:cs="Times New Roman"/>
          <w:bCs/>
          <w:sz w:val="20"/>
        </w:rPr>
        <w:t xml:space="preserve">Ako se gospodarski subjekt oslanja na sposobnost drugih subjekata, mora dokazati javnom naručitelju da će imati na raspolaganju potrebne resurse za izvršenje ugovora, primjerice prihvaćanjem obveze drugih subjekata da će te resurse staviti na raspolaganje gospodarskom subjektu. </w:t>
      </w:r>
    </w:p>
    <w:p w:rsidR="00D661D3" w:rsidRPr="00D661D3" w:rsidRDefault="00D661D3" w:rsidP="00D661D3">
      <w:pPr>
        <w:autoSpaceDE w:val="0"/>
        <w:autoSpaceDN w:val="0"/>
        <w:adjustRightInd w:val="0"/>
        <w:spacing w:after="0" w:line="240" w:lineRule="auto"/>
        <w:rPr>
          <w:rFonts w:ascii="Times New Roman" w:hAnsi="Times New Roman" w:cs="Times New Roman"/>
          <w:bCs/>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w:t>
      </w:r>
      <w:r w:rsidR="002265D5" w:rsidRPr="002D2A77">
        <w:rPr>
          <w:rFonts w:ascii="Times New Roman" w:hAnsi="Times New Roman" w:cs="Times New Roman"/>
          <w:sz w:val="20"/>
        </w:rPr>
        <w:t xml:space="preserve"> </w:t>
      </w:r>
      <w:r w:rsidRPr="002D2A77">
        <w:rPr>
          <w:rFonts w:ascii="Times New Roman" w:hAnsi="Times New Roman" w:cs="Times New Roman"/>
          <w:bCs/>
          <w:sz w:val="20"/>
        </w:rPr>
        <w:t>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3746B0" w:rsidRPr="002D2A77" w:rsidRDefault="003746B0" w:rsidP="00ED56DC">
      <w:pPr>
        <w:spacing w:line="276" w:lineRule="auto"/>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Proizvođačku tehničku specifikaciju – u koju treba unijeti sve zatražene stavke (točke) prema TROŠKOVNIKU (uvjet prihvatljivosti ponude).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1F6199" w:rsidRPr="004D5D2F"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PRIJEDLOG UGOVORA (ovjeren u izvorniku kao uvjet prihvatljivosti ponude). </w:t>
      </w:r>
    </w:p>
    <w:p w:rsidR="004D5D2F" w:rsidRPr="002D2A77" w:rsidRDefault="004D5D2F" w:rsidP="004D5D2F">
      <w:pPr>
        <w:spacing w:after="0" w:line="276" w:lineRule="auto"/>
        <w:ind w:left="720"/>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w:t>
      </w:r>
      <w:r w:rsidR="00F42B5D">
        <w:rPr>
          <w:rFonts w:ascii="Times New Roman" w:hAnsi="Times New Roman" w:cs="Times New Roman"/>
          <w:bCs/>
          <w:sz w:val="20"/>
        </w:rPr>
        <w:t xml:space="preserve"> označavaju se brojevima, na na</w:t>
      </w:r>
      <w:r w:rsidRPr="002D2A77">
        <w:rPr>
          <w:rFonts w:ascii="Times New Roman" w:hAnsi="Times New Roman" w:cs="Times New Roman"/>
          <w:bCs/>
          <w:sz w:val="20"/>
        </w:rPr>
        <w:t>čin da je vidljiv redni broj stranice i ukupan broj stranica ponude. Ako je ponuda izrađena od više dijelova, svaki slijedeći dio započinje rednim brojem koji slijedi iza rednog broja s kojim je završio prethodni dio.</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lastRenderedPageBreak/>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ROK, NAČIN I UVJETI PLAĆANJA: plaćanje će se obaviti na žiro račun isporučitelja u roku od 60 dana od dana primitka računa. Ispostava računa je u roku od 7 dana od dana potpisivanja primopredajnog zapisnika.</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61472C" w:rsidRPr="002D2A77" w:rsidRDefault="0061472C" w:rsidP="00ED56DC">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p w:rsidR="00006E8F" w:rsidRPr="002D2A77" w:rsidRDefault="004D3C0C" w:rsidP="00ED56DC">
      <w:pPr>
        <w:spacing w:line="276" w:lineRule="auto"/>
        <w:rPr>
          <w:rFonts w:ascii="Times New Roman" w:hAnsi="Times New Roman" w:cs="Times New Roman"/>
          <w:sz w:val="20"/>
        </w:rPr>
      </w:pPr>
      <w:r w:rsidRPr="002D2A77">
        <w:rPr>
          <w:rFonts w:ascii="Times New Roman" w:hAnsi="Times New Roman" w:cs="Times New Roman"/>
          <w:sz w:val="20"/>
        </w:rPr>
        <w:br w:type="page"/>
      </w:r>
    </w:p>
    <w:p w:rsidR="004D3C0C" w:rsidRPr="002D2A77" w:rsidRDefault="004D3C0C" w:rsidP="00ED56DC">
      <w:pPr>
        <w:autoSpaceDE w:val="0"/>
        <w:autoSpaceDN w:val="0"/>
        <w:adjustRightInd w:val="0"/>
        <w:spacing w:line="276" w:lineRule="auto"/>
        <w:rPr>
          <w:rFonts w:ascii="Times New Roman" w:hAnsi="Times New Roman" w:cs="Times New Roman"/>
          <w:b/>
        </w:rPr>
      </w:pPr>
      <w:r w:rsidRPr="002D2A77">
        <w:rPr>
          <w:rFonts w:ascii="Times New Roman" w:hAnsi="Times New Roman" w:cs="Times New Roman"/>
          <w:b/>
        </w:rPr>
        <w:lastRenderedPageBreak/>
        <w:t>PRIJEDLOG UGOVORA:</w:t>
      </w:r>
    </w:p>
    <w:p w:rsidR="004D3C0C" w:rsidRDefault="004D3C0C" w:rsidP="00ED56DC">
      <w:pPr>
        <w:spacing w:line="360" w:lineRule="auto"/>
        <w:jc w:val="both"/>
        <w:rPr>
          <w:rFonts w:ascii="Times New Roman" w:hAnsi="Times New Roman" w:cs="Times New Roman"/>
        </w:rPr>
      </w:pPr>
      <w:r w:rsidRPr="002D2A77">
        <w:rPr>
          <w:rFonts w:ascii="Times New Roman" w:hAnsi="Times New Roman" w:cs="Times New Roman"/>
          <w:noProof/>
        </w:rPr>
        <w:t xml:space="preserve">Ugovor o nabavi i isporuci regulira sve međusobne odnose izmedu naručitelja i ponuditelja čija ponuda se ocjeni najpovoljnijom. Prijedlog Ugovora je sastavni dio dokumentacije za nadmetanje. Mora biti </w:t>
      </w:r>
      <w:r w:rsidRPr="002D2A77">
        <w:rPr>
          <w:rFonts w:ascii="Times New Roman" w:hAnsi="Times New Roman" w:cs="Times New Roman"/>
        </w:rPr>
        <w:t>ovjeren u izvorniku kao uvjet prihvatljivosti ponude.</w:t>
      </w:r>
    </w:p>
    <w:p w:rsidR="00686F13" w:rsidRPr="002D2A77" w:rsidRDefault="00686F13" w:rsidP="00ED56DC">
      <w:pPr>
        <w:spacing w:line="360" w:lineRule="auto"/>
        <w:jc w:val="both"/>
        <w:rPr>
          <w:rFonts w:ascii="Times New Roman" w:hAnsi="Times New Roman" w:cs="Times New Roman"/>
          <w:b/>
        </w:rPr>
      </w:pPr>
    </w:p>
    <w:p w:rsidR="004D3C0C" w:rsidRPr="002D2A77" w:rsidRDefault="004D3C0C" w:rsidP="00ED56DC">
      <w:pPr>
        <w:spacing w:line="360" w:lineRule="auto"/>
        <w:jc w:val="both"/>
        <w:rPr>
          <w:rFonts w:ascii="Times New Roman" w:hAnsi="Times New Roman" w:cs="Times New Roman"/>
        </w:rPr>
      </w:pPr>
      <w:r w:rsidRPr="002D2A77">
        <w:rPr>
          <w:rFonts w:ascii="Times New Roman" w:hAnsi="Times New Roman" w:cs="Times New Roman"/>
          <w:b/>
        </w:rPr>
        <w:t xml:space="preserve">OPĆA BOLNICA ZADAR, </w:t>
      </w:r>
      <w:r w:rsidRPr="002D2A77">
        <w:rPr>
          <w:rFonts w:ascii="Times New Roman" w:hAnsi="Times New Roman" w:cs="Times New Roman"/>
        </w:rPr>
        <w:t xml:space="preserve">Bože Peričića 5, 23000 Zadar, OIB 11854878552, koju zastupa ravnatelj </w:t>
      </w:r>
      <w:r w:rsidRPr="002D2A77">
        <w:rPr>
          <w:rFonts w:ascii="Times New Roman" w:hAnsi="Times New Roman" w:cs="Times New Roman"/>
          <w:b/>
        </w:rPr>
        <w:t>Željko Čulina</w:t>
      </w:r>
      <w:r w:rsidRPr="002D2A77">
        <w:rPr>
          <w:rFonts w:ascii="Times New Roman" w:hAnsi="Times New Roman" w:cs="Times New Roman"/>
        </w:rPr>
        <w:t>, dr.</w:t>
      </w:r>
      <w:r w:rsidR="00196DCA" w:rsidRPr="002D2A77">
        <w:rPr>
          <w:rFonts w:ascii="Times New Roman" w:hAnsi="Times New Roman" w:cs="Times New Roman"/>
        </w:rPr>
        <w:t xml:space="preserve"> </w:t>
      </w:r>
      <w:r w:rsidRPr="002D2A77">
        <w:rPr>
          <w:rFonts w:ascii="Times New Roman" w:hAnsi="Times New Roman" w:cs="Times New Roman"/>
        </w:rPr>
        <w:t xml:space="preserve">med. </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 xml:space="preserve">(u daljnjem tekstu: </w:t>
      </w:r>
      <w:r w:rsidRPr="002D2A77">
        <w:rPr>
          <w:rFonts w:ascii="Times New Roman" w:hAnsi="Times New Roman" w:cs="Times New Roman"/>
          <w:b/>
        </w:rPr>
        <w:t>Kupac</w:t>
      </w:r>
      <w:r w:rsidRPr="002D2A77">
        <w:rPr>
          <w:rFonts w:ascii="Times New Roman" w:hAnsi="Times New Roman" w:cs="Times New Roman"/>
        </w:rPr>
        <w:t xml:space="preserve">) </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i</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_________________________________________________, OIB _</w:t>
      </w:r>
      <w:r w:rsidRPr="002D2A77">
        <w:rPr>
          <w:rFonts w:ascii="Times New Roman" w:hAnsi="Times New Roman" w:cs="Times New Roman"/>
        </w:rPr>
        <w:softHyphen/>
        <w:t>_____________________ kojeg zastupa</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_________________________________________________</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 xml:space="preserve">i </w:t>
      </w:r>
    </w:p>
    <w:p w:rsidR="00ED56DC" w:rsidRDefault="004D3C0C" w:rsidP="00ED56DC">
      <w:pPr>
        <w:spacing w:line="240" w:lineRule="auto"/>
        <w:jc w:val="both"/>
        <w:rPr>
          <w:rFonts w:ascii="Times New Roman" w:hAnsi="Times New Roman" w:cs="Times New Roman"/>
          <w:color w:val="FFFFFF"/>
        </w:rPr>
      </w:pPr>
      <w:r w:rsidRPr="002D2A77">
        <w:rPr>
          <w:rFonts w:ascii="Times New Roman" w:hAnsi="Times New Roman" w:cs="Times New Roman"/>
        </w:rPr>
        <w:t xml:space="preserve">(u daljnjem tekstu: </w:t>
      </w:r>
      <w:r w:rsidRPr="002D2A77">
        <w:rPr>
          <w:rFonts w:ascii="Times New Roman" w:hAnsi="Times New Roman" w:cs="Times New Roman"/>
          <w:b/>
        </w:rPr>
        <w:t>Prodavatelj</w:t>
      </w:r>
      <w:r w:rsidRPr="002D2A77">
        <w:rPr>
          <w:rFonts w:ascii="Times New Roman" w:hAnsi="Times New Roman" w:cs="Times New Roman"/>
        </w:rPr>
        <w:t xml:space="preserve">) </w:t>
      </w:r>
      <w:r w:rsidRPr="002D2A77">
        <w:rPr>
          <w:rFonts w:ascii="Times New Roman" w:hAnsi="Times New Roman" w:cs="Times New Roman"/>
          <w:color w:val="FFFFFF"/>
        </w:rPr>
        <w:t>350</w:t>
      </w:r>
    </w:p>
    <w:p w:rsidR="00686F13" w:rsidRPr="002D2A77" w:rsidRDefault="00686F13" w:rsidP="00ED56DC">
      <w:pPr>
        <w:spacing w:line="240" w:lineRule="auto"/>
        <w:jc w:val="both"/>
        <w:rPr>
          <w:rFonts w:ascii="Times New Roman" w:hAnsi="Times New Roman" w:cs="Times New Roman"/>
          <w:color w:val="FFFFFF"/>
        </w:rPr>
      </w:pPr>
    </w:p>
    <w:p w:rsidR="004D3C0C" w:rsidRPr="002D2A77" w:rsidRDefault="004D3C0C" w:rsidP="00ED56DC">
      <w:pPr>
        <w:spacing w:line="240" w:lineRule="auto"/>
        <w:jc w:val="both"/>
        <w:rPr>
          <w:rFonts w:ascii="Times New Roman" w:hAnsi="Times New Roman" w:cs="Times New Roman"/>
          <w:color w:val="FFFFFF"/>
        </w:rPr>
      </w:pPr>
      <w:r w:rsidRPr="002D2A77">
        <w:rPr>
          <w:rFonts w:ascii="Times New Roman" w:hAnsi="Times New Roman" w:cs="Times New Roman"/>
          <w:color w:val="FFFFFF"/>
        </w:rPr>
        <w:t>099</w:t>
      </w:r>
    </w:p>
    <w:p w:rsidR="004D3C0C" w:rsidRPr="002D2A77" w:rsidRDefault="004D3C0C" w:rsidP="00ED56DC">
      <w:pPr>
        <w:spacing w:line="276" w:lineRule="auto"/>
        <w:jc w:val="center"/>
        <w:rPr>
          <w:rFonts w:ascii="Times New Roman" w:hAnsi="Times New Roman" w:cs="Times New Roman"/>
          <w:b/>
          <w:sz w:val="40"/>
          <w:szCs w:val="36"/>
        </w:rPr>
      </w:pPr>
      <w:r w:rsidRPr="002D2A77">
        <w:rPr>
          <w:rFonts w:ascii="Times New Roman" w:hAnsi="Times New Roman" w:cs="Times New Roman"/>
          <w:b/>
          <w:sz w:val="40"/>
          <w:szCs w:val="36"/>
        </w:rPr>
        <w:t>UGOVOR (prijedlog)</w:t>
      </w:r>
    </w:p>
    <w:p w:rsidR="00ED56DC" w:rsidRDefault="00ED56DC" w:rsidP="00ED56DC">
      <w:pPr>
        <w:spacing w:line="276" w:lineRule="auto"/>
        <w:rPr>
          <w:rFonts w:ascii="Times New Roman" w:hAnsi="Times New Roman" w:cs="Times New Roman"/>
          <w:sz w:val="28"/>
          <w:szCs w:val="28"/>
        </w:rPr>
      </w:pPr>
    </w:p>
    <w:p w:rsidR="00686F13" w:rsidRPr="002D2A77" w:rsidRDefault="00686F13" w:rsidP="00ED56DC">
      <w:pPr>
        <w:spacing w:line="276" w:lineRule="auto"/>
        <w:rPr>
          <w:rFonts w:ascii="Times New Roman" w:hAnsi="Times New Roman" w:cs="Times New Roman"/>
          <w:sz w:val="28"/>
          <w:szCs w:val="28"/>
        </w:rPr>
      </w:pP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1.</w:t>
      </w:r>
    </w:p>
    <w:p w:rsidR="004D3C0C" w:rsidRPr="002D2A77" w:rsidRDefault="004D3C0C" w:rsidP="00ED56DC">
      <w:pPr>
        <w:spacing w:line="276" w:lineRule="auto"/>
        <w:jc w:val="both"/>
        <w:rPr>
          <w:rFonts w:ascii="Times New Roman" w:hAnsi="Times New Roman" w:cs="Times New Roman"/>
          <w:b/>
          <w:bCs/>
        </w:rPr>
      </w:pPr>
      <w:r w:rsidRPr="002D2A77">
        <w:rPr>
          <w:rFonts w:ascii="Times New Roman" w:hAnsi="Times New Roman" w:cs="Times New Roman"/>
          <w:bCs/>
        </w:rPr>
        <w:t xml:space="preserve">Ugovorne strane suglasno utvrđuju da je sklapanju ovog ugovora prethodio poziv na dostavu ponuda br. </w:t>
      </w:r>
      <w:r w:rsidRPr="002D2A77">
        <w:rPr>
          <w:rFonts w:ascii="Times New Roman" w:hAnsi="Times New Roman" w:cs="Times New Roman"/>
        </w:rPr>
        <w:t>__________________________,</w:t>
      </w:r>
      <w:r w:rsidRPr="002D2A77">
        <w:rPr>
          <w:rFonts w:ascii="Times New Roman" w:hAnsi="Times New Roman" w:cs="Times New Roman"/>
          <w:b/>
          <w:bCs/>
        </w:rPr>
        <w:t xml:space="preserve"> </w:t>
      </w:r>
      <w:r w:rsidRPr="002D2A77">
        <w:rPr>
          <w:rFonts w:ascii="Times New Roman" w:hAnsi="Times New Roman" w:cs="Times New Roman"/>
          <w:bCs/>
        </w:rPr>
        <w:t>objavljen na internetskim stranicama OB Zadar, dana _____________. god.</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Naručitelj povjerava, a Prodavatelj preuzima  obvezu isporuke, instalacije i puštanja u rad predmeta nabave - __________________________________________, u skladu s Ponudom ________________, cijenama navedenim u Troškovniku, a koji čine prilog i sastavni su dijelovi ovog ugovora.</w:t>
      </w:r>
    </w:p>
    <w:p w:rsidR="004D3C0C" w:rsidRPr="002D2A77" w:rsidRDefault="004D3C0C" w:rsidP="00ED56DC">
      <w:pPr>
        <w:spacing w:line="276" w:lineRule="auto"/>
        <w:rPr>
          <w:rFonts w:ascii="Times New Roman" w:hAnsi="Times New Roman" w:cs="Times New Roman"/>
        </w:rPr>
      </w:pPr>
    </w:p>
    <w:p w:rsidR="004D3C0C" w:rsidRPr="004D5D2F" w:rsidRDefault="004D3C0C" w:rsidP="004D5D2F">
      <w:pPr>
        <w:pStyle w:val="Default"/>
        <w:spacing w:before="240" w:line="276" w:lineRule="auto"/>
        <w:jc w:val="center"/>
        <w:rPr>
          <w:rFonts w:ascii="Times New Roman" w:hAnsi="Times New Roman" w:cs="Times New Roman"/>
          <w:b/>
          <w:sz w:val="22"/>
          <w:szCs w:val="22"/>
        </w:rPr>
      </w:pPr>
      <w:r w:rsidRPr="004D5D2F">
        <w:rPr>
          <w:rFonts w:ascii="Times New Roman" w:hAnsi="Times New Roman" w:cs="Times New Roman"/>
          <w:b/>
          <w:sz w:val="22"/>
          <w:szCs w:val="22"/>
        </w:rPr>
        <w:t>Članak 2.</w:t>
      </w:r>
    </w:p>
    <w:p w:rsidR="004D3C0C" w:rsidRPr="002D2A77" w:rsidRDefault="004D3C0C" w:rsidP="004D5D2F">
      <w:pPr>
        <w:spacing w:before="240" w:line="276" w:lineRule="auto"/>
        <w:rPr>
          <w:rFonts w:ascii="Times New Roman" w:hAnsi="Times New Roman" w:cs="Times New Roman"/>
        </w:rPr>
      </w:pPr>
      <w:r w:rsidRPr="002D2A77">
        <w:rPr>
          <w:rFonts w:ascii="Times New Roman" w:hAnsi="Times New Roman" w:cs="Times New Roman"/>
        </w:rPr>
        <w:t>Cijena predmeta nabave _____________________</w:t>
      </w:r>
      <w:r w:rsidR="007219DD" w:rsidRPr="002D2A77">
        <w:rPr>
          <w:rFonts w:ascii="Times New Roman" w:hAnsi="Times New Roman" w:cs="Times New Roman"/>
        </w:rPr>
        <w:t>____________________________________</w:t>
      </w:r>
      <w:r w:rsidRPr="002D2A77">
        <w:rPr>
          <w:rFonts w:ascii="Times New Roman" w:hAnsi="Times New Roman" w:cs="Times New Roman"/>
        </w:rPr>
        <w:t>_____, iznosi:</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Cijena bez PDV-a:</w:t>
      </w:r>
      <w:r w:rsidRPr="002D2A77">
        <w:rPr>
          <w:rFonts w:ascii="Times New Roman" w:hAnsi="Times New Roman" w:cs="Times New Roman"/>
        </w:rPr>
        <w:tab/>
        <w:t>__</w:t>
      </w:r>
      <w:r w:rsidR="007219DD" w:rsidRPr="002D2A77">
        <w:rPr>
          <w:rFonts w:ascii="Times New Roman" w:hAnsi="Times New Roman" w:cs="Times New Roman"/>
        </w:rPr>
        <w:t>_______________________________</w:t>
      </w:r>
      <w:r w:rsidRPr="002D2A77">
        <w:rPr>
          <w:rFonts w:ascii="Times New Roman" w:hAnsi="Times New Roman" w:cs="Times New Roman"/>
        </w:rPr>
        <w:t xml:space="preserve"> </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PDV: </w:t>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__________________________________</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Cijena s PDV-om :   </w:t>
      </w:r>
      <w:r w:rsidRPr="002D2A77">
        <w:rPr>
          <w:rFonts w:ascii="Times New Roman" w:hAnsi="Times New Roman" w:cs="Times New Roman"/>
        </w:rPr>
        <w:tab/>
        <w:t>__________________________________</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Slovima: (_______________________________________________________________________________)</w:t>
      </w:r>
    </w:p>
    <w:p w:rsidR="004D3C0C" w:rsidRPr="002D2A77" w:rsidRDefault="004D3C0C" w:rsidP="00ED56DC">
      <w:pPr>
        <w:spacing w:line="276" w:lineRule="auto"/>
        <w:rPr>
          <w:rFonts w:ascii="Times New Roman" w:hAnsi="Times New Roman" w:cs="Times New Roman"/>
        </w:rPr>
      </w:pP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Ugovornom vrijednošću obuhvaćeni su i slijedeći troškovi: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isporuka predmeta nabave instalacija i puštanje u punu funkciju rada,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edukacija osoblja korisnika,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besplatno servisiranje i zamjena pričuvnih dijelova u jamstvenom roku i u zahtijevanom vremenu odaziva te na zahtijevanoj lokaciji,</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isporuka dokumentacije na hrvatskom jeziku,</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dostave atestne dokumentacije i jamstvenih listova. </w:t>
      </w:r>
    </w:p>
    <w:p w:rsidR="004D3C0C" w:rsidRPr="002D2A77" w:rsidRDefault="004D3C0C" w:rsidP="00ED56DC">
      <w:pPr>
        <w:spacing w:line="276" w:lineRule="auto"/>
        <w:jc w:val="both"/>
        <w:rPr>
          <w:rFonts w:ascii="Times New Roman" w:hAnsi="Times New Roman" w:cs="Times New Roman"/>
        </w:rPr>
      </w:pP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 xml:space="preserve">Na ugovorenu vrijednost ne mogu utjecati eventualne promjene okolnosti na bilo kojoj od strana ovog ugovora, kao ni okolnosti koje su bez utjecaja bilo koje od ugovornih strana, uz izuzetak promjene stope poreza na dodanu vrijednost. </w:t>
      </w:r>
    </w:p>
    <w:p w:rsidR="004D3C0C" w:rsidRPr="004D5D2F" w:rsidRDefault="004D3C0C" w:rsidP="00ED56DC">
      <w:pPr>
        <w:tabs>
          <w:tab w:val="left" w:pos="3969"/>
          <w:tab w:val="left" w:pos="4111"/>
        </w:tabs>
        <w:spacing w:line="276" w:lineRule="auto"/>
        <w:jc w:val="center"/>
        <w:rPr>
          <w:rFonts w:ascii="Times New Roman" w:hAnsi="Times New Roman" w:cs="Times New Roman"/>
          <w:b/>
        </w:rPr>
      </w:pPr>
      <w:r w:rsidRPr="004D5D2F">
        <w:rPr>
          <w:rFonts w:ascii="Times New Roman" w:hAnsi="Times New Roman" w:cs="Times New Roman"/>
          <w:b/>
        </w:rPr>
        <w:t>Članak 3.</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Prodavatelj se obvezuje da će predmet nabave isporučiti i instalirati u roku do </w:t>
      </w:r>
      <w:r w:rsidRPr="002D2A77">
        <w:rPr>
          <w:rFonts w:ascii="Times New Roman" w:hAnsi="Times New Roman" w:cs="Times New Roman"/>
          <w:b/>
          <w:bCs/>
        </w:rPr>
        <w:t>____</w:t>
      </w:r>
      <w:r w:rsidRPr="002D2A77">
        <w:rPr>
          <w:rFonts w:ascii="Times New Roman" w:hAnsi="Times New Roman" w:cs="Times New Roman"/>
          <w:bCs/>
        </w:rPr>
        <w:t xml:space="preserve"> dana od dana sklapanja ovog ugovora. Prodavatelj pridržava pravo i ranije isporuke od naznačene.</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snosi troškove pakiranja, skladištenja i sve trošk</w:t>
      </w:r>
      <w:r w:rsidR="00ED56DC" w:rsidRPr="002D2A77">
        <w:rPr>
          <w:rFonts w:ascii="Times New Roman" w:hAnsi="Times New Roman" w:cs="Times New Roman"/>
          <w:bCs/>
        </w:rPr>
        <w:t>ove isporuke do mjesta isporuke</w:t>
      </w:r>
      <w:r w:rsidRPr="002D2A77">
        <w:rPr>
          <w:rFonts w:ascii="Times New Roman" w:hAnsi="Times New Roman" w:cs="Times New Roman"/>
          <w:bCs/>
        </w:rPr>
        <w:t xml:space="preserve"> te troškove montaže. Obveza Prodavatelja obuhvaća i isporuku svih dijelova i potrošnog materijala, koji su potrebni za montažu i puštanje u rad.</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bCs/>
        </w:rPr>
        <w:t xml:space="preserve">Prodavatelj </w:t>
      </w:r>
      <w:r w:rsidRPr="002D2A77">
        <w:rPr>
          <w:rFonts w:ascii="Times New Roman" w:hAnsi="Times New Roman" w:cs="Times New Roman"/>
        </w:rPr>
        <w:t>je obvezan odmah otkloniti nedostatke utvrđene prilikom zaprimanja robe i nadoknaditi naručitelju sve troškove i štete prouzročene isporukom robe s nedostacima i/ili oštećene robe, kao i štete koje mogu proizaći iz opisanog stanja.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se obvezuje za vrijeme puštanja u probni rad predmeta nabave educirati zaposlenike naručitelja za uspješno i sigurno rukovanje opremom.</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Po preuzimanju i stavljanju u funkciju predmeta nabave ugovorne strane će sastaviti i potpisati zapisnik o primopredaji.</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u obvezi pisano obavijestiti naručitelja o datumu isporuke predmeta nabave i to najkasnije dva (2) dana prije isporuke.</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u obvezi zahtjev za produženje roka podnijeti naručitelju u pisanom obliku, odmah po saznanju razloga zbog kojeg se rok isporuke može produžiti.</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4.</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Jamstveni rok za isporučeni i instalirani predmet nabave iznosi ___</w:t>
      </w:r>
      <w:r w:rsidR="007219DD" w:rsidRPr="002D2A77">
        <w:rPr>
          <w:rFonts w:ascii="Times New Roman" w:hAnsi="Times New Roman" w:cs="Times New Roman"/>
        </w:rPr>
        <w:t>__</w:t>
      </w:r>
      <w:r w:rsidRPr="002D2A77">
        <w:rPr>
          <w:rFonts w:ascii="Times New Roman" w:hAnsi="Times New Roman" w:cs="Times New Roman"/>
        </w:rPr>
        <w:t xml:space="preserve">_ godina od dana potpisivanja primopredajnog zapisnika. </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lastRenderedPageBreak/>
        <w:t xml:space="preserve">Jamstveni rok produžit će se za vrijeme trajanja popravka predmeta nabave ukoliko popravak traje duže od 10 (slovima: deset) dana. </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bCs/>
        </w:rPr>
        <w:t>Prodavatelj</w:t>
      </w:r>
      <w:r w:rsidRPr="002D2A77">
        <w:rPr>
          <w:rFonts w:ascii="Times New Roman" w:hAnsi="Times New Roman" w:cs="Times New Roman"/>
        </w:rPr>
        <w:t xml:space="preserve"> je obvezan osigurati servis i održavanje predmeta nabave u jamstvenom roku, uvjetima jamstva, vremenu odaziva i mjestu obavljanja servisa, navedenom u troškovniku, te rezervne dijelove najmanje u roku 10 (slovima: deset) godina računajući od dana primopredaje robe.</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5.</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Naručitelj se obvezuje platiti isporučeni i instalirani predmet nabave, na žiro račun prodavatelja u roku od </w:t>
      </w:r>
      <w:r w:rsidR="00F42B5D">
        <w:rPr>
          <w:rFonts w:ascii="Times New Roman" w:hAnsi="Times New Roman" w:cs="Times New Roman"/>
          <w:b/>
          <w:bCs/>
        </w:rPr>
        <w:t>6</w:t>
      </w:r>
      <w:r w:rsidRPr="002D2A77">
        <w:rPr>
          <w:rFonts w:ascii="Times New Roman" w:hAnsi="Times New Roman" w:cs="Times New Roman"/>
          <w:b/>
          <w:bCs/>
        </w:rPr>
        <w:t>0</w:t>
      </w:r>
      <w:r w:rsidRPr="002D2A77">
        <w:rPr>
          <w:rFonts w:ascii="Times New Roman" w:hAnsi="Times New Roman" w:cs="Times New Roman"/>
          <w:bCs/>
        </w:rPr>
        <w:t xml:space="preserve"> dana od dana ispostavljanja računa. </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Za isporučeni predmet nabave Prodavatelj mora izdati račun najkasnije u roku 7 dana od datuma potpisivanja primopredajnog zapisnika.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Prodavatelj je obvezan za isporučeni predmet nabave ispostaviti račun s cijenama koje su navedene u troškovniku i ponudi. </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6.</w:t>
      </w:r>
    </w:p>
    <w:p w:rsidR="004D3C0C" w:rsidRPr="002D2A77" w:rsidRDefault="004D3C0C" w:rsidP="00ED56DC">
      <w:pPr>
        <w:spacing w:line="276" w:lineRule="auto"/>
        <w:jc w:val="both"/>
        <w:rPr>
          <w:rFonts w:ascii="Times New Roman" w:hAnsi="Times New Roman" w:cs="Times New Roman"/>
        </w:rPr>
      </w:pPr>
      <w:r w:rsidRPr="002D2A77">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2D2A77">
        <w:rPr>
          <w:rFonts w:ascii="Times New Roman" w:hAnsi="Times New Roman" w:cs="Times New Roman"/>
        </w:rPr>
        <w:t>prodavatelja.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također dužan platiti svaku štetu koja je prouzročena zbog zakašnjenja s isporukom predmeta nabave.</w:t>
      </w:r>
    </w:p>
    <w:p w:rsidR="004D3C0C" w:rsidRPr="002D2A77" w:rsidRDefault="004D3C0C" w:rsidP="00ED56DC">
      <w:pPr>
        <w:spacing w:line="276" w:lineRule="auto"/>
        <w:jc w:val="both"/>
        <w:rPr>
          <w:rStyle w:val="FontStyle35"/>
        </w:rPr>
      </w:pPr>
      <w:r w:rsidRPr="002D2A77">
        <w:rPr>
          <w:rFonts w:ascii="Times New Roman" w:hAnsi="Times New Roman" w:cs="Times New Roman"/>
        </w:rPr>
        <w:t>Naručitelj zadržava pravo na jednostrani raskid ovog Ugovora u slučaju povrede bitnih ugovornih</w:t>
      </w:r>
      <w:r w:rsidRPr="002D2A77">
        <w:rPr>
          <w:rStyle w:val="FontStyle35"/>
        </w:rPr>
        <w:t xml:space="preserve"> obveza od strane prodavatelja (neisporučivanje naručene ugovorene robe, nepoštivanje roka isporuke, obračunavanje većih cijena od ugovorenih).</w:t>
      </w:r>
    </w:p>
    <w:p w:rsidR="004D3C0C" w:rsidRPr="004D5D2F" w:rsidRDefault="004D3C0C" w:rsidP="00ED56DC">
      <w:pPr>
        <w:spacing w:line="276" w:lineRule="auto"/>
        <w:jc w:val="center"/>
        <w:rPr>
          <w:rStyle w:val="FontStyle35"/>
          <w:b/>
        </w:rPr>
      </w:pPr>
      <w:r w:rsidRPr="004D5D2F">
        <w:rPr>
          <w:rFonts w:ascii="Times New Roman" w:hAnsi="Times New Roman" w:cs="Times New Roman"/>
          <w:b/>
        </w:rPr>
        <w:t>Članak 7.</w:t>
      </w:r>
    </w:p>
    <w:p w:rsidR="004D3C0C" w:rsidRPr="002D2A77" w:rsidRDefault="004D3C0C" w:rsidP="00ED56DC">
      <w:pPr>
        <w:spacing w:line="276" w:lineRule="auto"/>
        <w:jc w:val="both"/>
        <w:rPr>
          <w:rFonts w:ascii="Times New Roman" w:hAnsi="Times New Roman" w:cs="Times New Roman"/>
          <w:szCs w:val="24"/>
        </w:rPr>
      </w:pPr>
      <w:r w:rsidRPr="002D2A77">
        <w:rPr>
          <w:rFonts w:ascii="Times New Roman" w:hAnsi="Times New Roman" w:cs="Times New Roman"/>
          <w:szCs w:val="24"/>
        </w:rPr>
        <w:t>Prodavatelj je dužan prigodom povrata potpisanog i ovjerenog ugovora,</w:t>
      </w:r>
      <w:r w:rsidRPr="002D2A77">
        <w:rPr>
          <w:rFonts w:ascii="Times New Roman" w:hAnsi="Times New Roman" w:cs="Times New Roman"/>
        </w:rPr>
        <w:t xml:space="preserve"> kao sredstvo osiguranja za uredno ispunjenje ugovora,</w:t>
      </w:r>
      <w:r w:rsidRPr="002D2A77">
        <w:rPr>
          <w:rFonts w:ascii="Times New Roman" w:hAnsi="Times New Roman" w:cs="Times New Roman"/>
          <w:szCs w:val="24"/>
        </w:rPr>
        <w:t xml:space="preserve"> naručitelju dostaviti </w:t>
      </w:r>
      <w:r w:rsidRPr="002D2A77">
        <w:rPr>
          <w:rFonts w:ascii="Times New Roman" w:hAnsi="Times New Roman" w:cs="Times New Roman"/>
        </w:rPr>
        <w:t xml:space="preserve">bjanko zadužnicu u iznosu od </w:t>
      </w:r>
      <w:r w:rsidRPr="002D2A77">
        <w:rPr>
          <w:rFonts w:ascii="Times New Roman" w:hAnsi="Times New Roman" w:cs="Times New Roman"/>
          <w:szCs w:val="24"/>
        </w:rPr>
        <w:t>10 % (deset posto) od ugovorene vrijednosti (bez PDV-a)</w:t>
      </w:r>
      <w:r w:rsidRPr="002D2A77">
        <w:rPr>
          <w:rFonts w:ascii="Times New Roman" w:hAnsi="Times New Roman" w:cs="Times New Roman"/>
        </w:rPr>
        <w:t xml:space="preserve">. </w:t>
      </w:r>
      <w:r w:rsidRPr="002D2A77">
        <w:rPr>
          <w:rFonts w:ascii="Times New Roman" w:hAnsi="Times New Roman" w:cs="Times New Roman"/>
          <w:szCs w:val="24"/>
        </w:rPr>
        <w:t>U slučaju da ponuditelj ne dostavi bjanko zadužnicu zajedno s potpisanim i ovjerenim ugovorom, javni naručitelj može raskinuti ugovor i donijeti  novu odluku o odabiru slijedeće prihvatljive ponude ili poništiti postupak.</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8.</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Ugovorne strane su suglasne da svaka ugovorna strana može raskinuti Ugovor bez otkaznog roka, u slučaju da druga ugovorna strana ne ispunjava ugovorne obveze. Obavijest o raskidu ugovora mora biti u pismenom obliku.</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9.</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Naručitelj nema nikakve obveze ni odgovornosti ukoliko se pojave zahtjevi prema prodavatelju, nezavisno kojeg karaktera, od strane trećih osoba.</w:t>
      </w:r>
    </w:p>
    <w:p w:rsidR="004D3C0C" w:rsidRPr="004D5D2F" w:rsidRDefault="004D3C0C" w:rsidP="00ED56DC">
      <w:pPr>
        <w:spacing w:line="276" w:lineRule="auto"/>
        <w:jc w:val="center"/>
        <w:rPr>
          <w:rFonts w:ascii="Times New Roman" w:hAnsi="Times New Roman" w:cs="Times New Roman"/>
          <w:b/>
          <w:bCs/>
        </w:rPr>
      </w:pPr>
      <w:r w:rsidRPr="004D5D2F">
        <w:rPr>
          <w:rFonts w:ascii="Times New Roman" w:hAnsi="Times New Roman" w:cs="Times New Roman"/>
          <w:b/>
          <w:bCs/>
        </w:rPr>
        <w:t>Članak 10.</w:t>
      </w:r>
    </w:p>
    <w:p w:rsidR="004D3C0C" w:rsidRPr="002D2A77" w:rsidRDefault="004D3C0C" w:rsidP="00ED56DC">
      <w:pPr>
        <w:pStyle w:val="BodyText"/>
        <w:spacing w:line="276" w:lineRule="auto"/>
        <w:ind w:right="0"/>
        <w:jc w:val="both"/>
        <w:rPr>
          <w:rFonts w:ascii="Times New Roman" w:hAnsi="Times New Roman"/>
          <w:bCs/>
          <w:sz w:val="22"/>
          <w:szCs w:val="22"/>
        </w:rPr>
      </w:pPr>
      <w:r w:rsidRPr="002D2A77">
        <w:rPr>
          <w:rFonts w:ascii="Times New Roman" w:hAnsi="Times New Roman"/>
          <w:bCs/>
          <w:sz w:val="22"/>
          <w:szCs w:val="22"/>
        </w:rPr>
        <w:t>Za sve što nije regulirano ovim Ugovorom primjenjivat će se odredbe Zakona o obveznim odnosima.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lastRenderedPageBreak/>
        <w:t>Sva sporna pitanja nastala primjenom ovog Ugovora, ugovorne strane nastojat će riješiti sporazumno, a u suprotnom ugovaraju nadležnost suda prema sjedištu naručitelja.</w:t>
      </w:r>
    </w:p>
    <w:p w:rsidR="00ED56DC" w:rsidRPr="002D2A77" w:rsidRDefault="00ED56DC" w:rsidP="00ED56DC">
      <w:pPr>
        <w:spacing w:line="276" w:lineRule="auto"/>
        <w:jc w:val="center"/>
        <w:rPr>
          <w:rFonts w:ascii="Times New Roman" w:hAnsi="Times New Roman" w:cs="Times New Roman"/>
          <w:bCs/>
        </w:rPr>
      </w:pPr>
    </w:p>
    <w:p w:rsidR="004D3C0C" w:rsidRPr="004D5D2F" w:rsidRDefault="004D3C0C" w:rsidP="00ED56DC">
      <w:pPr>
        <w:spacing w:line="276" w:lineRule="auto"/>
        <w:jc w:val="center"/>
        <w:rPr>
          <w:rFonts w:ascii="Times New Roman" w:hAnsi="Times New Roman" w:cs="Times New Roman"/>
          <w:b/>
          <w:bCs/>
        </w:rPr>
      </w:pPr>
      <w:r w:rsidRPr="004D5D2F">
        <w:rPr>
          <w:rFonts w:ascii="Times New Roman" w:hAnsi="Times New Roman" w:cs="Times New Roman"/>
          <w:b/>
          <w:bCs/>
        </w:rPr>
        <w:t>Članak 11.</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Ovaj Ugovor je sastavljen u pet (5) istovjetnih primjeraka, od kojih naručitelj zadržava tri (3), a prodavatelj dva (2) primjerka, ugovorne strane su ga pročitale i u znak prihvata, vlastoručno ga potpisuju.</w:t>
      </w:r>
    </w:p>
    <w:p w:rsidR="0001120D" w:rsidRPr="002D2A77" w:rsidRDefault="0001120D" w:rsidP="00ED56DC">
      <w:pPr>
        <w:spacing w:line="276" w:lineRule="auto"/>
        <w:rPr>
          <w:rFonts w:ascii="Times New Roman" w:hAnsi="Times New Roman" w:cs="Times New Roman"/>
        </w:rPr>
      </w:pPr>
    </w:p>
    <w:p w:rsidR="00ED56DC" w:rsidRPr="002D2A77" w:rsidRDefault="00ED56DC" w:rsidP="00ED56DC">
      <w:pPr>
        <w:spacing w:line="276" w:lineRule="auto"/>
        <w:rPr>
          <w:rFonts w:ascii="Times New Roman" w:hAnsi="Times New Roman" w:cs="Times New Roman"/>
        </w:rPr>
      </w:pP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 Zadru, ________ 20</w:t>
      </w:r>
      <w:r w:rsidR="00AA3D0D">
        <w:rPr>
          <w:rFonts w:ascii="Times New Roman" w:hAnsi="Times New Roman" w:cs="Times New Roman"/>
        </w:rPr>
        <w:t>2</w:t>
      </w:r>
      <w:r w:rsidR="00F42B5D">
        <w:rPr>
          <w:rFonts w:ascii="Times New Roman" w:hAnsi="Times New Roman" w:cs="Times New Roman"/>
        </w:rPr>
        <w:t>2</w:t>
      </w:r>
      <w:r w:rsidRPr="002D2A77">
        <w:rPr>
          <w:rFonts w:ascii="Times New Roman" w:hAnsi="Times New Roman" w:cs="Times New Roman"/>
        </w:rPr>
        <w:t xml:space="preserve">. </w:t>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Ur. br.:    __________</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Ref. br.:  __________</w:t>
      </w:r>
    </w:p>
    <w:p w:rsidR="004D3C0C" w:rsidRPr="002D2A77" w:rsidRDefault="004D3C0C" w:rsidP="00ED56DC">
      <w:pPr>
        <w:tabs>
          <w:tab w:val="left" w:pos="4820"/>
          <w:tab w:val="left" w:pos="5103"/>
        </w:tabs>
        <w:spacing w:line="276" w:lineRule="auto"/>
        <w:rPr>
          <w:rFonts w:ascii="Times New Roman" w:hAnsi="Times New Roman" w:cs="Times New Roman"/>
        </w:rPr>
      </w:pPr>
    </w:p>
    <w:p w:rsidR="004D3C0C" w:rsidRPr="002D2A77" w:rsidRDefault="004D3C0C" w:rsidP="00ED56DC">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za</w:t>
      </w:r>
      <w:r w:rsidRPr="002D2A77">
        <w:rPr>
          <w:rFonts w:ascii="Times New Roman" w:hAnsi="Times New Roman" w:cs="Times New Roman"/>
          <w:b/>
        </w:rPr>
        <w:t xml:space="preserve"> Prodavatelja:</w:t>
      </w:r>
      <w:r w:rsidRPr="002D2A77">
        <w:rPr>
          <w:rFonts w:ascii="Times New Roman" w:hAnsi="Times New Roman" w:cs="Times New Roman"/>
          <w:b/>
        </w:rPr>
        <w:tab/>
      </w:r>
      <w:r w:rsidRPr="002D2A77">
        <w:rPr>
          <w:rFonts w:ascii="Times New Roman" w:hAnsi="Times New Roman" w:cs="Times New Roman"/>
          <w:b/>
        </w:rPr>
        <w:tab/>
      </w:r>
      <w:r w:rsidRPr="002D2A77">
        <w:rPr>
          <w:rFonts w:ascii="Times New Roman" w:hAnsi="Times New Roman" w:cs="Times New Roman"/>
          <w:bCs/>
        </w:rPr>
        <w:t>z</w:t>
      </w:r>
      <w:r w:rsidRPr="002D2A77">
        <w:rPr>
          <w:rFonts w:ascii="Times New Roman" w:hAnsi="Times New Roman" w:cs="Times New Roman"/>
        </w:rPr>
        <w:t>a</w:t>
      </w:r>
      <w:r w:rsidRPr="002D2A77">
        <w:rPr>
          <w:rFonts w:ascii="Times New Roman" w:hAnsi="Times New Roman" w:cs="Times New Roman"/>
          <w:b/>
        </w:rPr>
        <w:t xml:space="preserve"> Naručitelja: </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t>OPĆA BOLNICA ZADAR</w:t>
      </w:r>
      <w:r w:rsidRPr="002D2A77">
        <w:rPr>
          <w:rFonts w:ascii="Times New Roman" w:hAnsi="Times New Roman" w:cs="Times New Roman"/>
        </w:rPr>
        <w:t xml:space="preserve"> </w:t>
      </w:r>
    </w:p>
    <w:p w:rsidR="0001120D" w:rsidRPr="002D2A77" w:rsidRDefault="0001120D" w:rsidP="00ED56DC">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Direktor/ica</w:t>
      </w:r>
      <w:r w:rsidRPr="002D2A77">
        <w:rPr>
          <w:rFonts w:ascii="Times New Roman" w:hAnsi="Times New Roman" w:cs="Times New Roman"/>
        </w:rPr>
        <w:tab/>
      </w:r>
      <w:r w:rsidRPr="002D2A77">
        <w:rPr>
          <w:rFonts w:ascii="Times New Roman" w:hAnsi="Times New Roman" w:cs="Times New Roman"/>
        </w:rPr>
        <w:tab/>
        <w:t>Ravnatelj OBZ</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rPr>
        <w:tab/>
      </w:r>
      <w:r w:rsidRPr="002D2A77">
        <w:rPr>
          <w:rFonts w:ascii="Times New Roman" w:hAnsi="Times New Roman" w:cs="Times New Roman"/>
        </w:rPr>
        <w:tab/>
      </w:r>
      <w:r w:rsidR="0001120D" w:rsidRPr="002D2A77">
        <w:rPr>
          <w:rFonts w:ascii="Times New Roman" w:hAnsi="Times New Roman" w:cs="Times New Roman"/>
          <w:b/>
        </w:rPr>
        <w:t>Željko Čulina</w:t>
      </w:r>
      <w:r w:rsidR="0001120D" w:rsidRPr="002D2A77">
        <w:rPr>
          <w:rFonts w:ascii="Times New Roman" w:hAnsi="Times New Roman" w:cs="Times New Roman"/>
        </w:rPr>
        <w:t>, dr. med.</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r>
    </w:p>
    <w:p w:rsidR="004D3C0C" w:rsidRPr="002D2A77" w:rsidRDefault="004D3C0C" w:rsidP="00ED56DC">
      <w:pPr>
        <w:tabs>
          <w:tab w:val="left" w:pos="4820"/>
          <w:tab w:val="left" w:pos="5103"/>
        </w:tabs>
        <w:spacing w:line="276" w:lineRule="auto"/>
        <w:rPr>
          <w:rFonts w:ascii="Times New Roman" w:hAnsi="Times New Roman" w:cs="Times New Roman"/>
          <w:b/>
        </w:rPr>
      </w:pPr>
    </w:p>
    <w:p w:rsidR="004D3C0C" w:rsidRPr="002D2A77" w:rsidRDefault="004D3C0C" w:rsidP="00ED56DC">
      <w:pPr>
        <w:tabs>
          <w:tab w:val="left" w:pos="4820"/>
          <w:tab w:val="left" w:pos="5103"/>
        </w:tabs>
        <w:spacing w:line="276" w:lineRule="auto"/>
        <w:rPr>
          <w:rFonts w:ascii="Times New Roman" w:hAnsi="Times New Roman" w:cs="Times New Roman"/>
          <w:b/>
        </w:rPr>
      </w:pP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________________________</w:t>
      </w:r>
      <w:r w:rsidRPr="002D2A77">
        <w:rPr>
          <w:rFonts w:ascii="Times New Roman" w:hAnsi="Times New Roman" w:cs="Times New Roman"/>
          <w:b/>
        </w:rPr>
        <w:tab/>
      </w:r>
      <w:r w:rsidRPr="002D2A77">
        <w:rPr>
          <w:rFonts w:ascii="Times New Roman" w:hAnsi="Times New Roman" w:cs="Times New Roman"/>
          <w:b/>
        </w:rPr>
        <w:tab/>
        <w:t>________________________</w:t>
      </w:r>
    </w:p>
    <w:p w:rsidR="004D3C0C" w:rsidRPr="002D2A77" w:rsidRDefault="004D3C0C" w:rsidP="00ED56DC">
      <w:pPr>
        <w:tabs>
          <w:tab w:val="left" w:pos="4820"/>
          <w:tab w:val="left" w:pos="5103"/>
        </w:tabs>
        <w:spacing w:line="276" w:lineRule="auto"/>
        <w:rPr>
          <w:rFonts w:ascii="Times New Roman" w:hAnsi="Times New Roman" w:cs="Times New Roman"/>
        </w:rPr>
      </w:pPr>
    </w:p>
    <w:p w:rsidR="000D6B03" w:rsidRPr="002D2A77" w:rsidRDefault="000D6B03" w:rsidP="00ED56DC">
      <w:pPr>
        <w:tabs>
          <w:tab w:val="center" w:pos="8222"/>
        </w:tabs>
        <w:spacing w:after="0" w:line="276" w:lineRule="auto"/>
        <w:rPr>
          <w:rFonts w:ascii="Times New Roman" w:hAnsi="Times New Roman" w:cs="Times New Roman"/>
          <w:i/>
          <w:sz w:val="18"/>
          <w:szCs w:val="18"/>
        </w:rPr>
      </w:pPr>
    </w:p>
    <w:sectPr w:rsidR="000D6B03" w:rsidRPr="002D2A77" w:rsidSect="003F3F8F">
      <w:footerReference w:type="default" r:id="rId10"/>
      <w:headerReference w:type="first" r:id="rId11"/>
      <w:footerReference w:type="first" r:id="rId12"/>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FBF" w:rsidRDefault="00FF6FBF" w:rsidP="00C15DAD">
      <w:pPr>
        <w:spacing w:after="0" w:line="240" w:lineRule="auto"/>
      </w:pPr>
      <w:r>
        <w:separator/>
      </w:r>
    </w:p>
  </w:endnote>
  <w:endnote w:type="continuationSeparator" w:id="1">
    <w:p w:rsidR="00FF6FBF" w:rsidRDefault="00FF6FBF"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7653C4" w:rsidRPr="006522DE" w:rsidTr="00857B74">
          <w:trPr>
            <w:trHeight w:val="447"/>
          </w:trPr>
          <w:tc>
            <w:tcPr>
              <w:tcW w:w="9841" w:type="dxa"/>
              <w:vAlign w:val="center"/>
            </w:tcPr>
            <w:p w:rsidR="007653C4" w:rsidRPr="003F3F8F" w:rsidRDefault="007653C4" w:rsidP="00E20EAC">
              <w:pPr>
                <w:pStyle w:val="Footer"/>
                <w:rPr>
                  <w:rFonts w:ascii="Segoe UI Light" w:hAnsi="Segoe UI Light" w:cs="Segoe UI Light"/>
                  <w:sz w:val="16"/>
                </w:rPr>
              </w:pPr>
            </w:p>
          </w:tc>
        </w:tr>
      </w:tbl>
      <w:p w:rsidR="007653C4" w:rsidRDefault="00027DF4" w:rsidP="003F3F8F">
        <w:pPr>
          <w:pStyle w:val="Footer"/>
          <w:jc w:val="right"/>
        </w:pPr>
        <w:fldSimple w:instr="PAGE   \* MERGEFORMAT">
          <w:r w:rsidR="00B65B55">
            <w:rPr>
              <w:noProof/>
            </w:rPr>
            <w:t>18</w:t>
          </w:r>
        </w:fldSimple>
        <w:r w:rsidR="007653C4">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C4" w:rsidRPr="00887AE2" w:rsidRDefault="007653C4"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7653C4" w:rsidRPr="003F3F8F" w:rsidTr="00657DB2">
      <w:trPr>
        <w:trHeight w:val="548"/>
      </w:trPr>
      <w:tc>
        <w:tcPr>
          <w:tcW w:w="9736" w:type="dxa"/>
          <w:vAlign w:val="center"/>
        </w:tcPr>
        <w:p w:rsidR="007653C4" w:rsidRPr="0081657B" w:rsidRDefault="007653C4"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w:t>
          </w:r>
          <w:r w:rsidRPr="0081657B">
            <w:rPr>
              <w:rFonts w:ascii="Arial" w:hAnsi="Arial" w:cs="Arial"/>
              <w:sz w:val="16"/>
              <w:szCs w:val="16"/>
            </w:rPr>
            <w:t xml:space="preserve"> </w:t>
          </w:r>
          <w:r w:rsidRPr="0081657B">
            <w:rPr>
              <w:rFonts w:ascii="Arial" w:hAnsi="Arial" w:cs="Arial"/>
              <w:color w:val="7F7F7F" w:themeColor="text1" w:themeTint="80"/>
              <w:sz w:val="16"/>
              <w:szCs w:val="16"/>
            </w:rPr>
            <w:t>Tel: +385 23 505 505 ■</w:t>
          </w:r>
          <w:r w:rsidRPr="0081657B">
            <w:rPr>
              <w:rFonts w:ascii="Arial" w:hAnsi="Arial" w:cs="Arial"/>
              <w:sz w:val="16"/>
              <w:szCs w:val="16"/>
            </w:rPr>
            <w:t xml:space="preserve"> </w:t>
          </w:r>
          <w:r>
            <w:rPr>
              <w:rFonts w:ascii="Arial" w:hAnsi="Arial" w:cs="Arial"/>
              <w:color w:val="7F7F7F" w:themeColor="text1" w:themeTint="80"/>
              <w:sz w:val="16"/>
              <w:szCs w:val="16"/>
            </w:rPr>
            <w:t>Fax: +385 23 312 724</w:t>
          </w:r>
        </w:p>
        <w:p w:rsidR="007653C4" w:rsidRPr="0081657B" w:rsidRDefault="007653C4"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w:t>
          </w:r>
          <w:r w:rsidRPr="0081657B">
            <w:rPr>
              <w:rFonts w:ascii="Arial" w:hAnsi="Arial" w:cs="Arial"/>
              <w:sz w:val="16"/>
              <w:szCs w:val="16"/>
            </w:rPr>
            <w:t xml:space="preserve"> </w:t>
          </w:r>
          <w:r w:rsidRPr="0081657B">
            <w:rPr>
              <w:rFonts w:ascii="Arial" w:hAnsi="Arial" w:cs="Arial"/>
              <w:color w:val="7F7F7F" w:themeColor="text1" w:themeTint="80"/>
              <w:sz w:val="16"/>
              <w:szCs w:val="16"/>
            </w:rPr>
            <w:t>MB: 00712990 ■</w:t>
          </w:r>
          <w:r w:rsidRPr="0081657B">
            <w:rPr>
              <w:rFonts w:ascii="Arial" w:hAnsi="Arial" w:cs="Arial"/>
              <w:sz w:val="16"/>
              <w:szCs w:val="16"/>
            </w:rPr>
            <w:t xml:space="preserve"> </w:t>
          </w:r>
          <w:r w:rsidRPr="0081657B">
            <w:rPr>
              <w:rFonts w:ascii="Arial" w:hAnsi="Arial" w:cs="Arial"/>
              <w:color w:val="7F7F7F" w:themeColor="text1" w:themeTint="80"/>
              <w:sz w:val="16"/>
              <w:szCs w:val="16"/>
            </w:rPr>
            <w:t>OIB: 11854878552</w:t>
          </w:r>
        </w:p>
        <w:p w:rsidR="007653C4" w:rsidRPr="003F3F8F" w:rsidRDefault="007653C4" w:rsidP="00887AE2">
          <w:pPr>
            <w:pStyle w:val="Footer"/>
            <w:jc w:val="center"/>
            <w:rPr>
              <w:rFonts w:ascii="Arial" w:hAnsi="Arial" w:cs="Arial"/>
              <w:sz w:val="16"/>
            </w:rPr>
          </w:pPr>
        </w:p>
      </w:tc>
    </w:tr>
  </w:tbl>
  <w:p w:rsidR="007653C4" w:rsidRDefault="007653C4"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FBF" w:rsidRDefault="00FF6FBF" w:rsidP="00C15DAD">
      <w:pPr>
        <w:spacing w:after="0" w:line="240" w:lineRule="auto"/>
      </w:pPr>
      <w:r>
        <w:separator/>
      </w:r>
    </w:p>
  </w:footnote>
  <w:footnote w:type="continuationSeparator" w:id="1">
    <w:p w:rsidR="00FF6FBF" w:rsidRDefault="00FF6FBF"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7653C4" w:rsidRPr="004A595F" w:rsidTr="00657DB2">
      <w:trPr>
        <w:trHeight w:val="1124"/>
      </w:trPr>
      <w:tc>
        <w:tcPr>
          <w:tcW w:w="1134" w:type="dxa"/>
          <w:tcBorders>
            <w:bottom w:val="nil"/>
          </w:tcBorders>
        </w:tcPr>
        <w:p w:rsidR="007653C4" w:rsidRPr="004A595F" w:rsidRDefault="007653C4"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7653C4" w:rsidRPr="003F3F8F" w:rsidRDefault="007653C4" w:rsidP="003F3F8F">
          <w:pPr>
            <w:pStyle w:val="Header"/>
            <w:rPr>
              <w:rFonts w:ascii="Arial" w:hAnsi="Arial" w:cs="Arial"/>
              <w:sz w:val="36"/>
            </w:rPr>
          </w:pPr>
          <w:r w:rsidRPr="003F3F8F">
            <w:rPr>
              <w:rFonts w:ascii="Arial" w:hAnsi="Arial" w:cs="Arial"/>
              <w:sz w:val="36"/>
            </w:rPr>
            <w:t>OPĆA BOLNICA ZADAR</w:t>
          </w:r>
        </w:p>
        <w:p w:rsidR="007653C4" w:rsidRPr="003F3F8F" w:rsidRDefault="007653C4"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7653C4" w:rsidRPr="003F3F8F" w:rsidRDefault="007653C4"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7653C4" w:rsidRPr="003F3F8F" w:rsidRDefault="007653C4"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7653C4" w:rsidRPr="003F3F8F" w:rsidRDefault="007653C4"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7653C4" w:rsidRPr="003F3F8F" w:rsidRDefault="007653C4"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7653C4" w:rsidRPr="003F3F8F" w:rsidRDefault="007653C4"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7653C4" w:rsidTr="00657DB2">
      <w:trPr>
        <w:trHeight w:val="50"/>
      </w:trPr>
      <w:tc>
        <w:tcPr>
          <w:tcW w:w="1134" w:type="dxa"/>
          <w:tcBorders>
            <w:bottom w:val="single" w:sz="24" w:space="0" w:color="4472C4" w:themeColor="accent5"/>
          </w:tcBorders>
        </w:tcPr>
        <w:p w:rsidR="007653C4" w:rsidRDefault="007653C4" w:rsidP="003F3F8F">
          <w:pPr>
            <w:pStyle w:val="Header"/>
            <w:rPr>
              <w:rFonts w:ascii="Cambria" w:hAnsi="Cambria"/>
              <w:b/>
            </w:rPr>
          </w:pPr>
        </w:p>
      </w:tc>
      <w:tc>
        <w:tcPr>
          <w:tcW w:w="4815" w:type="dxa"/>
          <w:tcBorders>
            <w:bottom w:val="single" w:sz="24" w:space="0" w:color="4472C4" w:themeColor="accent5"/>
          </w:tcBorders>
        </w:tcPr>
        <w:p w:rsidR="007653C4" w:rsidRPr="003F3F8F" w:rsidRDefault="007653C4" w:rsidP="003F3F8F">
          <w:pPr>
            <w:pStyle w:val="Header"/>
            <w:rPr>
              <w:rFonts w:ascii="Arial" w:hAnsi="Arial" w:cs="Arial"/>
              <w:b/>
            </w:rPr>
          </w:pPr>
        </w:p>
      </w:tc>
      <w:tc>
        <w:tcPr>
          <w:tcW w:w="3827" w:type="dxa"/>
          <w:tcBorders>
            <w:bottom w:val="single" w:sz="24" w:space="0" w:color="4472C4" w:themeColor="accent5"/>
          </w:tcBorders>
        </w:tcPr>
        <w:p w:rsidR="007653C4" w:rsidRPr="003F3F8F" w:rsidRDefault="007653C4" w:rsidP="003F3F8F">
          <w:pPr>
            <w:pStyle w:val="Header"/>
            <w:rPr>
              <w:rFonts w:ascii="Arial" w:hAnsi="Arial" w:cs="Arial"/>
              <w:b/>
            </w:rPr>
          </w:pPr>
        </w:p>
      </w:tc>
    </w:tr>
  </w:tbl>
  <w:p w:rsidR="007653C4" w:rsidRPr="003F3F8F" w:rsidRDefault="007653C4"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6">
    <w:nsid w:val="0DFA704B"/>
    <w:multiLevelType w:val="hybridMultilevel"/>
    <w:tmpl w:val="DC86B216"/>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5">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56AE28AE"/>
    <w:multiLevelType w:val="hybridMultilevel"/>
    <w:tmpl w:val="B51430C2"/>
    <w:lvl w:ilvl="0" w:tplc="A8BA51C0">
      <w:numFmt w:val="bullet"/>
      <w:lvlText w:val=""/>
      <w:lvlJc w:val="left"/>
      <w:pPr>
        <w:ind w:left="720" w:hanging="360"/>
      </w:pPr>
      <w:rPr>
        <w:rFonts w:ascii="Symbol" w:eastAsiaTheme="minorEastAsia" w:hAnsi="Symbol"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0">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1">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69EF46F4"/>
    <w:multiLevelType w:val="hybridMultilevel"/>
    <w:tmpl w:val="0666F3FE"/>
    <w:lvl w:ilvl="0" w:tplc="7CF2C5DC">
      <w:numFmt w:val="bullet"/>
      <w:lvlText w:val="•"/>
      <w:lvlJc w:val="left"/>
      <w:pPr>
        <w:ind w:left="720" w:hanging="360"/>
      </w:pPr>
      <w:rPr>
        <w:rFonts w:ascii="Calibri" w:eastAsiaTheme="minorEastAsia"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nsid w:val="7F872FAE"/>
    <w:multiLevelType w:val="hybridMultilevel"/>
    <w:tmpl w:val="979CDBDC"/>
    <w:lvl w:ilvl="0" w:tplc="1EBEBB6A">
      <w:start w:val="1"/>
      <w:numFmt w:val="bullet"/>
      <w:lvlText w:val=""/>
      <w:lvlJc w:val="left"/>
      <w:pPr>
        <w:ind w:left="408" w:hanging="360"/>
      </w:pPr>
      <w:rPr>
        <w:rFonts w:ascii="Symbol" w:eastAsia="Calibri" w:hAnsi="Symbol" w:cs="Calibri" w:hint="default"/>
        <w:color w:val="000000"/>
      </w:rPr>
    </w:lvl>
    <w:lvl w:ilvl="1" w:tplc="041A0003" w:tentative="1">
      <w:start w:val="1"/>
      <w:numFmt w:val="bullet"/>
      <w:lvlText w:val="o"/>
      <w:lvlJc w:val="left"/>
      <w:pPr>
        <w:ind w:left="1128" w:hanging="360"/>
      </w:pPr>
      <w:rPr>
        <w:rFonts w:ascii="Courier New" w:hAnsi="Courier New" w:cs="Courier New" w:hint="default"/>
      </w:rPr>
    </w:lvl>
    <w:lvl w:ilvl="2" w:tplc="041A0005" w:tentative="1">
      <w:start w:val="1"/>
      <w:numFmt w:val="bullet"/>
      <w:lvlText w:val=""/>
      <w:lvlJc w:val="left"/>
      <w:pPr>
        <w:ind w:left="1848" w:hanging="360"/>
      </w:pPr>
      <w:rPr>
        <w:rFonts w:ascii="Wingdings" w:hAnsi="Wingdings" w:hint="default"/>
      </w:rPr>
    </w:lvl>
    <w:lvl w:ilvl="3" w:tplc="041A0001" w:tentative="1">
      <w:start w:val="1"/>
      <w:numFmt w:val="bullet"/>
      <w:lvlText w:val=""/>
      <w:lvlJc w:val="left"/>
      <w:pPr>
        <w:ind w:left="2568" w:hanging="360"/>
      </w:pPr>
      <w:rPr>
        <w:rFonts w:ascii="Symbol" w:hAnsi="Symbol" w:hint="default"/>
      </w:rPr>
    </w:lvl>
    <w:lvl w:ilvl="4" w:tplc="041A0003" w:tentative="1">
      <w:start w:val="1"/>
      <w:numFmt w:val="bullet"/>
      <w:lvlText w:val="o"/>
      <w:lvlJc w:val="left"/>
      <w:pPr>
        <w:ind w:left="3288" w:hanging="360"/>
      </w:pPr>
      <w:rPr>
        <w:rFonts w:ascii="Courier New" w:hAnsi="Courier New" w:cs="Courier New" w:hint="default"/>
      </w:rPr>
    </w:lvl>
    <w:lvl w:ilvl="5" w:tplc="041A0005" w:tentative="1">
      <w:start w:val="1"/>
      <w:numFmt w:val="bullet"/>
      <w:lvlText w:val=""/>
      <w:lvlJc w:val="left"/>
      <w:pPr>
        <w:ind w:left="4008" w:hanging="360"/>
      </w:pPr>
      <w:rPr>
        <w:rFonts w:ascii="Wingdings" w:hAnsi="Wingdings" w:hint="default"/>
      </w:rPr>
    </w:lvl>
    <w:lvl w:ilvl="6" w:tplc="041A0001" w:tentative="1">
      <w:start w:val="1"/>
      <w:numFmt w:val="bullet"/>
      <w:lvlText w:val=""/>
      <w:lvlJc w:val="left"/>
      <w:pPr>
        <w:ind w:left="4728" w:hanging="360"/>
      </w:pPr>
      <w:rPr>
        <w:rFonts w:ascii="Symbol" w:hAnsi="Symbol" w:hint="default"/>
      </w:rPr>
    </w:lvl>
    <w:lvl w:ilvl="7" w:tplc="041A0003" w:tentative="1">
      <w:start w:val="1"/>
      <w:numFmt w:val="bullet"/>
      <w:lvlText w:val="o"/>
      <w:lvlJc w:val="left"/>
      <w:pPr>
        <w:ind w:left="5448" w:hanging="360"/>
      </w:pPr>
      <w:rPr>
        <w:rFonts w:ascii="Courier New" w:hAnsi="Courier New" w:cs="Courier New" w:hint="default"/>
      </w:rPr>
    </w:lvl>
    <w:lvl w:ilvl="8" w:tplc="041A0005" w:tentative="1">
      <w:start w:val="1"/>
      <w:numFmt w:val="bullet"/>
      <w:lvlText w:val=""/>
      <w:lvlJc w:val="left"/>
      <w:pPr>
        <w:ind w:left="6168" w:hanging="360"/>
      </w:pPr>
      <w:rPr>
        <w:rFonts w:ascii="Wingdings" w:hAnsi="Wingdings" w:hint="default"/>
      </w:rPr>
    </w:lvl>
  </w:abstractNum>
  <w:num w:numId="1">
    <w:abstractNumId w:val="17"/>
  </w:num>
  <w:num w:numId="2">
    <w:abstractNumId w:val="8"/>
  </w:num>
  <w:num w:numId="3">
    <w:abstractNumId w:val="14"/>
  </w:num>
  <w:num w:numId="4">
    <w:abstractNumId w:val="20"/>
  </w:num>
  <w:num w:numId="5">
    <w:abstractNumId w:val="1"/>
  </w:num>
  <w:num w:numId="6">
    <w:abstractNumId w:val="4"/>
  </w:num>
  <w:num w:numId="7">
    <w:abstractNumId w:val="11"/>
  </w:num>
  <w:num w:numId="8">
    <w:abstractNumId w:val="25"/>
  </w:num>
  <w:num w:numId="9">
    <w:abstractNumId w:val="21"/>
  </w:num>
  <w:num w:numId="10">
    <w:abstractNumId w:val="19"/>
  </w:num>
  <w:num w:numId="11">
    <w:abstractNumId w:val="9"/>
  </w:num>
  <w:num w:numId="12">
    <w:abstractNumId w:val="5"/>
  </w:num>
  <w:num w:numId="13">
    <w:abstractNumId w:val="13"/>
  </w:num>
  <w:num w:numId="14">
    <w:abstractNumId w:val="3"/>
  </w:num>
  <w:num w:numId="15">
    <w:abstractNumId w:val="2"/>
  </w:num>
  <w:num w:numId="16">
    <w:abstractNumId w:val="22"/>
  </w:num>
  <w:num w:numId="17">
    <w:abstractNumId w:val="7"/>
  </w:num>
  <w:num w:numId="18">
    <w:abstractNumId w:val="16"/>
  </w:num>
  <w:num w:numId="19">
    <w:abstractNumId w:val="6"/>
  </w:num>
  <w:num w:numId="20">
    <w:abstractNumId w:val="10"/>
  </w:num>
  <w:num w:numId="21">
    <w:abstractNumId w:val="15"/>
  </w:num>
  <w:num w:numId="22">
    <w:abstractNumId w:val="12"/>
  </w:num>
  <w:num w:numId="23">
    <w:abstractNumId w:val="0"/>
  </w:num>
  <w:num w:numId="24">
    <w:abstractNumId w:val="24"/>
  </w:num>
  <w:num w:numId="25">
    <w:abstractNumId w:val="23"/>
  </w:num>
  <w:num w:numId="26">
    <w:abstractNumId w:val="18"/>
  </w:num>
  <w:num w:numId="2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characterSpacingControl w:val="doNotCompress"/>
  <w:hdrShapeDefaults>
    <o:shapedefaults v:ext="edit" spidmax="95234"/>
  </w:hdrShapeDefaults>
  <w:footnotePr>
    <w:footnote w:id="0"/>
    <w:footnote w:id="1"/>
  </w:footnotePr>
  <w:endnotePr>
    <w:endnote w:id="0"/>
    <w:endnote w:id="1"/>
  </w:endnotePr>
  <w:compat/>
  <w:rsids>
    <w:rsidRoot w:val="00C15DAD"/>
    <w:rsid w:val="00006E8F"/>
    <w:rsid w:val="0001120D"/>
    <w:rsid w:val="000228E7"/>
    <w:rsid w:val="000236CF"/>
    <w:rsid w:val="0002417E"/>
    <w:rsid w:val="00027DF4"/>
    <w:rsid w:val="0003759F"/>
    <w:rsid w:val="0005171E"/>
    <w:rsid w:val="00054821"/>
    <w:rsid w:val="000874A1"/>
    <w:rsid w:val="000915EE"/>
    <w:rsid w:val="000B1E05"/>
    <w:rsid w:val="000B5542"/>
    <w:rsid w:val="000C4C3F"/>
    <w:rsid w:val="000D6B03"/>
    <w:rsid w:val="00100468"/>
    <w:rsid w:val="00194E6C"/>
    <w:rsid w:val="00196DCA"/>
    <w:rsid w:val="001B610F"/>
    <w:rsid w:val="001C1E02"/>
    <w:rsid w:val="001F6199"/>
    <w:rsid w:val="00216989"/>
    <w:rsid w:val="002265D5"/>
    <w:rsid w:val="00234510"/>
    <w:rsid w:val="002347EF"/>
    <w:rsid w:val="00251B48"/>
    <w:rsid w:val="00253261"/>
    <w:rsid w:val="0026617A"/>
    <w:rsid w:val="00280069"/>
    <w:rsid w:val="002A3814"/>
    <w:rsid w:val="002A5D86"/>
    <w:rsid w:val="002B4A32"/>
    <w:rsid w:val="002D2A77"/>
    <w:rsid w:val="002E1416"/>
    <w:rsid w:val="002F51C1"/>
    <w:rsid w:val="00306684"/>
    <w:rsid w:val="00320BC5"/>
    <w:rsid w:val="00323FE2"/>
    <w:rsid w:val="00346371"/>
    <w:rsid w:val="003523AC"/>
    <w:rsid w:val="00353B18"/>
    <w:rsid w:val="00353CBC"/>
    <w:rsid w:val="00373D77"/>
    <w:rsid w:val="003746B0"/>
    <w:rsid w:val="003827CE"/>
    <w:rsid w:val="00385CEF"/>
    <w:rsid w:val="00391E13"/>
    <w:rsid w:val="003B0DB2"/>
    <w:rsid w:val="003B71E7"/>
    <w:rsid w:val="003D6462"/>
    <w:rsid w:val="003E7459"/>
    <w:rsid w:val="003F3F8F"/>
    <w:rsid w:val="0042208A"/>
    <w:rsid w:val="004233EB"/>
    <w:rsid w:val="0046743E"/>
    <w:rsid w:val="00475FE6"/>
    <w:rsid w:val="0048528D"/>
    <w:rsid w:val="004977CD"/>
    <w:rsid w:val="004A595F"/>
    <w:rsid w:val="004B148A"/>
    <w:rsid w:val="004B73DC"/>
    <w:rsid w:val="004D3C0C"/>
    <w:rsid w:val="004D5D2F"/>
    <w:rsid w:val="00500150"/>
    <w:rsid w:val="00507689"/>
    <w:rsid w:val="00522FCF"/>
    <w:rsid w:val="00575EB9"/>
    <w:rsid w:val="005930E0"/>
    <w:rsid w:val="00594BFC"/>
    <w:rsid w:val="005A1830"/>
    <w:rsid w:val="005E2021"/>
    <w:rsid w:val="00611422"/>
    <w:rsid w:val="0061472C"/>
    <w:rsid w:val="00624F7E"/>
    <w:rsid w:val="006275EA"/>
    <w:rsid w:val="006451DC"/>
    <w:rsid w:val="006522DE"/>
    <w:rsid w:val="00657DB2"/>
    <w:rsid w:val="0066380F"/>
    <w:rsid w:val="00663BAA"/>
    <w:rsid w:val="00672209"/>
    <w:rsid w:val="00674537"/>
    <w:rsid w:val="00686F13"/>
    <w:rsid w:val="006A2518"/>
    <w:rsid w:val="006B3024"/>
    <w:rsid w:val="006B73EE"/>
    <w:rsid w:val="006C19FB"/>
    <w:rsid w:val="006D33AF"/>
    <w:rsid w:val="006D5BE1"/>
    <w:rsid w:val="006F1744"/>
    <w:rsid w:val="006F1796"/>
    <w:rsid w:val="0070454B"/>
    <w:rsid w:val="00704671"/>
    <w:rsid w:val="007219DD"/>
    <w:rsid w:val="007253CA"/>
    <w:rsid w:val="007301CA"/>
    <w:rsid w:val="00754030"/>
    <w:rsid w:val="00762BC5"/>
    <w:rsid w:val="007653C4"/>
    <w:rsid w:val="0079766B"/>
    <w:rsid w:val="007B0405"/>
    <w:rsid w:val="007E29F3"/>
    <w:rsid w:val="00812347"/>
    <w:rsid w:val="0081657B"/>
    <w:rsid w:val="00826A66"/>
    <w:rsid w:val="00826E76"/>
    <w:rsid w:val="00833CA5"/>
    <w:rsid w:val="00843633"/>
    <w:rsid w:val="008473C5"/>
    <w:rsid w:val="00854EE1"/>
    <w:rsid w:val="00857B74"/>
    <w:rsid w:val="008675B3"/>
    <w:rsid w:val="00883E41"/>
    <w:rsid w:val="00886D7F"/>
    <w:rsid w:val="00887AE2"/>
    <w:rsid w:val="008A250A"/>
    <w:rsid w:val="008C05E0"/>
    <w:rsid w:val="008C38CD"/>
    <w:rsid w:val="008D6A87"/>
    <w:rsid w:val="008D7BD4"/>
    <w:rsid w:val="008E5BC9"/>
    <w:rsid w:val="008F5FC0"/>
    <w:rsid w:val="00900ED5"/>
    <w:rsid w:val="009212E6"/>
    <w:rsid w:val="00921E63"/>
    <w:rsid w:val="00926231"/>
    <w:rsid w:val="00953E48"/>
    <w:rsid w:val="00964E30"/>
    <w:rsid w:val="00965216"/>
    <w:rsid w:val="00972572"/>
    <w:rsid w:val="0098594D"/>
    <w:rsid w:val="00994495"/>
    <w:rsid w:val="00A22F43"/>
    <w:rsid w:val="00A32B39"/>
    <w:rsid w:val="00A416F0"/>
    <w:rsid w:val="00A53863"/>
    <w:rsid w:val="00A702CA"/>
    <w:rsid w:val="00A73BEA"/>
    <w:rsid w:val="00A807E5"/>
    <w:rsid w:val="00A90211"/>
    <w:rsid w:val="00A93D67"/>
    <w:rsid w:val="00A943B4"/>
    <w:rsid w:val="00A96443"/>
    <w:rsid w:val="00AA3D0D"/>
    <w:rsid w:val="00AB2676"/>
    <w:rsid w:val="00AB41F2"/>
    <w:rsid w:val="00AB693F"/>
    <w:rsid w:val="00AD397B"/>
    <w:rsid w:val="00AF0CB8"/>
    <w:rsid w:val="00B22027"/>
    <w:rsid w:val="00B63063"/>
    <w:rsid w:val="00B65B55"/>
    <w:rsid w:val="00B72090"/>
    <w:rsid w:val="00B841DF"/>
    <w:rsid w:val="00B843FE"/>
    <w:rsid w:val="00BA0EB3"/>
    <w:rsid w:val="00BA2E10"/>
    <w:rsid w:val="00BB61F9"/>
    <w:rsid w:val="00BB7475"/>
    <w:rsid w:val="00BC38C1"/>
    <w:rsid w:val="00BF03D0"/>
    <w:rsid w:val="00BF2878"/>
    <w:rsid w:val="00BF46B5"/>
    <w:rsid w:val="00C03FBE"/>
    <w:rsid w:val="00C06710"/>
    <w:rsid w:val="00C15DAD"/>
    <w:rsid w:val="00C33C49"/>
    <w:rsid w:val="00C41CCD"/>
    <w:rsid w:val="00C4793C"/>
    <w:rsid w:val="00C7590F"/>
    <w:rsid w:val="00CA5D80"/>
    <w:rsid w:val="00CB4185"/>
    <w:rsid w:val="00CB7E67"/>
    <w:rsid w:val="00CC648C"/>
    <w:rsid w:val="00CD2842"/>
    <w:rsid w:val="00D01BD7"/>
    <w:rsid w:val="00D116FD"/>
    <w:rsid w:val="00D14FCC"/>
    <w:rsid w:val="00D17836"/>
    <w:rsid w:val="00D17BD7"/>
    <w:rsid w:val="00D23A83"/>
    <w:rsid w:val="00D34361"/>
    <w:rsid w:val="00D357FD"/>
    <w:rsid w:val="00D476F5"/>
    <w:rsid w:val="00D57F0C"/>
    <w:rsid w:val="00D6136E"/>
    <w:rsid w:val="00D661D3"/>
    <w:rsid w:val="00DB3CA0"/>
    <w:rsid w:val="00DF289D"/>
    <w:rsid w:val="00DF37D2"/>
    <w:rsid w:val="00E0037E"/>
    <w:rsid w:val="00E07132"/>
    <w:rsid w:val="00E20EAC"/>
    <w:rsid w:val="00E34DED"/>
    <w:rsid w:val="00E35D9A"/>
    <w:rsid w:val="00E46A74"/>
    <w:rsid w:val="00E84CD5"/>
    <w:rsid w:val="00E873E2"/>
    <w:rsid w:val="00EB5E59"/>
    <w:rsid w:val="00EC1A47"/>
    <w:rsid w:val="00ED28ED"/>
    <w:rsid w:val="00ED56DC"/>
    <w:rsid w:val="00EE7DD8"/>
    <w:rsid w:val="00F32C02"/>
    <w:rsid w:val="00F42B5D"/>
    <w:rsid w:val="00F46B55"/>
    <w:rsid w:val="00F73846"/>
    <w:rsid w:val="00F764CA"/>
    <w:rsid w:val="00F815BA"/>
    <w:rsid w:val="00F967AF"/>
    <w:rsid w:val="00FA2C71"/>
    <w:rsid w:val="00FC3CF7"/>
    <w:rsid w:val="00FC6986"/>
    <w:rsid w:val="00FD204B"/>
    <w:rsid w:val="00FF6FBF"/>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paragraph" w:styleId="Heading1">
    <w:name w:val="heading 1"/>
    <w:basedOn w:val="Normal"/>
    <w:next w:val="Normal"/>
    <w:link w:val="Heading1Char"/>
    <w:qFormat/>
    <w:rsid w:val="00BA0EB3"/>
    <w:pPr>
      <w:keepNext/>
      <w:spacing w:after="0" w:line="240" w:lineRule="auto"/>
      <w:outlineLvl w:val="0"/>
    </w:pPr>
    <w:rPr>
      <w:rFonts w:ascii="Times New Roman" w:eastAsia="Times New Roman" w:hAnsi="Times New Roman" w:cs="Times New Roman"/>
      <w:b/>
      <w:sz w:val="20"/>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34"/>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semiHidden/>
    <w:unhideWhenUsed/>
    <w:rsid w:val="00006E8F"/>
    <w:pPr>
      <w:spacing w:after="120"/>
      <w:ind w:left="283"/>
    </w:pPr>
  </w:style>
  <w:style w:type="character" w:customStyle="1" w:styleId="BodyTextIndentChar">
    <w:name w:val="Body Text Indent Char"/>
    <w:basedOn w:val="DefaultParagraphFont"/>
    <w:link w:val="BodyTextIndent"/>
    <w:uiPriority w:val="99"/>
    <w:semiHidden/>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 w:type="paragraph" w:styleId="NoSpacing">
    <w:name w:val="No Spacing"/>
    <w:uiPriority w:val="1"/>
    <w:qFormat/>
    <w:rsid w:val="00C41CCD"/>
    <w:pPr>
      <w:spacing w:after="0" w:line="240" w:lineRule="auto"/>
    </w:pPr>
    <w:rPr>
      <w:rFonts w:ascii="Times New Roman" w:eastAsia="Times New Roman" w:hAnsi="Times New Roman" w:cs="Times New Roman"/>
      <w:sz w:val="24"/>
      <w:szCs w:val="24"/>
      <w:lang w:eastAsia="hr-HR"/>
    </w:rPr>
  </w:style>
  <w:style w:type="paragraph" w:styleId="BodyText2">
    <w:name w:val="Body Text 2"/>
    <w:basedOn w:val="Normal"/>
    <w:link w:val="BodyText2Char"/>
    <w:uiPriority w:val="99"/>
    <w:semiHidden/>
    <w:unhideWhenUsed/>
    <w:rsid w:val="00D661D3"/>
    <w:pPr>
      <w:spacing w:after="120" w:line="480" w:lineRule="auto"/>
    </w:pPr>
  </w:style>
  <w:style w:type="character" w:customStyle="1" w:styleId="BodyText2Char">
    <w:name w:val="Body Text 2 Char"/>
    <w:basedOn w:val="DefaultParagraphFont"/>
    <w:link w:val="BodyText2"/>
    <w:uiPriority w:val="99"/>
    <w:semiHidden/>
    <w:rsid w:val="00D661D3"/>
  </w:style>
  <w:style w:type="character" w:customStyle="1" w:styleId="Heading1Char">
    <w:name w:val="Heading 1 Char"/>
    <w:basedOn w:val="DefaultParagraphFont"/>
    <w:link w:val="Heading1"/>
    <w:rsid w:val="00BA0EB3"/>
    <w:rPr>
      <w:rFonts w:ascii="Times New Roman" w:eastAsia="Times New Roman" w:hAnsi="Times New Roman" w:cs="Times New Roman"/>
      <w:b/>
      <w:sz w:val="20"/>
      <w:szCs w:val="20"/>
      <w:lang w:eastAsia="hr-HR"/>
    </w:rPr>
  </w:style>
</w:styles>
</file>

<file path=word/webSettings.xml><?xml version="1.0" encoding="utf-8"?>
<w:webSettings xmlns:r="http://schemas.openxmlformats.org/officeDocument/2006/relationships" xmlns:w="http://schemas.openxmlformats.org/wordprocessingml/2006/main">
  <w:divs>
    <w:div w:id="531312113">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493987800">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no.funcic@bolnica-zadar.h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ino.funcic@bolnica-zadar.hr"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18</Pages>
  <Words>5824</Words>
  <Characters>33203</Characters>
  <Application>Microsoft Office Word</Application>
  <DocSecurity>0</DocSecurity>
  <Lines>276</Lines>
  <Paragraphs>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38950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nfuncic</cp:lastModifiedBy>
  <cp:revision>8</cp:revision>
  <cp:lastPrinted>2022-08-04T10:11:00Z</cp:lastPrinted>
  <dcterms:created xsi:type="dcterms:W3CDTF">2022-08-12T12:40:00Z</dcterms:created>
  <dcterms:modified xsi:type="dcterms:W3CDTF">2022-11-24T14:40:00Z</dcterms:modified>
</cp:coreProperties>
</file>