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674537">
        <w:rPr>
          <w:rFonts w:ascii="Times New Roman" w:hAnsi="Times New Roman" w:cs="Times New Roman"/>
          <w:b/>
          <w:sz w:val="24"/>
          <w:szCs w:val="24"/>
        </w:rPr>
        <w:t>0</w:t>
      </w:r>
      <w:r w:rsidR="007B0405">
        <w:rPr>
          <w:rFonts w:ascii="Times New Roman" w:hAnsi="Times New Roman" w:cs="Times New Roman"/>
          <w:b/>
          <w:sz w:val="24"/>
          <w:szCs w:val="24"/>
        </w:rPr>
        <w:t>4</w:t>
      </w:r>
      <w:r w:rsidR="00196DCA" w:rsidRPr="00657DB2">
        <w:rPr>
          <w:rFonts w:ascii="Times New Roman" w:hAnsi="Times New Roman" w:cs="Times New Roman"/>
          <w:b/>
          <w:sz w:val="24"/>
          <w:szCs w:val="24"/>
        </w:rPr>
        <w:t>.</w:t>
      </w:r>
      <w:r w:rsidR="007B0405">
        <w:rPr>
          <w:rFonts w:ascii="Times New Roman" w:hAnsi="Times New Roman" w:cs="Times New Roman"/>
          <w:b/>
          <w:sz w:val="24"/>
          <w:szCs w:val="24"/>
        </w:rPr>
        <w:t>08</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674537">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E35D9A" w:rsidRPr="00657DB2"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6F1796" w:rsidRPr="006F1796">
        <w:rPr>
          <w:rFonts w:ascii="Times New Roman" w:hAnsi="Times New Roman" w:cs="Times New Roman"/>
          <w:b/>
          <w:sz w:val="24"/>
          <w:szCs w:val="24"/>
        </w:rPr>
        <w:t>04-4639/22-2/22</w:t>
      </w:r>
    </w:p>
    <w:p w:rsidR="00E35D9A" w:rsidRPr="002D2A77" w:rsidRDefault="00E35D9A" w:rsidP="00ED56DC">
      <w:pPr>
        <w:tabs>
          <w:tab w:val="left" w:pos="5954"/>
        </w:tabs>
        <w:spacing w:line="276" w:lineRule="auto"/>
        <w:rPr>
          <w:rFonts w:ascii="Times New Roman" w:hAnsi="Times New Roman" w:cs="Times New Roman"/>
          <w:b/>
          <w:szCs w:val="24"/>
        </w:rPr>
      </w:pPr>
    </w:p>
    <w:p w:rsidR="00E35D9A" w:rsidRPr="002D2A77" w:rsidRDefault="00762BC5" w:rsidP="007B0405">
      <w:pPr>
        <w:autoSpaceDE w:val="0"/>
        <w:autoSpaceDN w:val="0"/>
        <w:adjustRightInd w:val="0"/>
        <w:spacing w:line="276" w:lineRule="auto"/>
        <w:jc w:val="right"/>
        <w:rPr>
          <w:rFonts w:ascii="Times New Roman" w:hAnsi="Times New Roman" w:cs="Times New Roman"/>
          <w:b/>
        </w:rPr>
      </w:pPr>
      <w:r w:rsidRPr="00762BC5">
        <w:rPr>
          <w:rFonts w:ascii="Times New Roman" w:hAnsi="Times New Roman" w:cs="Times New Roman"/>
          <w:b/>
          <w:bCs/>
          <w:szCs w:val="24"/>
        </w:rPr>
        <w:t xml:space="preserve">- </w:t>
      </w:r>
      <w:r w:rsidR="007B0405">
        <w:rPr>
          <w:rFonts w:ascii="Times New Roman" w:hAnsi="Times New Roman" w:cs="Times New Roman"/>
          <w:b/>
          <w:bCs/>
          <w:szCs w:val="24"/>
        </w:rPr>
        <w:t>Svim zainteresiranim ponuditeljima-</w:t>
      </w: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7B0405" w:rsidRDefault="007B0405" w:rsidP="007B0405">
      <w:pPr>
        <w:spacing w:line="276" w:lineRule="auto"/>
        <w:jc w:val="center"/>
        <w:rPr>
          <w:rFonts w:ascii="Times New Roman" w:hAnsi="Times New Roman" w:cs="Times New Roman"/>
          <w:b/>
          <w:bCs/>
          <w:sz w:val="32"/>
          <w:szCs w:val="32"/>
        </w:rPr>
      </w:pPr>
      <w:r w:rsidRPr="007B0405">
        <w:rPr>
          <w:rFonts w:ascii="Times New Roman" w:hAnsi="Times New Roman" w:cs="Times New Roman"/>
          <w:b/>
          <w:bCs/>
          <w:sz w:val="32"/>
          <w:szCs w:val="32"/>
        </w:rPr>
        <w:t>Naprave za sterilizaciju, dezinfekciju i higijenu</w:t>
      </w:r>
      <w:r w:rsidR="00306684">
        <w:rPr>
          <w:rFonts w:ascii="Times New Roman" w:hAnsi="Times New Roman" w:cs="Times New Roman"/>
          <w:b/>
          <w:bCs/>
          <w:sz w:val="32"/>
          <w:szCs w:val="32"/>
        </w:rPr>
        <w:t xml:space="preserve"> – I. dio</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674537">
        <w:rPr>
          <w:rFonts w:ascii="Times New Roman" w:hAnsi="Times New Roman" w:cs="Times New Roman"/>
          <w:b/>
          <w:u w:val="single"/>
        </w:rPr>
        <w:t>1</w:t>
      </w:r>
      <w:r w:rsidR="007B0405">
        <w:rPr>
          <w:rFonts w:ascii="Times New Roman" w:hAnsi="Times New Roman" w:cs="Times New Roman"/>
          <w:b/>
          <w:u w:val="single"/>
        </w:rPr>
        <w:t>1</w:t>
      </w:r>
      <w:r w:rsidRPr="002D2A77">
        <w:rPr>
          <w:rFonts w:ascii="Times New Roman" w:hAnsi="Times New Roman" w:cs="Times New Roman"/>
          <w:b/>
          <w:u w:val="single"/>
        </w:rPr>
        <w:t>.</w:t>
      </w:r>
      <w:r w:rsidR="00674537">
        <w:rPr>
          <w:rFonts w:ascii="Times New Roman" w:hAnsi="Times New Roman" w:cs="Times New Roman"/>
          <w:b/>
          <w:u w:val="single"/>
        </w:rPr>
        <w:t>0</w:t>
      </w:r>
      <w:r w:rsidR="007B0405">
        <w:rPr>
          <w:rFonts w:ascii="Times New Roman" w:hAnsi="Times New Roman" w:cs="Times New Roman"/>
          <w:b/>
          <w:u w:val="single"/>
        </w:rPr>
        <w:t>8</w:t>
      </w:r>
      <w:r w:rsidR="00657DB2">
        <w:rPr>
          <w:rFonts w:ascii="Times New Roman" w:hAnsi="Times New Roman" w:cs="Times New Roman"/>
          <w:b/>
          <w:u w:val="single"/>
        </w:rPr>
        <w:t>.202</w:t>
      </w:r>
      <w:r w:rsidR="00674537">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Pr="002D2A77">
        <w:rPr>
          <w:rFonts w:ascii="Times New Roman" w:hAnsi="Times New Roman" w:cs="Times New Roman"/>
          <w:b/>
        </w:rPr>
        <w:t>1</w:t>
      </w:r>
      <w:r w:rsidR="00674537">
        <w:rPr>
          <w:rFonts w:ascii="Times New Roman" w:hAnsi="Times New Roman" w:cs="Times New Roman"/>
          <w:b/>
        </w:rPr>
        <w:t>0</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674537" w:rsidRPr="00C3356E" w:rsidRDefault="00624F7E" w:rsidP="00674537">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7" w:history="1">
        <w:r w:rsidR="00674537" w:rsidRPr="00C3356E">
          <w:rPr>
            <w:rStyle w:val="Hyperlink"/>
            <w:rFonts w:ascii="Times New Roman" w:hAnsi="Times New Roman"/>
            <w:b/>
            <w:sz w:val="24"/>
            <w:szCs w:val="24"/>
          </w:rPr>
          <w:t>nino.funcic@zd.t-com.hr</w:t>
        </w:r>
      </w:hyperlink>
      <w:r w:rsidR="00674537" w:rsidRPr="00C3356E">
        <w:rPr>
          <w:rFonts w:ascii="Times New Roman" w:hAnsi="Times New Roman" w:cs="Times New Roman"/>
          <w:b/>
          <w:sz w:val="24"/>
          <w:szCs w:val="24"/>
        </w:rPr>
        <w:t xml:space="preserve"> </w:t>
      </w:r>
    </w:p>
    <w:p w:rsidR="00674537" w:rsidRPr="002D2A77" w:rsidRDefault="00674537" w:rsidP="00674537">
      <w:pPr>
        <w:pStyle w:val="Footer"/>
        <w:spacing w:line="276" w:lineRule="auto"/>
        <w:jc w:val="both"/>
        <w:outlineLvl w:val="0"/>
        <w:rPr>
          <w:rFonts w:ascii="Times New Roman" w:hAnsi="Times New Roman" w:cs="Times New Roman"/>
          <w:color w:val="000000"/>
        </w:rPr>
      </w:pPr>
    </w:p>
    <w:p w:rsidR="00674537" w:rsidRPr="002D2A77" w:rsidRDefault="00674537" w:rsidP="00674537">
      <w:pPr>
        <w:pBdr>
          <w:bar w:val="single" w:sz="4" w:color="auto"/>
        </w:pBdr>
        <w:tabs>
          <w:tab w:val="left" w:pos="357"/>
        </w:tabs>
        <w:spacing w:line="276" w:lineRule="auto"/>
        <w:jc w:val="both"/>
        <w:rPr>
          <w:rFonts w:ascii="Times New Roman" w:hAnsi="Times New Roman" w:cs="Times New Roman"/>
        </w:rPr>
      </w:pPr>
    </w:p>
    <w:p w:rsidR="00674537" w:rsidRPr="002D2A77" w:rsidRDefault="00674537" w:rsidP="00674537">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674537" w:rsidRPr="002D2A77" w:rsidRDefault="00674537" w:rsidP="00674537">
      <w:pPr>
        <w:pStyle w:val="PlainText"/>
        <w:spacing w:line="276" w:lineRule="auto"/>
        <w:jc w:val="both"/>
        <w:rPr>
          <w:rFonts w:ascii="Times New Roman" w:hAnsi="Times New Roman"/>
          <w:sz w:val="22"/>
          <w:szCs w:val="22"/>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4B73DC" w:rsidRPr="002D2A77" w:rsidRDefault="004B73DC"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674537" w:rsidRDefault="00674537" w:rsidP="00657DB2">
      <w:pPr>
        <w:pStyle w:val="PlainText"/>
        <w:spacing w:line="276" w:lineRule="auto"/>
        <w:jc w:val="both"/>
        <w:rPr>
          <w:rFonts w:ascii="Times New Roman" w:hAnsi="Times New Roman"/>
          <w:sz w:val="22"/>
          <w:szCs w:val="22"/>
        </w:rPr>
      </w:pPr>
    </w:p>
    <w:p w:rsidR="00674537" w:rsidRDefault="00674537" w:rsidP="00657DB2">
      <w:pPr>
        <w:pStyle w:val="PlainText"/>
        <w:spacing w:line="276" w:lineRule="auto"/>
        <w:jc w:val="both"/>
        <w:rPr>
          <w:rFonts w:ascii="Times New Roman" w:hAnsi="Times New Roman"/>
          <w:sz w:val="22"/>
          <w:szCs w:val="22"/>
        </w:rPr>
      </w:pPr>
    </w:p>
    <w:p w:rsidR="004B73DC" w:rsidRDefault="004B73DC" w:rsidP="00657DB2">
      <w:pPr>
        <w:pStyle w:val="PlainText"/>
        <w:spacing w:line="276" w:lineRule="auto"/>
        <w:jc w:val="both"/>
        <w:rPr>
          <w:rFonts w:ascii="Times New Roman" w:hAnsi="Times New Roman"/>
          <w:sz w:val="22"/>
          <w:szCs w:val="22"/>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Pr="007B0405" w:rsidRDefault="00006E8F" w:rsidP="00ED56DC">
      <w:pPr>
        <w:spacing w:line="276" w:lineRule="auto"/>
        <w:rPr>
          <w:rFonts w:ascii="Times New Roman" w:hAnsi="Times New Roman" w:cs="Times New Roman"/>
          <w:b/>
          <w:bCs/>
          <w:sz w:val="32"/>
          <w:szCs w:val="32"/>
        </w:rPr>
      </w:pPr>
      <w:r w:rsidRPr="002D2A77">
        <w:rPr>
          <w:rFonts w:ascii="Times New Roman" w:hAnsi="Times New Roman" w:cs="Times New Roman"/>
          <w:b/>
          <w:bCs/>
          <w:szCs w:val="28"/>
        </w:rPr>
        <w:t>OPĆA BOLNICA ZADAR</w:t>
      </w:r>
    </w:p>
    <w:p w:rsidR="007B0405" w:rsidRPr="007B0405" w:rsidRDefault="007B0405" w:rsidP="00306684">
      <w:pPr>
        <w:spacing w:line="276" w:lineRule="auto"/>
        <w:jc w:val="center"/>
        <w:rPr>
          <w:rFonts w:ascii="Times New Roman" w:hAnsi="Times New Roman" w:cs="Times New Roman"/>
          <w:b/>
          <w:bCs/>
          <w:sz w:val="32"/>
          <w:szCs w:val="32"/>
        </w:rPr>
      </w:pPr>
      <w:r w:rsidRPr="007B0405">
        <w:rPr>
          <w:rFonts w:ascii="Times New Roman" w:hAnsi="Times New Roman" w:cs="Times New Roman"/>
          <w:b/>
          <w:bCs/>
          <w:sz w:val="32"/>
          <w:szCs w:val="32"/>
        </w:rPr>
        <w:t>Naprave za sterilizaciju, dezinfekciju i higijenu</w:t>
      </w:r>
      <w:r w:rsidR="00306684">
        <w:rPr>
          <w:rFonts w:ascii="Times New Roman" w:hAnsi="Times New Roman" w:cs="Times New Roman"/>
          <w:b/>
          <w:bCs/>
          <w:sz w:val="32"/>
          <w:szCs w:val="32"/>
        </w:rPr>
        <w:t>– I. dio</w:t>
      </w:r>
    </w:p>
    <w:tbl>
      <w:tblPr>
        <w:tblW w:w="27461" w:type="dxa"/>
        <w:tblInd w:w="-318" w:type="dxa"/>
        <w:tblLayout w:type="fixed"/>
        <w:tblLook w:val="04A0"/>
      </w:tblPr>
      <w:tblGrid>
        <w:gridCol w:w="414"/>
        <w:gridCol w:w="438"/>
        <w:gridCol w:w="3685"/>
        <w:gridCol w:w="236"/>
        <w:gridCol w:w="473"/>
        <w:gridCol w:w="1984"/>
        <w:gridCol w:w="3119"/>
        <w:gridCol w:w="236"/>
        <w:gridCol w:w="10936"/>
        <w:gridCol w:w="781"/>
        <w:gridCol w:w="1386"/>
        <w:gridCol w:w="236"/>
        <w:gridCol w:w="410"/>
        <w:gridCol w:w="1902"/>
        <w:gridCol w:w="304"/>
        <w:gridCol w:w="921"/>
      </w:tblGrid>
      <w:tr w:rsidR="007B0405" w:rsidTr="007B0405">
        <w:trPr>
          <w:gridAfter w:val="9"/>
          <w:wAfter w:w="17112" w:type="dxa"/>
          <w:trHeight w:val="420"/>
        </w:trPr>
        <w:tc>
          <w:tcPr>
            <w:tcW w:w="4537" w:type="dxa"/>
            <w:gridSpan w:val="3"/>
            <w:tcBorders>
              <w:top w:val="nil"/>
              <w:left w:val="nil"/>
              <w:bottom w:val="nil"/>
              <w:right w:val="nil"/>
            </w:tcBorders>
            <w:shd w:val="clear" w:color="auto" w:fill="auto"/>
            <w:noWrap/>
            <w:vAlign w:val="center"/>
            <w:hideMark/>
          </w:tcPr>
          <w:p w:rsidR="007B0405" w:rsidRDefault="007B0405">
            <w:pPr>
              <w:rPr>
                <w:b/>
                <w:bCs/>
                <w:color w:val="000000"/>
                <w:sz w:val="32"/>
                <w:szCs w:val="32"/>
              </w:rPr>
            </w:pPr>
          </w:p>
        </w:tc>
        <w:tc>
          <w:tcPr>
            <w:tcW w:w="236" w:type="dxa"/>
            <w:tcBorders>
              <w:top w:val="nil"/>
              <w:left w:val="nil"/>
              <w:bottom w:val="nil"/>
              <w:right w:val="nil"/>
            </w:tcBorders>
            <w:shd w:val="clear" w:color="auto" w:fill="auto"/>
            <w:noWrap/>
            <w:vAlign w:val="bottom"/>
            <w:hideMark/>
          </w:tcPr>
          <w:p w:rsidR="007B0405" w:rsidRDefault="007B0405">
            <w:pPr>
              <w:rPr>
                <w:color w:val="000000"/>
              </w:rPr>
            </w:pPr>
          </w:p>
        </w:tc>
        <w:tc>
          <w:tcPr>
            <w:tcW w:w="5576" w:type="dxa"/>
            <w:gridSpan w:val="3"/>
            <w:tcBorders>
              <w:top w:val="nil"/>
              <w:left w:val="nil"/>
              <w:bottom w:val="nil"/>
              <w:right w:val="nil"/>
            </w:tcBorders>
            <w:shd w:val="clear" w:color="auto" w:fill="auto"/>
            <w:noWrap/>
            <w:vAlign w:val="bottom"/>
            <w:hideMark/>
          </w:tcPr>
          <w:p w:rsidR="007B0405" w:rsidRDefault="007B0405">
            <w:pPr>
              <w:rPr>
                <w:color w:val="000000"/>
              </w:rPr>
            </w:pPr>
          </w:p>
        </w:tc>
      </w:tr>
      <w:tr w:rsidR="007B0405" w:rsidTr="007B0405">
        <w:trPr>
          <w:gridAfter w:val="9"/>
          <w:wAfter w:w="17112" w:type="dxa"/>
          <w:trHeight w:val="1620"/>
        </w:trPr>
        <w:tc>
          <w:tcPr>
            <w:tcW w:w="852" w:type="dxa"/>
            <w:gridSpan w:val="2"/>
            <w:tcBorders>
              <w:top w:val="single" w:sz="8" w:space="0" w:color="auto"/>
              <w:left w:val="single" w:sz="8" w:space="0" w:color="auto"/>
              <w:bottom w:val="single" w:sz="4" w:space="0" w:color="auto"/>
              <w:right w:val="single" w:sz="4" w:space="0" w:color="auto"/>
            </w:tcBorders>
            <w:shd w:val="clear" w:color="D9D9D9" w:fill="FBE4D5"/>
            <w:vAlign w:val="center"/>
            <w:hideMark/>
          </w:tcPr>
          <w:p w:rsidR="007B0405" w:rsidRDefault="007B0405">
            <w:pPr>
              <w:jc w:val="center"/>
              <w:rPr>
                <w:b/>
                <w:bCs/>
                <w:color w:val="000000"/>
              </w:rPr>
            </w:pPr>
            <w:r>
              <w:rPr>
                <w:b/>
                <w:bCs/>
                <w:color w:val="000000"/>
              </w:rPr>
              <w:t>Redni broj</w:t>
            </w:r>
          </w:p>
        </w:tc>
        <w:tc>
          <w:tcPr>
            <w:tcW w:w="4394" w:type="dxa"/>
            <w:gridSpan w:val="3"/>
            <w:tcBorders>
              <w:top w:val="single" w:sz="8" w:space="0" w:color="auto"/>
              <w:left w:val="nil"/>
              <w:bottom w:val="single" w:sz="4" w:space="0" w:color="auto"/>
              <w:right w:val="single" w:sz="4" w:space="0" w:color="auto"/>
            </w:tcBorders>
            <w:shd w:val="clear" w:color="D9D9D9" w:fill="FBE4D5"/>
            <w:vAlign w:val="center"/>
            <w:hideMark/>
          </w:tcPr>
          <w:p w:rsidR="007B0405" w:rsidRDefault="007B0405">
            <w:pPr>
              <w:jc w:val="center"/>
              <w:rPr>
                <w:b/>
                <w:bCs/>
                <w:color w:val="000000"/>
              </w:rPr>
            </w:pPr>
            <w:r>
              <w:rPr>
                <w:b/>
                <w:bCs/>
                <w:color w:val="000000"/>
              </w:rPr>
              <w:t>Opis predmeta nabave -</w:t>
            </w:r>
            <w:r>
              <w:rPr>
                <w:b/>
                <w:bCs/>
                <w:color w:val="000000"/>
              </w:rPr>
              <w:br/>
              <w:t xml:space="preserve">Minimalne tehničke karakteristike koje </w:t>
            </w:r>
            <w:r>
              <w:rPr>
                <w:b/>
                <w:bCs/>
                <w:color w:val="000000"/>
              </w:rPr>
              <w:br/>
              <w:t>trebaju biti zadovoljene</w:t>
            </w:r>
          </w:p>
        </w:tc>
        <w:tc>
          <w:tcPr>
            <w:tcW w:w="1984" w:type="dxa"/>
            <w:tcBorders>
              <w:top w:val="single" w:sz="8" w:space="0" w:color="auto"/>
              <w:left w:val="nil"/>
              <w:bottom w:val="single" w:sz="4" w:space="0" w:color="auto"/>
              <w:right w:val="single" w:sz="4" w:space="0" w:color="auto"/>
            </w:tcBorders>
            <w:shd w:val="clear" w:color="D9D9D9" w:fill="FBE4D5"/>
            <w:vAlign w:val="center"/>
            <w:hideMark/>
          </w:tcPr>
          <w:p w:rsidR="007B0405" w:rsidRDefault="007B0405">
            <w:pPr>
              <w:jc w:val="center"/>
              <w:rPr>
                <w:b/>
                <w:bCs/>
                <w:color w:val="000000"/>
              </w:rPr>
            </w:pPr>
            <w:r>
              <w:rPr>
                <w:b/>
                <w:bCs/>
                <w:color w:val="000000"/>
              </w:rPr>
              <w:t>Potvrda tehničkog opisa DA/NE</w:t>
            </w:r>
          </w:p>
        </w:tc>
        <w:tc>
          <w:tcPr>
            <w:tcW w:w="3119" w:type="dxa"/>
            <w:tcBorders>
              <w:top w:val="single" w:sz="8" w:space="0" w:color="auto"/>
              <w:left w:val="nil"/>
              <w:bottom w:val="single" w:sz="4" w:space="0" w:color="auto"/>
              <w:right w:val="single" w:sz="8" w:space="0" w:color="auto"/>
            </w:tcBorders>
            <w:shd w:val="clear" w:color="D9D9D9" w:fill="FBE4D5"/>
            <w:vAlign w:val="center"/>
            <w:hideMark/>
          </w:tcPr>
          <w:p w:rsidR="007B0405" w:rsidRDefault="007B0405">
            <w:pPr>
              <w:jc w:val="center"/>
              <w:rPr>
                <w:b/>
                <w:bCs/>
                <w:color w:val="000000"/>
              </w:rPr>
            </w:pPr>
            <w:r>
              <w:rPr>
                <w:b/>
                <w:bCs/>
                <w:color w:val="000000"/>
              </w:rPr>
              <w:t>U kolonu upisati broj stranice kataloga/prospekta/specifikacije/izjave ovjerenih od strane proizvođača ili od strane ovlaštenog zastupnika proizvođača za EU na kojoj je vidljiva tražena karakteristika</w:t>
            </w:r>
          </w:p>
        </w:tc>
      </w:tr>
      <w:tr w:rsidR="007B0405" w:rsidTr="007B0405">
        <w:trPr>
          <w:gridAfter w:val="9"/>
          <w:wAfter w:w="17112" w:type="dxa"/>
          <w:trHeight w:val="450"/>
        </w:trPr>
        <w:tc>
          <w:tcPr>
            <w:tcW w:w="852" w:type="dxa"/>
            <w:gridSpan w:val="2"/>
            <w:vMerge w:val="restart"/>
            <w:tcBorders>
              <w:top w:val="nil"/>
              <w:left w:val="single" w:sz="8" w:space="0" w:color="auto"/>
              <w:bottom w:val="single" w:sz="4" w:space="0" w:color="auto"/>
              <w:right w:val="single" w:sz="4" w:space="0" w:color="auto"/>
            </w:tcBorders>
            <w:shd w:val="clear" w:color="000000" w:fill="DEEBF6"/>
            <w:vAlign w:val="center"/>
            <w:hideMark/>
          </w:tcPr>
          <w:p w:rsidR="007B0405" w:rsidRDefault="007B0405">
            <w:pPr>
              <w:jc w:val="center"/>
              <w:rPr>
                <w:b/>
                <w:bCs/>
                <w:color w:val="000000"/>
              </w:rPr>
            </w:pPr>
            <w:r>
              <w:rPr>
                <w:b/>
                <w:bCs/>
                <w:color w:val="000000"/>
              </w:rPr>
              <w:t>1.</w:t>
            </w:r>
          </w:p>
        </w:tc>
        <w:tc>
          <w:tcPr>
            <w:tcW w:w="9497" w:type="dxa"/>
            <w:gridSpan w:val="5"/>
            <w:vMerge w:val="restart"/>
            <w:tcBorders>
              <w:top w:val="single" w:sz="4" w:space="0" w:color="auto"/>
              <w:left w:val="single" w:sz="4" w:space="0" w:color="auto"/>
              <w:bottom w:val="single" w:sz="4" w:space="0" w:color="000000"/>
              <w:right w:val="single" w:sz="8" w:space="0" w:color="000000"/>
            </w:tcBorders>
            <w:shd w:val="clear" w:color="000000" w:fill="DEEBF6"/>
            <w:hideMark/>
          </w:tcPr>
          <w:p w:rsidR="007B0405" w:rsidRDefault="007B0405">
            <w:pPr>
              <w:rPr>
                <w:b/>
                <w:bCs/>
                <w:color w:val="000000"/>
              </w:rPr>
            </w:pPr>
            <w:r>
              <w:rPr>
                <w:b/>
                <w:bCs/>
                <w:color w:val="000000"/>
                <w:sz w:val="28"/>
                <w:szCs w:val="28"/>
              </w:rPr>
              <w:t>VIŠESEGMENTNI ZAVARIVAČ PLASTIČNIH LINIJA ZA KRV</w:t>
            </w:r>
            <w:r>
              <w:rPr>
                <w:b/>
                <w:bCs/>
                <w:color w:val="000000"/>
              </w:rPr>
              <w:br/>
              <w:t>Naziv proizvođača:</w:t>
            </w:r>
          </w:p>
          <w:p w:rsidR="007B0405" w:rsidRDefault="007B0405">
            <w:pPr>
              <w:rPr>
                <w:b/>
                <w:bCs/>
                <w:color w:val="000000"/>
              </w:rPr>
            </w:pPr>
            <w:r>
              <w:rPr>
                <w:b/>
                <w:bCs/>
                <w:color w:val="000000"/>
              </w:rPr>
              <w:t xml:space="preserve">Naziv modela:                                                                                                                                            </w:t>
            </w:r>
          </w:p>
          <w:p w:rsidR="007B0405" w:rsidRDefault="007B0405">
            <w:pPr>
              <w:rPr>
                <w:b/>
                <w:bCs/>
                <w:color w:val="000000"/>
              </w:rPr>
            </w:pPr>
            <w:r>
              <w:rPr>
                <w:b/>
                <w:bCs/>
                <w:color w:val="000000"/>
              </w:rPr>
              <w:t>Web stranica proizvođača:</w:t>
            </w:r>
          </w:p>
        </w:tc>
      </w:tr>
      <w:tr w:rsidR="007B0405" w:rsidTr="007B0405">
        <w:trPr>
          <w:gridAfter w:val="9"/>
          <w:wAfter w:w="17112" w:type="dxa"/>
          <w:trHeight w:val="480"/>
        </w:trPr>
        <w:tc>
          <w:tcPr>
            <w:tcW w:w="852" w:type="dxa"/>
            <w:gridSpan w:val="2"/>
            <w:vMerge/>
            <w:tcBorders>
              <w:top w:val="nil"/>
              <w:left w:val="single" w:sz="8" w:space="0" w:color="auto"/>
              <w:bottom w:val="single" w:sz="4" w:space="0" w:color="auto"/>
              <w:right w:val="single" w:sz="4" w:space="0" w:color="auto"/>
            </w:tcBorders>
            <w:vAlign w:val="center"/>
            <w:hideMark/>
          </w:tcPr>
          <w:p w:rsidR="007B0405" w:rsidRDefault="007B0405">
            <w:pPr>
              <w:rPr>
                <w:b/>
                <w:bCs/>
                <w:color w:val="000000"/>
              </w:rPr>
            </w:pPr>
          </w:p>
        </w:tc>
        <w:tc>
          <w:tcPr>
            <w:tcW w:w="9497" w:type="dxa"/>
            <w:gridSpan w:val="5"/>
            <w:vMerge/>
            <w:tcBorders>
              <w:top w:val="single" w:sz="4" w:space="0" w:color="auto"/>
              <w:left w:val="single" w:sz="4" w:space="0" w:color="auto"/>
              <w:bottom w:val="single" w:sz="4" w:space="0" w:color="000000"/>
              <w:right w:val="single" w:sz="8" w:space="0" w:color="000000"/>
            </w:tcBorders>
            <w:vAlign w:val="center"/>
            <w:hideMark/>
          </w:tcPr>
          <w:p w:rsidR="007B0405" w:rsidRDefault="007B0405">
            <w:pPr>
              <w:rPr>
                <w:b/>
                <w:bCs/>
                <w:color w:val="000000"/>
              </w:rPr>
            </w:pPr>
          </w:p>
        </w:tc>
      </w:tr>
      <w:tr w:rsidR="007B0405" w:rsidTr="007B0405">
        <w:trPr>
          <w:gridAfter w:val="9"/>
          <w:wAfter w:w="17112" w:type="dxa"/>
          <w:trHeight w:val="888"/>
        </w:trPr>
        <w:tc>
          <w:tcPr>
            <w:tcW w:w="852" w:type="dxa"/>
            <w:gridSpan w:val="2"/>
            <w:vMerge/>
            <w:tcBorders>
              <w:top w:val="nil"/>
              <w:left w:val="single" w:sz="8" w:space="0" w:color="auto"/>
              <w:bottom w:val="single" w:sz="4" w:space="0" w:color="auto"/>
              <w:right w:val="single" w:sz="4" w:space="0" w:color="auto"/>
            </w:tcBorders>
            <w:vAlign w:val="center"/>
            <w:hideMark/>
          </w:tcPr>
          <w:p w:rsidR="007B0405" w:rsidRDefault="007B0405">
            <w:pPr>
              <w:rPr>
                <w:b/>
                <w:bCs/>
                <w:color w:val="000000"/>
              </w:rPr>
            </w:pPr>
          </w:p>
        </w:tc>
        <w:tc>
          <w:tcPr>
            <w:tcW w:w="9497" w:type="dxa"/>
            <w:gridSpan w:val="5"/>
            <w:vMerge/>
            <w:tcBorders>
              <w:top w:val="single" w:sz="4" w:space="0" w:color="auto"/>
              <w:left w:val="single" w:sz="4" w:space="0" w:color="auto"/>
              <w:bottom w:val="single" w:sz="4" w:space="0" w:color="000000"/>
              <w:right w:val="single" w:sz="8" w:space="0" w:color="000000"/>
            </w:tcBorders>
            <w:vAlign w:val="center"/>
            <w:hideMark/>
          </w:tcPr>
          <w:p w:rsidR="007B0405" w:rsidRDefault="007B0405">
            <w:pPr>
              <w:rPr>
                <w:b/>
                <w:bCs/>
                <w:color w:val="000000"/>
              </w:rPr>
            </w:pPr>
          </w:p>
        </w:tc>
      </w:tr>
      <w:tr w:rsidR="007B0405" w:rsidTr="007B0405">
        <w:trPr>
          <w:gridAfter w:val="9"/>
          <w:wAfter w:w="17112" w:type="dxa"/>
          <w:trHeight w:val="564"/>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1.</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Minimalno 4 kleme za zavarivanje plastičnih linija za krv</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2.</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Minimalna duljina segmenta 75 mm</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3.</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Samopodesiva RF energija</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4.</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Snaga RF generatora minimalno 80 W</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5.</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Radna frekvencija minimalno 40.500 MHz</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6.</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Kleme trebaju biti individualno programabilne odnosno treba ih se moći individualno uključiti ili isključiti</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7.</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Trajanje ciklusa višesegmentnog zavarivanja ne duže od 8 sekundi</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8.</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7B0405" w:rsidRDefault="007B0405">
            <w:r>
              <w:t>Zvučni i vizualni signal koji upozorava na zaprljanost elektroda, njihovo iskrenje i pregrijavanje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9.</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Podržava rad s PVC linijama promjera minimalno 6 mm</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lastRenderedPageBreak/>
              <w:t>10.</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7B0405" w:rsidRDefault="007B0405">
            <w:r>
              <w:t>Svaki var treba imati centralnu liniju koja omogućuje razdvajanje segmenata uz zadržavanje sterilnosti krvnih komponenti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11.</w:t>
            </w:r>
          </w:p>
        </w:tc>
        <w:tc>
          <w:tcPr>
            <w:tcW w:w="4394" w:type="dxa"/>
            <w:gridSpan w:val="3"/>
            <w:tcBorders>
              <w:top w:val="nil"/>
              <w:left w:val="nil"/>
              <w:bottom w:val="single" w:sz="4" w:space="0" w:color="auto"/>
              <w:right w:val="single" w:sz="4" w:space="0" w:color="auto"/>
            </w:tcBorders>
            <w:shd w:val="clear" w:color="auto" w:fill="auto"/>
            <w:noWrap/>
            <w:vAlign w:val="center"/>
            <w:hideMark/>
          </w:tcPr>
          <w:p w:rsidR="007B0405" w:rsidRDefault="007B0405">
            <w:r>
              <w:t>Težina ne veća od 9 kg</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12.</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Dimenzije (DxVxŠ) ne veće od 550x300x400 mm</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9"/>
          <w:wAfter w:w="17112" w:type="dxa"/>
          <w:trHeight w:val="672"/>
        </w:trPr>
        <w:tc>
          <w:tcPr>
            <w:tcW w:w="8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405" w:rsidRDefault="007B0405">
            <w:pPr>
              <w:jc w:val="center"/>
            </w:pPr>
            <w:r>
              <w:t>13.</w:t>
            </w:r>
          </w:p>
        </w:tc>
        <w:tc>
          <w:tcPr>
            <w:tcW w:w="4394" w:type="dxa"/>
            <w:gridSpan w:val="3"/>
            <w:tcBorders>
              <w:top w:val="nil"/>
              <w:left w:val="nil"/>
              <w:bottom w:val="single" w:sz="4" w:space="0" w:color="auto"/>
              <w:right w:val="single" w:sz="4" w:space="0" w:color="auto"/>
            </w:tcBorders>
            <w:shd w:val="clear" w:color="auto" w:fill="auto"/>
            <w:vAlign w:val="center"/>
            <w:hideMark/>
          </w:tcPr>
          <w:p w:rsidR="007B0405" w:rsidRDefault="007B0405">
            <w:r>
              <w:t>Ručke ugrađene u kućište uređaja</w:t>
            </w:r>
          </w:p>
        </w:tc>
        <w:tc>
          <w:tcPr>
            <w:tcW w:w="1984"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c>
          <w:tcPr>
            <w:tcW w:w="3119" w:type="dxa"/>
            <w:tcBorders>
              <w:top w:val="nil"/>
              <w:left w:val="nil"/>
              <w:bottom w:val="single" w:sz="4" w:space="0" w:color="auto"/>
              <w:right w:val="single" w:sz="4" w:space="0" w:color="auto"/>
            </w:tcBorders>
            <w:shd w:val="clear" w:color="auto" w:fill="auto"/>
            <w:noWrap/>
            <w:vAlign w:val="bottom"/>
            <w:hideMark/>
          </w:tcPr>
          <w:p w:rsidR="007B0405" w:rsidRDefault="007B0405">
            <w:pPr>
              <w:rPr>
                <w:color w:val="000000"/>
              </w:rPr>
            </w:pPr>
            <w:r>
              <w:rPr>
                <w:color w:val="000000"/>
              </w:rPr>
              <w:t> </w:t>
            </w:r>
          </w:p>
        </w:tc>
      </w:tr>
      <w:tr w:rsidR="007B0405" w:rsidTr="007B0405">
        <w:trPr>
          <w:gridAfter w:val="8"/>
          <w:wAfter w:w="16876" w:type="dxa"/>
          <w:trHeight w:val="852"/>
        </w:trPr>
        <w:tc>
          <w:tcPr>
            <w:tcW w:w="5246"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B0405" w:rsidRDefault="007B0405">
            <w:pPr>
              <w:jc w:val="right"/>
              <w:rPr>
                <w:b/>
                <w:bCs/>
                <w:color w:val="000000"/>
              </w:rPr>
            </w:pPr>
            <w:r>
              <w:rPr>
                <w:b/>
                <w:bCs/>
                <w:color w:val="000000"/>
              </w:rPr>
              <w:t xml:space="preserve">Ukupno stavka 1. </w:t>
            </w:r>
          </w:p>
        </w:tc>
        <w:tc>
          <w:tcPr>
            <w:tcW w:w="5103" w:type="dxa"/>
            <w:gridSpan w:val="2"/>
            <w:tcBorders>
              <w:top w:val="single" w:sz="8" w:space="0" w:color="auto"/>
              <w:left w:val="nil"/>
              <w:bottom w:val="single" w:sz="4" w:space="0" w:color="auto"/>
              <w:right w:val="single" w:sz="8" w:space="0" w:color="auto"/>
            </w:tcBorders>
            <w:shd w:val="clear" w:color="000000" w:fill="FFFFFF"/>
            <w:hideMark/>
          </w:tcPr>
          <w:p w:rsidR="007B0405" w:rsidRDefault="007B0405">
            <w:pPr>
              <w:rPr>
                <w:rFonts w:ascii="Arial" w:hAnsi="Arial" w:cs="Arial"/>
                <w:b/>
                <w:bCs/>
                <w:sz w:val="28"/>
                <w:szCs w:val="28"/>
              </w:rPr>
            </w:pPr>
            <w:r>
              <w:rPr>
                <w:rFonts w:ascii="Arial" w:hAnsi="Arial" w:cs="Arial"/>
                <w:b/>
                <w:bCs/>
                <w:sz w:val="28"/>
                <w:szCs w:val="28"/>
              </w:rPr>
              <w:t> </w:t>
            </w:r>
          </w:p>
        </w:tc>
        <w:tc>
          <w:tcPr>
            <w:tcW w:w="236" w:type="dxa"/>
            <w:tcBorders>
              <w:top w:val="nil"/>
              <w:left w:val="nil"/>
              <w:bottom w:val="nil"/>
              <w:right w:val="nil"/>
            </w:tcBorders>
            <w:shd w:val="clear" w:color="000000" w:fill="FFFFFF"/>
            <w:hideMark/>
          </w:tcPr>
          <w:p w:rsidR="007B0405" w:rsidRDefault="007B0405">
            <w:pPr>
              <w:rPr>
                <w:rFonts w:ascii="Arial" w:hAnsi="Arial" w:cs="Arial"/>
                <w:b/>
                <w:bCs/>
                <w:sz w:val="28"/>
                <w:szCs w:val="28"/>
              </w:rPr>
            </w:pPr>
            <w:r>
              <w:rPr>
                <w:rFonts w:ascii="Arial" w:hAnsi="Arial" w:cs="Arial"/>
                <w:b/>
                <w:bCs/>
                <w:sz w:val="28"/>
                <w:szCs w:val="28"/>
              </w:rPr>
              <w:t> </w:t>
            </w:r>
          </w:p>
        </w:tc>
      </w:tr>
      <w:tr w:rsidR="007B0405" w:rsidTr="007B0405">
        <w:trPr>
          <w:gridAfter w:val="8"/>
          <w:wAfter w:w="16876" w:type="dxa"/>
          <w:trHeight w:val="660"/>
        </w:trPr>
        <w:tc>
          <w:tcPr>
            <w:tcW w:w="524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B0405" w:rsidRDefault="007B0405">
            <w:pPr>
              <w:jc w:val="right"/>
              <w:rPr>
                <w:b/>
                <w:bCs/>
                <w:color w:val="000000"/>
              </w:rPr>
            </w:pPr>
            <w:r>
              <w:rPr>
                <w:b/>
                <w:bCs/>
                <w:color w:val="000000"/>
              </w:rPr>
              <w:t>PDV:</w:t>
            </w:r>
          </w:p>
        </w:tc>
        <w:tc>
          <w:tcPr>
            <w:tcW w:w="5103" w:type="dxa"/>
            <w:gridSpan w:val="2"/>
            <w:tcBorders>
              <w:top w:val="nil"/>
              <w:left w:val="nil"/>
              <w:bottom w:val="single" w:sz="4" w:space="0" w:color="auto"/>
              <w:right w:val="single" w:sz="8" w:space="0" w:color="auto"/>
            </w:tcBorders>
            <w:shd w:val="clear" w:color="auto" w:fill="auto"/>
            <w:noWrap/>
            <w:vAlign w:val="center"/>
            <w:hideMark/>
          </w:tcPr>
          <w:p w:rsidR="007B0405" w:rsidRDefault="007B0405">
            <w:pPr>
              <w:jc w:val="center"/>
              <w:rPr>
                <w:b/>
                <w:bCs/>
                <w:color w:val="000000"/>
              </w:rPr>
            </w:pPr>
            <w:r>
              <w:rPr>
                <w:b/>
                <w:bCs/>
                <w:color w:val="000000"/>
              </w:rPr>
              <w:t> </w:t>
            </w:r>
          </w:p>
        </w:tc>
        <w:tc>
          <w:tcPr>
            <w:tcW w:w="236" w:type="dxa"/>
            <w:tcBorders>
              <w:top w:val="nil"/>
              <w:left w:val="nil"/>
              <w:bottom w:val="nil"/>
              <w:right w:val="nil"/>
            </w:tcBorders>
            <w:shd w:val="clear" w:color="auto" w:fill="auto"/>
            <w:noWrap/>
            <w:vAlign w:val="bottom"/>
            <w:hideMark/>
          </w:tcPr>
          <w:p w:rsidR="007B0405" w:rsidRDefault="007B0405">
            <w:pPr>
              <w:rPr>
                <w:color w:val="000000"/>
              </w:rPr>
            </w:pPr>
          </w:p>
        </w:tc>
      </w:tr>
      <w:tr w:rsidR="007B0405" w:rsidTr="007B0405">
        <w:trPr>
          <w:gridAfter w:val="8"/>
          <w:wAfter w:w="16876" w:type="dxa"/>
          <w:trHeight w:val="660"/>
        </w:trPr>
        <w:tc>
          <w:tcPr>
            <w:tcW w:w="524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B0405" w:rsidRDefault="007B0405">
            <w:pPr>
              <w:jc w:val="right"/>
              <w:rPr>
                <w:b/>
                <w:bCs/>
                <w:color w:val="000000"/>
              </w:rPr>
            </w:pPr>
            <w:r>
              <w:rPr>
                <w:b/>
                <w:bCs/>
                <w:color w:val="000000"/>
              </w:rPr>
              <w:t>Sveukupno za 1 komad s PDV-om:</w:t>
            </w:r>
          </w:p>
        </w:tc>
        <w:tc>
          <w:tcPr>
            <w:tcW w:w="5103" w:type="dxa"/>
            <w:gridSpan w:val="2"/>
            <w:tcBorders>
              <w:top w:val="nil"/>
              <w:left w:val="nil"/>
              <w:bottom w:val="single" w:sz="4" w:space="0" w:color="auto"/>
              <w:right w:val="single" w:sz="8" w:space="0" w:color="auto"/>
            </w:tcBorders>
            <w:shd w:val="clear" w:color="auto" w:fill="auto"/>
            <w:noWrap/>
            <w:vAlign w:val="center"/>
            <w:hideMark/>
          </w:tcPr>
          <w:p w:rsidR="007B0405" w:rsidRDefault="007B0405">
            <w:pPr>
              <w:jc w:val="center"/>
              <w:rPr>
                <w:b/>
                <w:bCs/>
                <w:color w:val="000000"/>
              </w:rPr>
            </w:pPr>
            <w:r>
              <w:rPr>
                <w:b/>
                <w:bCs/>
                <w:color w:val="000000"/>
              </w:rPr>
              <w:t> </w:t>
            </w:r>
          </w:p>
        </w:tc>
        <w:tc>
          <w:tcPr>
            <w:tcW w:w="236" w:type="dxa"/>
            <w:tcBorders>
              <w:top w:val="nil"/>
              <w:left w:val="nil"/>
              <w:bottom w:val="nil"/>
              <w:right w:val="nil"/>
            </w:tcBorders>
            <w:shd w:val="clear" w:color="auto" w:fill="auto"/>
            <w:noWrap/>
            <w:vAlign w:val="bottom"/>
            <w:hideMark/>
          </w:tcPr>
          <w:p w:rsidR="007B0405" w:rsidRDefault="007B0405">
            <w:pPr>
              <w:rPr>
                <w:color w:val="000000"/>
              </w:rPr>
            </w:pPr>
          </w:p>
        </w:tc>
      </w:tr>
      <w:tr w:rsidR="007B0405" w:rsidTr="007B0405">
        <w:trPr>
          <w:gridAfter w:val="8"/>
          <w:wAfter w:w="16876" w:type="dxa"/>
          <w:trHeight w:val="660"/>
        </w:trPr>
        <w:tc>
          <w:tcPr>
            <w:tcW w:w="10349" w:type="dxa"/>
            <w:gridSpan w:val="7"/>
            <w:tcBorders>
              <w:top w:val="single" w:sz="4" w:space="0" w:color="auto"/>
              <w:left w:val="single" w:sz="8" w:space="0" w:color="auto"/>
              <w:bottom w:val="single" w:sz="8" w:space="0" w:color="auto"/>
              <w:right w:val="single" w:sz="8" w:space="0" w:color="000000"/>
            </w:tcBorders>
            <w:shd w:val="clear" w:color="auto" w:fill="auto"/>
            <w:noWrap/>
            <w:hideMark/>
          </w:tcPr>
          <w:p w:rsidR="007B0405" w:rsidRDefault="007B0405">
            <w:pPr>
              <w:rPr>
                <w:b/>
                <w:bCs/>
                <w:color w:val="000000"/>
              </w:rPr>
            </w:pPr>
            <w:r>
              <w:rPr>
                <w:b/>
                <w:bCs/>
                <w:color w:val="000000"/>
              </w:rPr>
              <w:t>Ukupno s PDV-om (slovima):</w:t>
            </w:r>
          </w:p>
        </w:tc>
        <w:tc>
          <w:tcPr>
            <w:tcW w:w="236" w:type="dxa"/>
            <w:tcBorders>
              <w:top w:val="nil"/>
              <w:left w:val="nil"/>
              <w:bottom w:val="nil"/>
              <w:right w:val="nil"/>
            </w:tcBorders>
            <w:shd w:val="clear" w:color="auto" w:fill="auto"/>
            <w:noWrap/>
            <w:vAlign w:val="bottom"/>
            <w:hideMark/>
          </w:tcPr>
          <w:p w:rsidR="007B0405" w:rsidRDefault="007B0405">
            <w:pPr>
              <w:rPr>
                <w:color w:val="000000"/>
              </w:rPr>
            </w:pPr>
          </w:p>
        </w:tc>
      </w:tr>
      <w:tr w:rsidR="007B0405" w:rsidRPr="001B610F" w:rsidTr="007B0405">
        <w:trPr>
          <w:gridBefore w:val="1"/>
          <w:wBefore w:w="414" w:type="dxa"/>
          <w:trHeight w:val="56"/>
        </w:trPr>
        <w:tc>
          <w:tcPr>
            <w:tcW w:w="21107" w:type="dxa"/>
            <w:gridSpan w:val="8"/>
            <w:tcBorders>
              <w:top w:val="nil"/>
              <w:left w:val="nil"/>
              <w:bottom w:val="nil"/>
              <w:right w:val="nil"/>
            </w:tcBorders>
            <w:shd w:val="clear" w:color="auto" w:fill="auto"/>
            <w:noWrap/>
            <w:hideMark/>
          </w:tcPr>
          <w:tbl>
            <w:tblPr>
              <w:tblW w:w="20180" w:type="dxa"/>
              <w:tblLayout w:type="fixed"/>
              <w:tblLook w:val="04A0"/>
            </w:tblPr>
            <w:tblGrid>
              <w:gridCol w:w="10480"/>
              <w:gridCol w:w="4000"/>
              <w:gridCol w:w="5700"/>
            </w:tblGrid>
            <w:tr w:rsidR="007B0405" w:rsidRPr="007B0405" w:rsidTr="007B0405">
              <w:trPr>
                <w:trHeight w:val="420"/>
              </w:trPr>
              <w:tc>
                <w:tcPr>
                  <w:tcW w:w="10480" w:type="dxa"/>
                  <w:tcBorders>
                    <w:top w:val="nil"/>
                    <w:left w:val="nil"/>
                    <w:bottom w:val="nil"/>
                    <w:right w:val="nil"/>
                  </w:tcBorders>
                  <w:shd w:val="clear" w:color="auto" w:fill="auto"/>
                  <w:noWrap/>
                  <w:vAlign w:val="center"/>
                  <w:hideMark/>
                </w:tcPr>
                <w:p w:rsidR="007B0405" w:rsidRPr="007B0405" w:rsidRDefault="007B0405" w:rsidP="007B0405">
                  <w:pPr>
                    <w:spacing w:after="0" w:line="240" w:lineRule="auto"/>
                    <w:rPr>
                      <w:rFonts w:ascii="Times New Roman" w:eastAsia="Times New Roman" w:hAnsi="Times New Roman" w:cs="Times New Roman"/>
                      <w:b/>
                      <w:bCs/>
                      <w:color w:val="000000"/>
                      <w:sz w:val="32"/>
                      <w:szCs w:val="32"/>
                      <w:lang w:eastAsia="hr-HR"/>
                    </w:rPr>
                  </w:pPr>
                </w:p>
              </w:tc>
              <w:tc>
                <w:tcPr>
                  <w:tcW w:w="4000" w:type="dxa"/>
                  <w:tcBorders>
                    <w:top w:val="nil"/>
                    <w:left w:val="nil"/>
                    <w:bottom w:val="nil"/>
                    <w:right w:val="nil"/>
                  </w:tcBorders>
                  <w:shd w:val="clear" w:color="auto" w:fill="auto"/>
                  <w:noWrap/>
                  <w:vAlign w:val="bottom"/>
                  <w:hideMark/>
                </w:tcPr>
                <w:p w:rsidR="007B0405" w:rsidRPr="007B0405" w:rsidRDefault="007B0405" w:rsidP="007B0405">
                  <w:pPr>
                    <w:spacing w:after="0" w:line="240" w:lineRule="auto"/>
                    <w:rPr>
                      <w:rFonts w:ascii="Times New Roman" w:eastAsia="Times New Roman" w:hAnsi="Times New Roman" w:cs="Times New Roman"/>
                      <w:color w:val="000000"/>
                      <w:lang w:eastAsia="hr-HR"/>
                    </w:rPr>
                  </w:pPr>
                </w:p>
              </w:tc>
              <w:tc>
                <w:tcPr>
                  <w:tcW w:w="5700" w:type="dxa"/>
                  <w:tcBorders>
                    <w:top w:val="nil"/>
                    <w:left w:val="nil"/>
                    <w:bottom w:val="nil"/>
                    <w:right w:val="nil"/>
                  </w:tcBorders>
                  <w:shd w:val="clear" w:color="auto" w:fill="auto"/>
                  <w:noWrap/>
                  <w:vAlign w:val="bottom"/>
                  <w:hideMark/>
                </w:tcPr>
                <w:p w:rsidR="007B0405" w:rsidRPr="007B0405" w:rsidRDefault="007B0405" w:rsidP="007B0405">
                  <w:pPr>
                    <w:spacing w:after="0" w:line="240" w:lineRule="auto"/>
                    <w:rPr>
                      <w:rFonts w:ascii="Times New Roman" w:eastAsia="Times New Roman" w:hAnsi="Times New Roman" w:cs="Times New Roman"/>
                      <w:color w:val="000000"/>
                      <w:lang w:eastAsia="hr-HR"/>
                    </w:rPr>
                  </w:pPr>
                </w:p>
              </w:tc>
            </w:tr>
          </w:tbl>
          <w:p w:rsidR="001B610F" w:rsidRPr="001B610F" w:rsidRDefault="001B610F" w:rsidP="00CB7E67">
            <w:pPr>
              <w:spacing w:after="0" w:line="240" w:lineRule="auto"/>
              <w:rPr>
                <w:rFonts w:ascii="Times New Roman" w:eastAsia="Times New Roman" w:hAnsi="Times New Roman" w:cs="Times New Roman"/>
                <w:sz w:val="20"/>
                <w:szCs w:val="20"/>
                <w:lang w:eastAsia="zh-CN"/>
              </w:rPr>
            </w:pPr>
          </w:p>
        </w:tc>
        <w:tc>
          <w:tcPr>
            <w:tcW w:w="781" w:type="dxa"/>
            <w:tcBorders>
              <w:top w:val="nil"/>
              <w:left w:val="nil"/>
              <w:bottom w:val="nil"/>
              <w:right w:val="nil"/>
            </w:tcBorders>
            <w:shd w:val="clear" w:color="auto" w:fill="auto"/>
            <w:vAlign w:val="center"/>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1386"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410"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1902"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304"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921"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r>
      <w:tr w:rsidR="007B0405" w:rsidRPr="001B610F" w:rsidTr="007B0405">
        <w:trPr>
          <w:gridBefore w:val="1"/>
          <w:wBefore w:w="414" w:type="dxa"/>
          <w:trHeight w:val="300"/>
        </w:trPr>
        <w:tc>
          <w:tcPr>
            <w:tcW w:w="21107" w:type="dxa"/>
            <w:gridSpan w:val="8"/>
            <w:tcBorders>
              <w:top w:val="nil"/>
              <w:left w:val="nil"/>
              <w:bottom w:val="nil"/>
              <w:right w:val="nil"/>
            </w:tcBorders>
            <w:shd w:val="clear" w:color="auto" w:fill="auto"/>
            <w:noWrap/>
            <w:hideMark/>
          </w:tcPr>
          <w:p w:rsidR="001B610F" w:rsidRPr="001B610F" w:rsidRDefault="001B610F" w:rsidP="00CB7E67">
            <w:pPr>
              <w:spacing w:after="0" w:line="240" w:lineRule="auto"/>
              <w:rPr>
                <w:rFonts w:ascii="Times New Roman" w:eastAsia="Times New Roman" w:hAnsi="Times New Roman" w:cs="Times New Roman"/>
                <w:sz w:val="20"/>
                <w:szCs w:val="20"/>
                <w:lang w:eastAsia="zh-CN"/>
              </w:rPr>
            </w:pPr>
          </w:p>
        </w:tc>
        <w:tc>
          <w:tcPr>
            <w:tcW w:w="781" w:type="dxa"/>
            <w:tcBorders>
              <w:top w:val="nil"/>
              <w:left w:val="nil"/>
              <w:bottom w:val="nil"/>
              <w:right w:val="nil"/>
            </w:tcBorders>
            <w:shd w:val="clear" w:color="auto" w:fill="auto"/>
            <w:vAlign w:val="center"/>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1386" w:type="dxa"/>
            <w:tcBorders>
              <w:top w:val="nil"/>
              <w:left w:val="nil"/>
              <w:bottom w:val="nil"/>
              <w:right w:val="nil"/>
            </w:tcBorders>
            <w:shd w:val="clear" w:color="auto" w:fill="auto"/>
            <w:noWrap/>
            <w:hideMark/>
          </w:tcPr>
          <w:p w:rsidR="00CB7E67" w:rsidRPr="001B610F" w:rsidRDefault="00CB7E67" w:rsidP="001B610F">
            <w:pPr>
              <w:spacing w:after="0" w:line="240" w:lineRule="auto"/>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410"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1902"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304"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921"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r>
    </w:tbl>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Potvrda tehničkog opisa (u slučaju NE) - u nastavku ovog obrasca navesti točno odstupanje s vlastitim objašnjenjem jednakovrijednosti (dozvoljeno odstupanje +/- 5%</w:t>
      </w:r>
      <w:r w:rsidR="00E46A74" w:rsidRPr="002D2A77">
        <w:rPr>
          <w:rFonts w:ascii="Times New Roman" w:hAnsi="Times New Roman" w:cs="Times New Roman"/>
          <w:b/>
          <w:sz w:val="20"/>
        </w:rPr>
        <w:t>)</w:t>
      </w:r>
      <w:r w:rsidRPr="002D2A77">
        <w:rPr>
          <w:rFonts w:ascii="Times New Roman" w:hAnsi="Times New Roman" w:cs="Times New Roman"/>
          <w:b/>
          <w:sz w:val="20"/>
        </w:rPr>
        <w:t>.</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cijena fco OB Zadar – točno mjesto isporuke dati će naručitelj</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 xml:space="preserve">rok isporuke: do </w:t>
      </w:r>
      <w:r w:rsidR="00CB7E67">
        <w:rPr>
          <w:rFonts w:ascii="Times New Roman" w:hAnsi="Times New Roman" w:cs="Times New Roman"/>
          <w:b/>
          <w:sz w:val="20"/>
        </w:rPr>
        <w:t>6</w:t>
      </w:r>
      <w:r w:rsidR="00251B48" w:rsidRPr="002D2A77">
        <w:rPr>
          <w:rFonts w:ascii="Times New Roman" w:hAnsi="Times New Roman" w:cs="Times New Roman"/>
          <w:b/>
          <w:sz w:val="20"/>
        </w:rPr>
        <w:t>0 dana po potpisu ugovora</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 xml:space="preserve">jamstvo: minimum </w:t>
      </w:r>
      <w:r w:rsidR="007B0405">
        <w:rPr>
          <w:rFonts w:ascii="Times New Roman" w:hAnsi="Times New Roman" w:cs="Times New Roman"/>
          <w:b/>
          <w:sz w:val="20"/>
        </w:rPr>
        <w:t>12</w:t>
      </w:r>
      <w:r w:rsidRPr="002D2A77">
        <w:rPr>
          <w:rFonts w:ascii="Times New Roman" w:hAnsi="Times New Roman" w:cs="Times New Roman"/>
          <w:b/>
          <w:sz w:val="20"/>
        </w:rPr>
        <w:t xml:space="preserve"> mjesec</w:t>
      </w:r>
      <w:r w:rsidR="007B0405">
        <w:rPr>
          <w:rFonts w:ascii="Times New Roman" w:hAnsi="Times New Roman" w:cs="Times New Roman"/>
          <w:b/>
          <w:sz w:val="20"/>
        </w:rPr>
        <w:t>i</w:t>
      </w:r>
      <w:r w:rsidRPr="002D2A77">
        <w:rPr>
          <w:rFonts w:ascii="Times New Roman" w:hAnsi="Times New Roman" w:cs="Times New Roman"/>
          <w:b/>
          <w:sz w:val="20"/>
        </w:rPr>
        <w:t xml:space="preserve"> po </w:t>
      </w:r>
      <w:r w:rsidR="00762BC5">
        <w:rPr>
          <w:rFonts w:ascii="Times New Roman" w:hAnsi="Times New Roman" w:cs="Times New Roman"/>
          <w:b/>
          <w:sz w:val="20"/>
        </w:rPr>
        <w:t>primopredaji predmeta nabave</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osiguran servis u jamstvenom i vanjamstvenom roku</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montaža i edukacija uključeni u cijenu</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obavezna tehnička podrška za vrijeme i nakon isteka garantnog roka od strane proizvođača, odnosno od strane proizvođača ovlaštenih i osposobljenih djelatnika</w:t>
      </w:r>
    </w:p>
    <w:p w:rsidR="00006E8F" w:rsidRPr="002D2A77" w:rsidRDefault="00006E8F" w:rsidP="00ED56DC">
      <w:pPr>
        <w:pStyle w:val="ListParagraph"/>
        <w:ind w:left="644"/>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674537">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8F5FC0">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8F5FC0">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674537">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b/>
                <w:bCs/>
                <w:color w:val="000000"/>
                <w:lang w:eastAsia="zh-CN"/>
              </w:rPr>
            </w:pPr>
          </w:p>
        </w:tc>
      </w:tr>
      <w:tr w:rsidR="00857B74" w:rsidRPr="001B610F" w:rsidTr="00674537">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b/>
                <w:bCs/>
                <w:color w:val="000000"/>
                <w:lang w:eastAsia="zh-CN"/>
              </w:rPr>
            </w:pPr>
          </w:p>
        </w:tc>
      </w:tr>
      <w:tr w:rsidR="00857B74" w:rsidRPr="001B610F" w:rsidTr="00674537">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674537">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674537">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674537">
            <w:pPr>
              <w:spacing w:after="0" w:line="240" w:lineRule="auto"/>
              <w:rPr>
                <w:rFonts w:ascii="Calibri" w:eastAsia="Times New Roman" w:hAnsi="Calibri" w:cs="Times New Roman"/>
                <w:color w:val="000000"/>
                <w:lang w:eastAsia="zh-CN"/>
              </w:rPr>
            </w:pPr>
          </w:p>
        </w:tc>
      </w:tr>
    </w:tbl>
    <w:p w:rsidR="00006E8F" w:rsidRPr="00857B74" w:rsidRDefault="00857B74" w:rsidP="00857B74">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006E8F" w:rsidRDefault="00006E8F" w:rsidP="00ED56DC">
      <w:pPr>
        <w:spacing w:line="276" w:lineRule="auto"/>
        <w:rPr>
          <w:rFonts w:ascii="Times New Roman" w:hAnsi="Times New Roman" w:cs="Times New Roman"/>
          <w:sz w:val="20"/>
        </w:rPr>
      </w:pPr>
      <w:r w:rsidRPr="002D2A77">
        <w:rPr>
          <w:rFonts w:ascii="Times New Roman" w:hAnsi="Times New Roman" w:cs="Times New Roman"/>
          <w:b/>
          <w:sz w:val="28"/>
        </w:rPr>
        <w:br w:type="page"/>
      </w: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7B0405" w:rsidRPr="007B0405" w:rsidRDefault="007B0405" w:rsidP="00306684">
      <w:pPr>
        <w:spacing w:line="276" w:lineRule="auto"/>
        <w:jc w:val="center"/>
        <w:rPr>
          <w:rFonts w:ascii="Times New Roman" w:hAnsi="Times New Roman" w:cs="Times New Roman"/>
          <w:b/>
          <w:bCs/>
          <w:sz w:val="32"/>
          <w:szCs w:val="32"/>
        </w:rPr>
      </w:pPr>
      <w:r w:rsidRPr="007B0405">
        <w:rPr>
          <w:rFonts w:ascii="Times New Roman" w:hAnsi="Times New Roman" w:cs="Times New Roman"/>
          <w:b/>
          <w:bCs/>
          <w:sz w:val="32"/>
          <w:szCs w:val="32"/>
        </w:rPr>
        <w:t>Naprave za sterilizaciju, dezinfekciju i higijenu</w:t>
      </w:r>
      <w:r w:rsidR="00306684">
        <w:rPr>
          <w:rFonts w:ascii="Times New Roman" w:hAnsi="Times New Roman" w:cs="Times New Roman"/>
          <w:b/>
          <w:bCs/>
          <w:sz w:val="32"/>
          <w:szCs w:val="32"/>
        </w:rPr>
        <w:t xml:space="preserve"> – I.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w:t>
      </w:r>
      <w:r w:rsidR="00306684">
        <w:rPr>
          <w:rFonts w:ascii="Times New Roman" w:hAnsi="Times New Roman" w:cs="Times New Roman"/>
        </w:rPr>
        <w:t xml:space="preserve">Nino Funčić,dipl.oec – Voditelj odjela za nabavu,investicije i EU fondove; </w:t>
      </w:r>
      <w:r w:rsidRPr="00686F13">
        <w:rPr>
          <w:rFonts w:ascii="Times New Roman" w:hAnsi="Times New Roman" w:cs="Times New Roman"/>
        </w:rPr>
        <w:t xml:space="preserve">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762BC5">
        <w:rPr>
          <w:rFonts w:ascii="Times New Roman" w:hAnsi="Times New Roman" w:cs="Times New Roman"/>
        </w:rPr>
        <w:t>535</w:t>
      </w:r>
      <w:r w:rsidR="007B0405">
        <w:rPr>
          <w:rFonts w:ascii="Times New Roman" w:hAnsi="Times New Roman" w:cs="Times New Roman"/>
        </w:rPr>
        <w:t>; 023/505</w:t>
      </w:r>
      <w:r w:rsidR="00306684">
        <w:rPr>
          <w:rFonts w:ascii="Times New Roman" w:hAnsi="Times New Roman" w:cs="Times New Roman"/>
        </w:rPr>
        <w:t>-</w:t>
      </w:r>
      <w:r w:rsidR="007B0405">
        <w:rPr>
          <w:rFonts w:ascii="Times New Roman" w:hAnsi="Times New Roman" w:cs="Times New Roman"/>
        </w:rPr>
        <w:t>491</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686F13" w:rsidRDefault="00857B74" w:rsidP="00857B74">
      <w:pPr>
        <w:rPr>
          <w:rFonts w:ascii="Times New Roman" w:hAnsi="Times New Roman" w:cs="Times New Roman"/>
        </w:rPr>
      </w:pPr>
      <w:r w:rsidRPr="00AA3D0D">
        <w:rPr>
          <w:rFonts w:ascii="Times New Roman" w:hAnsi="Times New Roman" w:cs="Times New Roman"/>
        </w:rPr>
        <w:t>TRAJANJE UGOVORA</w:t>
      </w:r>
      <w:r w:rsidR="00AA3D0D" w:rsidRPr="00AA3D0D">
        <w:rPr>
          <w:rFonts w:ascii="Times New Roman" w:hAnsi="Times New Roman" w:cs="Times New Roman"/>
        </w:rPr>
        <w:t xml:space="preserve"> ODNOSNO POČETAK I ZAVRŠETAK RADOVA, IS</w:t>
      </w:r>
      <w:r w:rsidR="00AA3D0D">
        <w:rPr>
          <w:rFonts w:ascii="Times New Roman" w:hAnsi="Times New Roman" w:cs="Times New Roman"/>
        </w:rPr>
        <w:t>PORUKE ROBE ILI PRUŽANJA USLUGA</w:t>
      </w:r>
      <w:r w:rsidRPr="00686F13">
        <w:rPr>
          <w:rFonts w:ascii="Times New Roman" w:hAnsi="Times New Roman" w:cs="Times New Roman"/>
        </w:rPr>
        <w:t xml:space="preserve">: </w:t>
      </w:r>
      <w:r w:rsidR="00900ED5">
        <w:rPr>
          <w:rFonts w:ascii="Times New Roman" w:hAnsi="Times New Roman" w:cs="Times New Roman"/>
        </w:rPr>
        <w:t>6</w:t>
      </w:r>
      <w:r w:rsidRPr="00686F13">
        <w:rPr>
          <w:rFonts w:ascii="Times New Roman" w:hAnsi="Times New Roman" w:cs="Times New Roman"/>
        </w:rPr>
        <w:t>0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306684" w:rsidRPr="00306684">
        <w:rPr>
          <w:rFonts w:ascii="Times New Roman" w:hAnsi="Times New Roman" w:cs="Times New Roman"/>
          <w:b/>
          <w:u w:val="single"/>
        </w:rPr>
        <w:t>46</w:t>
      </w:r>
      <w:r w:rsidRPr="00306684">
        <w:rPr>
          <w:rFonts w:ascii="Times New Roman" w:hAnsi="Times New Roman" w:cs="Times New Roman"/>
          <w:b/>
          <w:u w:val="single"/>
        </w:rPr>
        <w:t>.</w:t>
      </w:r>
      <w:r w:rsidR="00900ED5" w:rsidRPr="00306684">
        <w:rPr>
          <w:rFonts w:ascii="Times New Roman" w:hAnsi="Times New Roman" w:cs="Times New Roman"/>
          <w:b/>
          <w:u w:val="single"/>
        </w:rPr>
        <w:t>0</w:t>
      </w:r>
      <w:r w:rsidRPr="00306684">
        <w:rPr>
          <w:rFonts w:ascii="Times New Roman" w:hAnsi="Times New Roman" w:cs="Times New Roman"/>
          <w:b/>
          <w:u w:val="single"/>
        </w:rPr>
        <w:t>00,00 KN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numPr>
          <w:ilvl w:val="0"/>
          <w:numId w:val="2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w:t>
      </w:r>
      <w:r w:rsidR="00F42B5D">
        <w:rPr>
          <w:rFonts w:ascii="Times New Roman" w:hAnsi="Times New Roman" w:cs="Times New Roman"/>
          <w:bCs/>
          <w:sz w:val="20"/>
        </w:rPr>
        <w:t xml:space="preserve"> označavaju se brojevima, na na</w:t>
      </w:r>
      <w:r w:rsidRPr="002D2A77">
        <w:rPr>
          <w:rFonts w:ascii="Times New Roman" w:hAnsi="Times New Roman" w:cs="Times New Roman"/>
          <w:bCs/>
          <w:sz w:val="20"/>
        </w:rPr>
        <w:t xml:space="preserve">čin da je vidljiv redni broj </w:t>
      </w:r>
      <w:r w:rsidRPr="002D2A77">
        <w:rPr>
          <w:rFonts w:ascii="Times New Roman" w:hAnsi="Times New Roman" w:cs="Times New Roman"/>
          <w:bCs/>
          <w:sz w:val="20"/>
        </w:rPr>
        <w:lastRenderedPageBreak/>
        <w:t>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686F13" w:rsidRPr="002D2A77" w:rsidRDefault="00686F13" w:rsidP="00ED56DC">
      <w:pPr>
        <w:spacing w:line="240" w:lineRule="auto"/>
        <w:jc w:val="both"/>
        <w:rPr>
          <w:rFonts w:ascii="Times New Roman" w:hAnsi="Times New Roman" w:cs="Times New Roman"/>
          <w:color w:val="FFFFFF"/>
        </w:rPr>
      </w:pPr>
    </w:p>
    <w:p w:rsidR="004D3C0C" w:rsidRPr="002D2A77"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D56DC" w:rsidRDefault="00ED56DC" w:rsidP="00ED56DC">
      <w:pPr>
        <w:spacing w:line="276" w:lineRule="auto"/>
        <w:rPr>
          <w:rFonts w:ascii="Times New Roman" w:hAnsi="Times New Roman" w:cs="Times New Roman"/>
          <w:sz w:val="28"/>
          <w:szCs w:val="28"/>
        </w:rPr>
      </w:pPr>
    </w:p>
    <w:p w:rsidR="00686F13" w:rsidRPr="002D2A77" w:rsidRDefault="00686F13" w:rsidP="00ED56DC">
      <w:pPr>
        <w:spacing w:line="276" w:lineRule="auto"/>
        <w:rPr>
          <w:rFonts w:ascii="Times New Roman" w:hAnsi="Times New Roman" w:cs="Times New Roman"/>
          <w:sz w:val="28"/>
          <w:szCs w:val="28"/>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objavljen na internetskim stranicama OB Zadar, dana _____________.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Pr="002D2A77">
        <w:rPr>
          <w:rFonts w:ascii="Times New Roman" w:hAnsi="Times New Roman" w:cs="Times New Roman"/>
          <w:b/>
          <w:bCs/>
        </w:rPr>
        <w:t>____</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Jamstveni rok za isporučeni i instalirani predmet nabave iznosi ___</w:t>
      </w:r>
      <w:r w:rsidR="007219DD" w:rsidRPr="002D2A77">
        <w:rPr>
          <w:rFonts w:ascii="Times New Roman" w:hAnsi="Times New Roman" w:cs="Times New Roman"/>
        </w:rPr>
        <w:t>__</w:t>
      </w:r>
      <w:r w:rsidRPr="002D2A77">
        <w:rPr>
          <w:rFonts w:ascii="Times New Roman" w:hAnsi="Times New Roman" w:cs="Times New Roman"/>
        </w:rPr>
        <w:t xml:space="preserve">_ godina od dana potpisivanja primopredajnog zapisnika.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lastRenderedPageBreak/>
        <w:t xml:space="preserve">Jamstveni rok produžit će se za vrijeme trajanja popravka predmeta nabave ukoliko popravak traje duže od 10 (slovima: deset) dana.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00F42B5D">
        <w:rPr>
          <w:rFonts w:ascii="Times New Roman" w:hAnsi="Times New Roman" w:cs="Times New Roman"/>
          <w:b/>
          <w:bCs/>
        </w:rPr>
        <w:t>6</w:t>
      </w:r>
      <w:r w:rsidRPr="002D2A77">
        <w:rPr>
          <w:rFonts w:ascii="Times New Roman" w:hAnsi="Times New Roman" w:cs="Times New Roman"/>
          <w:b/>
          <w:bCs/>
        </w:rPr>
        <w:t>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lastRenderedPageBreak/>
        <w:t>Sva sporna pitanja nastala primjenom ovog Ugovora, ugovorne strane nastojat će riješiti sporazumno, a u suprotnom ugovaraju nadležnost suda prema sjedištu naručitelja.</w:t>
      </w:r>
    </w:p>
    <w:p w:rsidR="00ED56DC" w:rsidRPr="002D2A77" w:rsidRDefault="00ED56DC" w:rsidP="00ED56DC">
      <w:pPr>
        <w:spacing w:line="276" w:lineRule="auto"/>
        <w:jc w:val="center"/>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 Zadru, ________ 20</w:t>
      </w:r>
      <w:r w:rsidR="00AA3D0D">
        <w:rPr>
          <w:rFonts w:ascii="Times New Roman" w:hAnsi="Times New Roman" w:cs="Times New Roman"/>
        </w:rPr>
        <w:t>2</w:t>
      </w:r>
      <w:r w:rsidR="00F42B5D">
        <w:rPr>
          <w:rFonts w:ascii="Times New Roman" w:hAnsi="Times New Roman" w:cs="Times New Roman"/>
        </w:rPr>
        <w:t>2</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05" w:rsidRDefault="007B0405" w:rsidP="00C15DAD">
      <w:pPr>
        <w:spacing w:after="0" w:line="240" w:lineRule="auto"/>
      </w:pPr>
      <w:r>
        <w:separator/>
      </w:r>
    </w:p>
  </w:endnote>
  <w:endnote w:type="continuationSeparator" w:id="1">
    <w:p w:rsidR="007B0405" w:rsidRDefault="007B0405"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等线 Light">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7B0405" w:rsidRPr="006522DE" w:rsidTr="00857B74">
          <w:trPr>
            <w:trHeight w:val="447"/>
          </w:trPr>
          <w:tc>
            <w:tcPr>
              <w:tcW w:w="9841" w:type="dxa"/>
              <w:vAlign w:val="center"/>
            </w:tcPr>
            <w:p w:rsidR="007B0405" w:rsidRPr="003F3F8F" w:rsidRDefault="007B0405" w:rsidP="00E20EAC">
              <w:pPr>
                <w:pStyle w:val="Footer"/>
                <w:rPr>
                  <w:rFonts w:ascii="Segoe UI Light" w:hAnsi="Segoe UI Light" w:cs="Segoe UI Light"/>
                  <w:sz w:val="16"/>
                </w:rPr>
              </w:pPr>
            </w:p>
          </w:tc>
        </w:tr>
      </w:tbl>
      <w:p w:rsidR="007B0405" w:rsidRDefault="007B0405" w:rsidP="003F3F8F">
        <w:pPr>
          <w:pStyle w:val="Footer"/>
          <w:jc w:val="right"/>
        </w:pPr>
        <w:fldSimple w:instr="PAGE   \* MERGEFORMAT">
          <w:r w:rsidR="004B73DC">
            <w:rPr>
              <w:noProof/>
            </w:rPr>
            <w:t>3</w:t>
          </w:r>
        </w:fldSimple>
        <w: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05" w:rsidRPr="00887AE2" w:rsidRDefault="007B0405"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7B0405" w:rsidRPr="003F3F8F" w:rsidTr="00657DB2">
      <w:trPr>
        <w:trHeight w:val="548"/>
      </w:trPr>
      <w:tc>
        <w:tcPr>
          <w:tcW w:w="9736" w:type="dxa"/>
          <w:vAlign w:val="center"/>
        </w:tcPr>
        <w:p w:rsidR="007B0405" w:rsidRPr="0081657B" w:rsidRDefault="007B0405"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7B0405" w:rsidRPr="0081657B" w:rsidRDefault="007B0405"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7B0405" w:rsidRPr="003F3F8F" w:rsidRDefault="007B0405" w:rsidP="00887AE2">
          <w:pPr>
            <w:pStyle w:val="Footer"/>
            <w:jc w:val="center"/>
            <w:rPr>
              <w:rFonts w:ascii="Arial" w:hAnsi="Arial" w:cs="Arial"/>
              <w:sz w:val="16"/>
            </w:rPr>
          </w:pPr>
        </w:p>
      </w:tc>
    </w:tr>
  </w:tbl>
  <w:p w:rsidR="007B0405" w:rsidRDefault="007B0405"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05" w:rsidRDefault="007B0405" w:rsidP="00C15DAD">
      <w:pPr>
        <w:spacing w:after="0" w:line="240" w:lineRule="auto"/>
      </w:pPr>
      <w:r>
        <w:separator/>
      </w:r>
    </w:p>
  </w:footnote>
  <w:footnote w:type="continuationSeparator" w:id="1">
    <w:p w:rsidR="007B0405" w:rsidRDefault="007B0405"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7B0405" w:rsidRPr="004A595F" w:rsidTr="00657DB2">
      <w:trPr>
        <w:trHeight w:val="1124"/>
      </w:trPr>
      <w:tc>
        <w:tcPr>
          <w:tcW w:w="1134" w:type="dxa"/>
          <w:tcBorders>
            <w:bottom w:val="nil"/>
          </w:tcBorders>
        </w:tcPr>
        <w:p w:rsidR="007B0405" w:rsidRPr="004A595F" w:rsidRDefault="007B0405"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7B0405" w:rsidRPr="003F3F8F" w:rsidRDefault="007B0405" w:rsidP="003F3F8F">
          <w:pPr>
            <w:pStyle w:val="Header"/>
            <w:rPr>
              <w:rFonts w:ascii="Arial" w:hAnsi="Arial" w:cs="Arial"/>
              <w:sz w:val="36"/>
            </w:rPr>
          </w:pPr>
          <w:r w:rsidRPr="003F3F8F">
            <w:rPr>
              <w:rFonts w:ascii="Arial" w:hAnsi="Arial" w:cs="Arial"/>
              <w:sz w:val="36"/>
            </w:rPr>
            <w:t>OPĆA BOLNICA ZADAR</w:t>
          </w:r>
        </w:p>
        <w:p w:rsidR="007B0405" w:rsidRPr="003F3F8F" w:rsidRDefault="007B0405"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7B0405" w:rsidRPr="003F3F8F" w:rsidRDefault="007B0405"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7B0405" w:rsidRPr="003F3F8F" w:rsidRDefault="007B0405"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7B0405" w:rsidRPr="003F3F8F" w:rsidRDefault="007B0405"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7B0405" w:rsidRPr="003F3F8F" w:rsidRDefault="007B0405"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7B0405" w:rsidRPr="003F3F8F" w:rsidRDefault="007B0405"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7B0405" w:rsidTr="00657DB2">
      <w:trPr>
        <w:trHeight w:val="50"/>
      </w:trPr>
      <w:tc>
        <w:tcPr>
          <w:tcW w:w="1134" w:type="dxa"/>
          <w:tcBorders>
            <w:bottom w:val="single" w:sz="24" w:space="0" w:color="4472C4" w:themeColor="accent5"/>
          </w:tcBorders>
        </w:tcPr>
        <w:p w:rsidR="007B0405" w:rsidRDefault="007B0405" w:rsidP="003F3F8F">
          <w:pPr>
            <w:pStyle w:val="Header"/>
            <w:rPr>
              <w:rFonts w:ascii="Cambria" w:hAnsi="Cambria"/>
              <w:b/>
            </w:rPr>
          </w:pPr>
        </w:p>
      </w:tc>
      <w:tc>
        <w:tcPr>
          <w:tcW w:w="4815" w:type="dxa"/>
          <w:tcBorders>
            <w:bottom w:val="single" w:sz="24" w:space="0" w:color="4472C4" w:themeColor="accent5"/>
          </w:tcBorders>
        </w:tcPr>
        <w:p w:rsidR="007B0405" w:rsidRPr="003F3F8F" w:rsidRDefault="007B0405" w:rsidP="003F3F8F">
          <w:pPr>
            <w:pStyle w:val="Header"/>
            <w:rPr>
              <w:rFonts w:ascii="Arial" w:hAnsi="Arial" w:cs="Arial"/>
              <w:b/>
            </w:rPr>
          </w:pPr>
        </w:p>
      </w:tc>
      <w:tc>
        <w:tcPr>
          <w:tcW w:w="3827" w:type="dxa"/>
          <w:tcBorders>
            <w:bottom w:val="single" w:sz="24" w:space="0" w:color="4472C4" w:themeColor="accent5"/>
          </w:tcBorders>
        </w:tcPr>
        <w:p w:rsidR="007B0405" w:rsidRPr="003F3F8F" w:rsidRDefault="007B0405" w:rsidP="003F3F8F">
          <w:pPr>
            <w:pStyle w:val="Header"/>
            <w:rPr>
              <w:rFonts w:ascii="Arial" w:hAnsi="Arial" w:cs="Arial"/>
              <w:b/>
            </w:rPr>
          </w:pPr>
        </w:p>
      </w:tc>
    </w:tr>
  </w:tbl>
  <w:p w:rsidR="007B0405" w:rsidRPr="003F3F8F" w:rsidRDefault="007B0405"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6AE28AE"/>
    <w:multiLevelType w:val="hybridMultilevel"/>
    <w:tmpl w:val="B51430C2"/>
    <w:lvl w:ilvl="0" w:tplc="A8BA51C0">
      <w:numFmt w:val="bullet"/>
      <w:lvlText w:val=""/>
      <w:lvlJc w:val="left"/>
      <w:pPr>
        <w:ind w:left="720" w:hanging="360"/>
      </w:pPr>
      <w:rPr>
        <w:rFonts w:ascii="Symbol" w:eastAsiaTheme="minorEastAsia"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9EF46F4"/>
    <w:multiLevelType w:val="hybridMultilevel"/>
    <w:tmpl w:val="0666F3FE"/>
    <w:lvl w:ilvl="0" w:tplc="7CF2C5DC">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20"/>
  </w:num>
  <w:num w:numId="5">
    <w:abstractNumId w:val="1"/>
  </w:num>
  <w:num w:numId="6">
    <w:abstractNumId w:val="4"/>
  </w:num>
  <w:num w:numId="7">
    <w:abstractNumId w:val="11"/>
  </w:num>
  <w:num w:numId="8">
    <w:abstractNumId w:val="25"/>
  </w:num>
  <w:num w:numId="9">
    <w:abstractNumId w:val="21"/>
  </w:num>
  <w:num w:numId="10">
    <w:abstractNumId w:val="19"/>
  </w:num>
  <w:num w:numId="11">
    <w:abstractNumId w:val="9"/>
  </w:num>
  <w:num w:numId="12">
    <w:abstractNumId w:val="5"/>
  </w:num>
  <w:num w:numId="13">
    <w:abstractNumId w:val="13"/>
  </w:num>
  <w:num w:numId="14">
    <w:abstractNumId w:val="3"/>
  </w:num>
  <w:num w:numId="15">
    <w:abstractNumId w:val="2"/>
  </w:num>
  <w:num w:numId="16">
    <w:abstractNumId w:val="22"/>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4"/>
  </w:num>
  <w:num w:numId="25">
    <w:abstractNumId w:val="2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82945"/>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171E"/>
    <w:rsid w:val="000915EE"/>
    <w:rsid w:val="000B1E05"/>
    <w:rsid w:val="000B5542"/>
    <w:rsid w:val="000C4C3F"/>
    <w:rsid w:val="000D6B03"/>
    <w:rsid w:val="00100468"/>
    <w:rsid w:val="00194E6C"/>
    <w:rsid w:val="00196DCA"/>
    <w:rsid w:val="001B610F"/>
    <w:rsid w:val="001C1E02"/>
    <w:rsid w:val="001F6199"/>
    <w:rsid w:val="00216989"/>
    <w:rsid w:val="002265D5"/>
    <w:rsid w:val="00234510"/>
    <w:rsid w:val="00251B48"/>
    <w:rsid w:val="00253261"/>
    <w:rsid w:val="0026617A"/>
    <w:rsid w:val="00280069"/>
    <w:rsid w:val="002A3814"/>
    <w:rsid w:val="002A5D86"/>
    <w:rsid w:val="002B4A32"/>
    <w:rsid w:val="002D2A77"/>
    <w:rsid w:val="002E1416"/>
    <w:rsid w:val="002F51C1"/>
    <w:rsid w:val="00306684"/>
    <w:rsid w:val="00320BC5"/>
    <w:rsid w:val="00323FE2"/>
    <w:rsid w:val="00346371"/>
    <w:rsid w:val="003523AC"/>
    <w:rsid w:val="00353B18"/>
    <w:rsid w:val="00353CBC"/>
    <w:rsid w:val="00373D77"/>
    <w:rsid w:val="003746B0"/>
    <w:rsid w:val="003827CE"/>
    <w:rsid w:val="00385CEF"/>
    <w:rsid w:val="00391E13"/>
    <w:rsid w:val="003B0DB2"/>
    <w:rsid w:val="003D6462"/>
    <w:rsid w:val="003F3F8F"/>
    <w:rsid w:val="0042208A"/>
    <w:rsid w:val="004233EB"/>
    <w:rsid w:val="0046743E"/>
    <w:rsid w:val="00475FE6"/>
    <w:rsid w:val="0048528D"/>
    <w:rsid w:val="004977CD"/>
    <w:rsid w:val="004A595F"/>
    <w:rsid w:val="004B148A"/>
    <w:rsid w:val="004B73DC"/>
    <w:rsid w:val="004D3C0C"/>
    <w:rsid w:val="004D5D2F"/>
    <w:rsid w:val="00500150"/>
    <w:rsid w:val="00507689"/>
    <w:rsid w:val="00522FCF"/>
    <w:rsid w:val="00575EB9"/>
    <w:rsid w:val="005930E0"/>
    <w:rsid w:val="00594BFC"/>
    <w:rsid w:val="005A1830"/>
    <w:rsid w:val="005E2021"/>
    <w:rsid w:val="00611422"/>
    <w:rsid w:val="0061472C"/>
    <w:rsid w:val="00624F7E"/>
    <w:rsid w:val="006275EA"/>
    <w:rsid w:val="006451DC"/>
    <w:rsid w:val="006522DE"/>
    <w:rsid w:val="00657DB2"/>
    <w:rsid w:val="0066380F"/>
    <w:rsid w:val="00663BAA"/>
    <w:rsid w:val="00672209"/>
    <w:rsid w:val="00674537"/>
    <w:rsid w:val="00686F13"/>
    <w:rsid w:val="006A2518"/>
    <w:rsid w:val="006B3024"/>
    <w:rsid w:val="006B73EE"/>
    <w:rsid w:val="006C19FB"/>
    <w:rsid w:val="006D33AF"/>
    <w:rsid w:val="006D5BE1"/>
    <w:rsid w:val="006F1744"/>
    <w:rsid w:val="006F1796"/>
    <w:rsid w:val="0070454B"/>
    <w:rsid w:val="00704671"/>
    <w:rsid w:val="007219DD"/>
    <w:rsid w:val="007253CA"/>
    <w:rsid w:val="007301CA"/>
    <w:rsid w:val="00754030"/>
    <w:rsid w:val="00762BC5"/>
    <w:rsid w:val="0079766B"/>
    <w:rsid w:val="007B0405"/>
    <w:rsid w:val="007E29F3"/>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C05E0"/>
    <w:rsid w:val="008C38CD"/>
    <w:rsid w:val="008D6A87"/>
    <w:rsid w:val="008D7BD4"/>
    <w:rsid w:val="008E5BC9"/>
    <w:rsid w:val="008F5FC0"/>
    <w:rsid w:val="00900ED5"/>
    <w:rsid w:val="009212E6"/>
    <w:rsid w:val="00921E63"/>
    <w:rsid w:val="00926231"/>
    <w:rsid w:val="00953E48"/>
    <w:rsid w:val="00964E30"/>
    <w:rsid w:val="00965216"/>
    <w:rsid w:val="00972572"/>
    <w:rsid w:val="0098594D"/>
    <w:rsid w:val="00994495"/>
    <w:rsid w:val="00A22F43"/>
    <w:rsid w:val="00A416F0"/>
    <w:rsid w:val="00A53863"/>
    <w:rsid w:val="00A702CA"/>
    <w:rsid w:val="00A807E5"/>
    <w:rsid w:val="00A90211"/>
    <w:rsid w:val="00A93D67"/>
    <w:rsid w:val="00A943B4"/>
    <w:rsid w:val="00A96443"/>
    <w:rsid w:val="00AA3D0D"/>
    <w:rsid w:val="00AB2676"/>
    <w:rsid w:val="00AB41F2"/>
    <w:rsid w:val="00AB693F"/>
    <w:rsid w:val="00AD397B"/>
    <w:rsid w:val="00AF0CB8"/>
    <w:rsid w:val="00B22027"/>
    <w:rsid w:val="00B63063"/>
    <w:rsid w:val="00B72090"/>
    <w:rsid w:val="00B841DF"/>
    <w:rsid w:val="00BA2E10"/>
    <w:rsid w:val="00BB61F9"/>
    <w:rsid w:val="00BB7475"/>
    <w:rsid w:val="00BC38C1"/>
    <w:rsid w:val="00BF03D0"/>
    <w:rsid w:val="00BF2878"/>
    <w:rsid w:val="00BF46B5"/>
    <w:rsid w:val="00C03FBE"/>
    <w:rsid w:val="00C15DAD"/>
    <w:rsid w:val="00C33C49"/>
    <w:rsid w:val="00C4793C"/>
    <w:rsid w:val="00C7590F"/>
    <w:rsid w:val="00CA5D80"/>
    <w:rsid w:val="00CB4185"/>
    <w:rsid w:val="00CB7E67"/>
    <w:rsid w:val="00CC648C"/>
    <w:rsid w:val="00CD2842"/>
    <w:rsid w:val="00D01BD7"/>
    <w:rsid w:val="00D116FD"/>
    <w:rsid w:val="00D14FCC"/>
    <w:rsid w:val="00D17836"/>
    <w:rsid w:val="00D17BD7"/>
    <w:rsid w:val="00D23A83"/>
    <w:rsid w:val="00D357FD"/>
    <w:rsid w:val="00D476F5"/>
    <w:rsid w:val="00D57F0C"/>
    <w:rsid w:val="00D6136E"/>
    <w:rsid w:val="00DB3CA0"/>
    <w:rsid w:val="00DF289D"/>
    <w:rsid w:val="00DF37D2"/>
    <w:rsid w:val="00E0037E"/>
    <w:rsid w:val="00E07132"/>
    <w:rsid w:val="00E20EAC"/>
    <w:rsid w:val="00E34DED"/>
    <w:rsid w:val="00E35D9A"/>
    <w:rsid w:val="00E46A74"/>
    <w:rsid w:val="00E84CD5"/>
    <w:rsid w:val="00E873E2"/>
    <w:rsid w:val="00EB5E59"/>
    <w:rsid w:val="00EC1A47"/>
    <w:rsid w:val="00ED28ED"/>
    <w:rsid w:val="00ED56DC"/>
    <w:rsid w:val="00F32C02"/>
    <w:rsid w:val="00F42B5D"/>
    <w:rsid w:val="00F46B55"/>
    <w:rsid w:val="00F73846"/>
    <w:rsid w:val="00F764CA"/>
    <w:rsid w:val="00F815BA"/>
    <w:rsid w:val="00F967AF"/>
    <w:rsid w:val="00FA2C71"/>
    <w:rsid w:val="00FC3CF7"/>
    <w:rsid w:val="00FC6986"/>
    <w:rsid w:val="00FD204B"/>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5313121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493987800">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o.funcic@zd.t-com.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ko.masina@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14</Pages>
  <Words>4678</Words>
  <Characters>26669</Characters>
  <Application>Microsoft Office Word</Application>
  <DocSecurity>0</DocSecurity>
  <Lines>222</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18</cp:revision>
  <cp:lastPrinted>2022-08-04T10:11:00Z</cp:lastPrinted>
  <dcterms:created xsi:type="dcterms:W3CDTF">2020-08-10T08:34:00Z</dcterms:created>
  <dcterms:modified xsi:type="dcterms:W3CDTF">2022-08-04T10:11:00Z</dcterms:modified>
</cp:coreProperties>
</file>