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911640">
        <w:rPr>
          <w:rFonts w:ascii="Times New Roman" w:hAnsi="Times New Roman" w:cs="Times New Roman"/>
          <w:b/>
          <w:sz w:val="24"/>
          <w:szCs w:val="24"/>
        </w:rPr>
        <w:t>2</w:t>
      </w:r>
      <w:r w:rsidR="008F4398">
        <w:rPr>
          <w:rFonts w:ascii="Times New Roman" w:hAnsi="Times New Roman" w:cs="Times New Roman"/>
          <w:b/>
          <w:sz w:val="24"/>
          <w:szCs w:val="24"/>
        </w:rPr>
        <w:t>7</w:t>
      </w:r>
      <w:r w:rsidR="00196DCA" w:rsidRPr="00657DB2">
        <w:rPr>
          <w:rFonts w:ascii="Times New Roman" w:hAnsi="Times New Roman" w:cs="Times New Roman"/>
          <w:b/>
          <w:sz w:val="24"/>
          <w:szCs w:val="24"/>
        </w:rPr>
        <w:t>.</w:t>
      </w:r>
      <w:r w:rsidR="00911640">
        <w:rPr>
          <w:rFonts w:ascii="Times New Roman" w:hAnsi="Times New Roman" w:cs="Times New Roman"/>
          <w:b/>
          <w:sz w:val="24"/>
          <w:szCs w:val="24"/>
        </w:rPr>
        <w:t>0</w:t>
      </w:r>
      <w:r w:rsidR="004C3BDC">
        <w:rPr>
          <w:rFonts w:ascii="Times New Roman" w:hAnsi="Times New Roman" w:cs="Times New Roman"/>
          <w:b/>
          <w:sz w:val="24"/>
          <w:szCs w:val="24"/>
        </w:rPr>
        <w:t>1</w:t>
      </w:r>
      <w:r w:rsidR="00196DCA" w:rsidRPr="00657DB2">
        <w:rPr>
          <w:rFonts w:ascii="Times New Roman" w:hAnsi="Times New Roman" w:cs="Times New Roman"/>
          <w:b/>
          <w:sz w:val="24"/>
          <w:szCs w:val="24"/>
        </w:rPr>
        <w:t>.20</w:t>
      </w:r>
      <w:r w:rsidR="00911640">
        <w:rPr>
          <w:rFonts w:ascii="Times New Roman" w:hAnsi="Times New Roman" w:cs="Times New Roman"/>
          <w:b/>
          <w:sz w:val="24"/>
          <w:szCs w:val="24"/>
        </w:rPr>
        <w:t>21</w:t>
      </w:r>
      <w:r w:rsidR="00196DCA" w:rsidRPr="00657DB2">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8043F7" w:rsidRPr="008043F7">
        <w:rPr>
          <w:rFonts w:ascii="Times New Roman" w:hAnsi="Times New Roman" w:cs="Times New Roman"/>
          <w:b/>
          <w:sz w:val="24"/>
          <w:szCs w:val="24"/>
        </w:rPr>
        <w:t>04-371/21-2/21</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1A17C3" w:rsidRPr="001A17C3" w:rsidRDefault="001A17C3" w:rsidP="001A17C3">
      <w:pPr>
        <w:spacing w:line="276" w:lineRule="auto"/>
        <w:jc w:val="center"/>
        <w:rPr>
          <w:rFonts w:ascii="Times New Roman" w:hAnsi="Times New Roman" w:cs="Times New Roman"/>
          <w:b/>
          <w:bCs/>
          <w:sz w:val="32"/>
          <w:szCs w:val="32"/>
        </w:rPr>
      </w:pPr>
      <w:r w:rsidRPr="001A17C3">
        <w:rPr>
          <w:rFonts w:ascii="Times New Roman" w:hAnsi="Times New Roman" w:cs="Times New Roman"/>
          <w:b/>
          <w:bCs/>
          <w:sz w:val="32"/>
          <w:szCs w:val="32"/>
        </w:rPr>
        <w:t>Potrošni materijal za uređaj izvantjelesne membranske oksigenacije – ECMO</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911640">
        <w:rPr>
          <w:rFonts w:ascii="Times New Roman" w:hAnsi="Times New Roman" w:cs="Times New Roman"/>
          <w:b/>
          <w:u w:val="single"/>
        </w:rPr>
        <w:t>2</w:t>
      </w:r>
      <w:r w:rsidR="0015058B">
        <w:rPr>
          <w:rFonts w:ascii="Times New Roman" w:hAnsi="Times New Roman" w:cs="Times New Roman"/>
          <w:b/>
          <w:u w:val="single"/>
        </w:rPr>
        <w:t>9</w:t>
      </w:r>
      <w:r w:rsidRPr="002D2A77">
        <w:rPr>
          <w:rFonts w:ascii="Times New Roman" w:hAnsi="Times New Roman" w:cs="Times New Roman"/>
          <w:b/>
          <w:u w:val="single"/>
        </w:rPr>
        <w:t>.</w:t>
      </w:r>
      <w:r w:rsidR="00911640">
        <w:rPr>
          <w:rFonts w:ascii="Times New Roman" w:hAnsi="Times New Roman" w:cs="Times New Roman"/>
          <w:b/>
          <w:u w:val="single"/>
        </w:rPr>
        <w:t>0</w:t>
      </w:r>
      <w:r w:rsidR="004C3BDC">
        <w:rPr>
          <w:rFonts w:ascii="Times New Roman" w:hAnsi="Times New Roman" w:cs="Times New Roman"/>
          <w:b/>
          <w:u w:val="single"/>
        </w:rPr>
        <w:t>1</w:t>
      </w:r>
      <w:r w:rsidR="00657DB2">
        <w:rPr>
          <w:rFonts w:ascii="Times New Roman" w:hAnsi="Times New Roman" w:cs="Times New Roman"/>
          <w:b/>
          <w:u w:val="single"/>
        </w:rPr>
        <w:t>.2020.</w:t>
      </w:r>
      <w:r w:rsidRPr="002D2A77">
        <w:rPr>
          <w:rFonts w:ascii="Times New Roman" w:hAnsi="Times New Roman" w:cs="Times New Roman"/>
        </w:rPr>
        <w:t xml:space="preserve"> godine do </w:t>
      </w:r>
      <w:r w:rsidR="0015058B">
        <w:rPr>
          <w:rFonts w:ascii="Times New Roman" w:hAnsi="Times New Roman" w:cs="Times New Roman"/>
          <w:b/>
        </w:rPr>
        <w:t>09</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F13AF0"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911640" w:rsidRDefault="00911640"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160D3C" w:rsidRPr="00160D3C" w:rsidRDefault="00160D3C" w:rsidP="00160D3C">
      <w:pPr>
        <w:spacing w:line="276" w:lineRule="auto"/>
        <w:jc w:val="center"/>
        <w:rPr>
          <w:rFonts w:ascii="Times New Roman" w:hAnsi="Times New Roman" w:cs="Times New Roman"/>
          <w:b/>
          <w:bCs/>
          <w:sz w:val="32"/>
          <w:szCs w:val="32"/>
        </w:rPr>
      </w:pPr>
      <w:r w:rsidRPr="001A17C3">
        <w:rPr>
          <w:rFonts w:ascii="Times New Roman" w:hAnsi="Times New Roman" w:cs="Times New Roman"/>
          <w:b/>
          <w:bCs/>
          <w:sz w:val="32"/>
          <w:szCs w:val="32"/>
        </w:rPr>
        <w:t>Potrošni materijal za uređaj izvantje</w:t>
      </w:r>
      <w:r>
        <w:rPr>
          <w:rFonts w:ascii="Times New Roman" w:hAnsi="Times New Roman" w:cs="Times New Roman"/>
          <w:b/>
          <w:bCs/>
          <w:sz w:val="32"/>
          <w:szCs w:val="32"/>
        </w:rPr>
        <w:t>lesne membranske oksigenacije –</w:t>
      </w:r>
      <w:r w:rsidRPr="001A17C3">
        <w:rPr>
          <w:rFonts w:ascii="Times New Roman" w:hAnsi="Times New Roman" w:cs="Times New Roman"/>
          <w:b/>
          <w:bCs/>
          <w:sz w:val="32"/>
          <w:szCs w:val="32"/>
        </w:rPr>
        <w:t>ECMO</w:t>
      </w:r>
      <w:r>
        <w:rPr>
          <w:rFonts w:ascii="Times New Roman" w:hAnsi="Times New Roman" w:cs="Times New Roman"/>
          <w:b/>
          <w:bCs/>
          <w:sz w:val="32"/>
          <w:szCs w:val="32"/>
        </w:rPr>
        <w:t xml:space="preserve"> </w:t>
      </w:r>
    </w:p>
    <w:tbl>
      <w:tblPr>
        <w:tblpPr w:leftFromText="180" w:rightFromText="180" w:vertAnchor="text" w:horzAnchor="margin" w:tblpXSpec="center" w:tblpY="964"/>
        <w:tblW w:w="11069" w:type="dxa"/>
        <w:tblLayout w:type="fixed"/>
        <w:tblLook w:val="04A0"/>
      </w:tblPr>
      <w:tblGrid>
        <w:gridCol w:w="438"/>
        <w:gridCol w:w="3260"/>
        <w:gridCol w:w="850"/>
        <w:gridCol w:w="851"/>
        <w:gridCol w:w="1134"/>
        <w:gridCol w:w="1276"/>
        <w:gridCol w:w="1275"/>
        <w:gridCol w:w="1276"/>
        <w:gridCol w:w="709"/>
      </w:tblGrid>
      <w:tr w:rsidR="00160D3C" w:rsidRPr="00160D3C" w:rsidTr="002F7C58">
        <w:trPr>
          <w:trHeight w:val="825"/>
        </w:trPr>
        <w:tc>
          <w:tcPr>
            <w:tcW w:w="438" w:type="dxa"/>
            <w:tcBorders>
              <w:top w:val="single" w:sz="18" w:space="0" w:color="auto"/>
              <w:left w:val="single" w:sz="18" w:space="0" w:color="auto"/>
              <w:bottom w:val="single" w:sz="18" w:space="0" w:color="auto"/>
              <w:right w:val="single" w:sz="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br</w:t>
            </w:r>
            <w:r w:rsidRPr="00160D3C">
              <w:rPr>
                <w:rFonts w:ascii="Times New Roman" w:eastAsia="Times New Roman" w:hAnsi="Times New Roman" w:cs="Times New Roman"/>
                <w:b/>
                <w:bCs/>
                <w:sz w:val="18"/>
                <w:szCs w:val="18"/>
                <w:lang w:eastAsia="hr-HR"/>
              </w:rPr>
              <w:t>.</w:t>
            </w:r>
          </w:p>
        </w:tc>
        <w:tc>
          <w:tcPr>
            <w:tcW w:w="3260" w:type="dxa"/>
            <w:tcBorders>
              <w:top w:val="single" w:sz="18" w:space="0" w:color="auto"/>
              <w:left w:val="nil"/>
              <w:bottom w:val="single" w:sz="18" w:space="0" w:color="auto"/>
              <w:right w:val="single" w:sz="1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Naziv i opis predmeta nabave</w:t>
            </w:r>
          </w:p>
        </w:tc>
        <w:tc>
          <w:tcPr>
            <w:tcW w:w="850" w:type="dxa"/>
            <w:tcBorders>
              <w:top w:val="single" w:sz="18" w:space="0" w:color="auto"/>
              <w:left w:val="single" w:sz="18" w:space="0" w:color="auto"/>
              <w:bottom w:val="single" w:sz="18"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 Mjere</w:t>
            </w:r>
          </w:p>
        </w:tc>
        <w:tc>
          <w:tcPr>
            <w:tcW w:w="851" w:type="dxa"/>
            <w:tcBorders>
              <w:top w:val="single" w:sz="18" w:space="0" w:color="auto"/>
              <w:left w:val="single" w:sz="8" w:space="0" w:color="auto"/>
              <w:bottom w:val="single" w:sz="18" w:space="0" w:color="auto"/>
              <w:right w:val="single" w:sz="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Količina</w:t>
            </w:r>
          </w:p>
        </w:tc>
        <w:tc>
          <w:tcPr>
            <w:tcW w:w="1134" w:type="dxa"/>
            <w:tcBorders>
              <w:top w:val="single" w:sz="18" w:space="0" w:color="auto"/>
              <w:left w:val="nil"/>
              <w:bottom w:val="single" w:sz="18" w:space="0" w:color="auto"/>
              <w:right w:val="single" w:sz="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Proizvođač</w:t>
            </w:r>
          </w:p>
        </w:tc>
        <w:tc>
          <w:tcPr>
            <w:tcW w:w="1276" w:type="dxa"/>
            <w:tcBorders>
              <w:top w:val="single" w:sz="18" w:space="0" w:color="auto"/>
              <w:left w:val="single" w:sz="4" w:space="0" w:color="auto"/>
              <w:bottom w:val="single" w:sz="18"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color w:val="000000"/>
                <w:sz w:val="18"/>
                <w:szCs w:val="18"/>
                <w:lang w:eastAsia="hr-HR"/>
              </w:rPr>
            </w:pPr>
            <w:r w:rsidRPr="00160D3C">
              <w:rPr>
                <w:rFonts w:ascii="Times New Roman" w:eastAsia="Times New Roman" w:hAnsi="Times New Roman" w:cs="Times New Roman"/>
                <w:b/>
                <w:bCs/>
                <w:color w:val="000000"/>
                <w:sz w:val="18"/>
                <w:szCs w:val="18"/>
                <w:lang w:eastAsia="hr-HR"/>
              </w:rPr>
              <w:t>Naziv proizvoda i kataloški broj</w:t>
            </w:r>
          </w:p>
        </w:tc>
        <w:tc>
          <w:tcPr>
            <w:tcW w:w="1275" w:type="dxa"/>
            <w:tcBorders>
              <w:top w:val="single" w:sz="18" w:space="0" w:color="auto"/>
              <w:left w:val="single" w:sz="8" w:space="0" w:color="auto"/>
              <w:bottom w:val="single" w:sz="18" w:space="0" w:color="auto"/>
              <w:right w:val="single" w:sz="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Jed.cijena bez PDV-a</w:t>
            </w:r>
          </w:p>
        </w:tc>
        <w:tc>
          <w:tcPr>
            <w:tcW w:w="1276" w:type="dxa"/>
            <w:tcBorders>
              <w:top w:val="single" w:sz="18" w:space="0" w:color="auto"/>
              <w:left w:val="nil"/>
              <w:bottom w:val="single" w:sz="18" w:space="0" w:color="auto"/>
              <w:right w:val="nil"/>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Ukupno bez PDV-a (količina x jed.cij. bez PDV-a)</w:t>
            </w:r>
          </w:p>
        </w:tc>
        <w:tc>
          <w:tcPr>
            <w:tcW w:w="709" w:type="dxa"/>
            <w:tcBorders>
              <w:top w:val="single" w:sz="18" w:space="0" w:color="auto"/>
              <w:left w:val="single" w:sz="8" w:space="0" w:color="auto"/>
              <w:bottom w:val="single" w:sz="18" w:space="0" w:color="auto"/>
              <w:right w:val="single" w:sz="18"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Stopa PDV-a</w:t>
            </w:r>
          </w:p>
        </w:tc>
      </w:tr>
      <w:tr w:rsidR="00160D3C" w:rsidRPr="00160D3C" w:rsidTr="002F7C58">
        <w:trPr>
          <w:trHeight w:val="3300"/>
        </w:trPr>
        <w:tc>
          <w:tcPr>
            <w:tcW w:w="438" w:type="dxa"/>
            <w:tcBorders>
              <w:top w:val="single" w:sz="18" w:space="0" w:color="auto"/>
              <w:left w:val="single" w:sz="18" w:space="0" w:color="auto"/>
              <w:bottom w:val="single" w:sz="4"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1</w:t>
            </w:r>
          </w:p>
        </w:tc>
        <w:tc>
          <w:tcPr>
            <w:tcW w:w="3260" w:type="dxa"/>
            <w:tcBorders>
              <w:top w:val="single" w:sz="18" w:space="0" w:color="auto"/>
              <w:left w:val="single" w:sz="4" w:space="0" w:color="auto"/>
              <w:bottom w:val="single" w:sz="4" w:space="0" w:color="auto"/>
              <w:right w:val="single" w:sz="18" w:space="0" w:color="auto"/>
            </w:tcBorders>
            <w:shd w:val="clear" w:color="auto" w:fill="auto"/>
            <w:vAlign w:val="center"/>
            <w:hideMark/>
          </w:tcPr>
          <w:p w:rsidR="00160D3C" w:rsidRPr="00160D3C" w:rsidRDefault="00160D3C" w:rsidP="00160D3C">
            <w:pPr>
              <w:spacing w:after="0" w:line="240" w:lineRule="auto"/>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ECMO KANILE ARTERIJSKE  s presvlakom s heparinom i albuminom za kontiniurano korištenje  minimalno 30 dana, perforacijska dužina - 1 cm, dizajn vrha: centralni otvor s bočnim rupicama, konektor 3/8” LL- tijelo kanila proizvedeno od biokompatibilnog poliuretana, s pojačanjima za prevenciju izvijanja, zaključani uvodnik za zadržavanje uvodnika na mjestu za vrijeme umetanja kanile, glatki prijelaz između uvodnika i vrha kanile, tijelo kanile s oznakama dubine, dodatni prag za određivanje maksimalne insercije selektivna osjetljivost tijela proksimalne kanile za prevenciju izvijanja nakon insercije dvije rupe sa strane na vrhu arterijske kanile  za disperziju istjecanja  mogućnost umetanja perkutano ili kirurškim rezom. 13 - 23 Fr.</w:t>
            </w:r>
          </w:p>
        </w:tc>
        <w:tc>
          <w:tcPr>
            <w:tcW w:w="850" w:type="dxa"/>
            <w:tcBorders>
              <w:top w:val="single" w:sz="18" w:space="0" w:color="auto"/>
              <w:left w:val="single" w:sz="18"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kom</w:t>
            </w:r>
          </w:p>
        </w:tc>
        <w:tc>
          <w:tcPr>
            <w:tcW w:w="851" w:type="dxa"/>
            <w:tcBorders>
              <w:top w:val="single" w:sz="18" w:space="0" w:color="auto"/>
              <w:left w:val="single" w:sz="4"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7</w:t>
            </w:r>
          </w:p>
        </w:tc>
        <w:tc>
          <w:tcPr>
            <w:tcW w:w="1134" w:type="dxa"/>
            <w:tcBorders>
              <w:top w:val="single" w:sz="18" w:space="0" w:color="auto"/>
              <w:left w:val="single" w:sz="4" w:space="0" w:color="auto"/>
              <w:bottom w:val="single" w:sz="4"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Arial" w:eastAsia="Times New Roman" w:hAnsi="Arial" w:cs="Arial"/>
                <w:color w:val="000000"/>
                <w:sz w:val="20"/>
                <w:szCs w:val="20"/>
                <w:lang w:eastAsia="hr-HR"/>
              </w:rPr>
            </w:pPr>
          </w:p>
        </w:tc>
        <w:tc>
          <w:tcPr>
            <w:tcW w:w="1276" w:type="dxa"/>
            <w:tcBorders>
              <w:top w:val="single" w:sz="18" w:space="0" w:color="auto"/>
              <w:left w:val="nil"/>
              <w:bottom w:val="single" w:sz="4"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Arial" w:eastAsia="Times New Roman" w:hAnsi="Arial" w:cs="Arial"/>
                <w:sz w:val="14"/>
                <w:szCs w:val="14"/>
                <w:lang w:eastAsia="hr-HR"/>
              </w:rPr>
            </w:pPr>
          </w:p>
        </w:tc>
        <w:tc>
          <w:tcPr>
            <w:tcW w:w="1275" w:type="dxa"/>
            <w:tcBorders>
              <w:top w:val="single" w:sz="18" w:space="0" w:color="auto"/>
              <w:left w:val="nil"/>
              <w:bottom w:val="single" w:sz="4"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1276" w:type="dxa"/>
            <w:tcBorders>
              <w:top w:val="single" w:sz="18" w:space="0" w:color="auto"/>
              <w:left w:val="nil"/>
              <w:bottom w:val="single" w:sz="4" w:space="0" w:color="auto"/>
              <w:right w:val="nil"/>
            </w:tcBorders>
            <w:shd w:val="clear" w:color="auto" w:fill="auto"/>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709"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r>
      <w:tr w:rsidR="00160D3C" w:rsidRPr="00160D3C" w:rsidTr="002F7C58">
        <w:trPr>
          <w:trHeight w:val="2025"/>
        </w:trPr>
        <w:tc>
          <w:tcPr>
            <w:tcW w:w="438" w:type="dxa"/>
            <w:tcBorders>
              <w:top w:val="nil"/>
              <w:left w:val="single" w:sz="18" w:space="0" w:color="auto"/>
              <w:bottom w:val="single" w:sz="4"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2</w:t>
            </w:r>
          </w:p>
        </w:tc>
        <w:tc>
          <w:tcPr>
            <w:tcW w:w="3260" w:type="dxa"/>
            <w:tcBorders>
              <w:top w:val="nil"/>
              <w:left w:val="single" w:sz="4" w:space="0" w:color="auto"/>
              <w:bottom w:val="single" w:sz="4" w:space="0" w:color="auto"/>
              <w:right w:val="single" w:sz="18" w:space="0" w:color="auto"/>
            </w:tcBorders>
            <w:shd w:val="clear" w:color="000000" w:fill="FFFFFF"/>
            <w:vAlign w:val="center"/>
            <w:hideMark/>
          </w:tcPr>
          <w:p w:rsidR="00160D3C" w:rsidRPr="00160D3C" w:rsidRDefault="00160D3C" w:rsidP="00160D3C">
            <w:pPr>
              <w:spacing w:after="0" w:line="240" w:lineRule="auto"/>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ECMO KANILE VENSKE s presvlakom s heparinom i albuminom za kontiniurano korištenje  minimalno 30 dana, perforacijska dužina - 10cm, dizajn vrha: centralni otvor s bočnim rupicama, konektor 3/8” LL- tijelo kanila proizvedeno od biokompatibilnog poliuretana, s pojačanjima za prevenciju izvijanja, zaključani uvodnik za zadržavanje uvodnika na mjestu za vrijeme umetanja kanile, glatki prijelaz između uvodnika i vrha kanile, tijelo kanile s oznakama dubine. 19-29 Fr</w:t>
            </w:r>
          </w:p>
        </w:tc>
        <w:tc>
          <w:tcPr>
            <w:tcW w:w="850" w:type="dxa"/>
            <w:tcBorders>
              <w:top w:val="nil"/>
              <w:left w:val="single" w:sz="18"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kom</w:t>
            </w:r>
          </w:p>
        </w:tc>
        <w:tc>
          <w:tcPr>
            <w:tcW w:w="851" w:type="dxa"/>
            <w:tcBorders>
              <w:top w:val="nil"/>
              <w:left w:val="single" w:sz="4"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7</w:t>
            </w:r>
          </w:p>
        </w:tc>
        <w:tc>
          <w:tcPr>
            <w:tcW w:w="1134" w:type="dxa"/>
            <w:tcBorders>
              <w:top w:val="nil"/>
              <w:left w:val="single" w:sz="4" w:space="0" w:color="auto"/>
              <w:bottom w:val="single" w:sz="4"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Arial" w:eastAsia="Times New Roman" w:hAnsi="Arial" w:cs="Arial"/>
                <w:color w:val="000000"/>
                <w:sz w:val="20"/>
                <w:szCs w:val="20"/>
                <w:lang w:eastAsia="hr-HR"/>
              </w:rPr>
            </w:pPr>
          </w:p>
        </w:tc>
        <w:tc>
          <w:tcPr>
            <w:tcW w:w="1276" w:type="dxa"/>
            <w:tcBorders>
              <w:top w:val="nil"/>
              <w:left w:val="nil"/>
              <w:bottom w:val="single" w:sz="4" w:space="0" w:color="auto"/>
              <w:right w:val="single" w:sz="4" w:space="0" w:color="auto"/>
            </w:tcBorders>
            <w:shd w:val="clear" w:color="9999FF" w:fill="FFFFFF"/>
            <w:vAlign w:val="center"/>
            <w:hideMark/>
          </w:tcPr>
          <w:p w:rsidR="00160D3C" w:rsidRPr="00160D3C" w:rsidRDefault="00160D3C" w:rsidP="00160D3C">
            <w:pPr>
              <w:spacing w:after="0" w:line="240" w:lineRule="auto"/>
              <w:jc w:val="center"/>
              <w:rPr>
                <w:rFonts w:ascii="Arial" w:eastAsia="Times New Roman" w:hAnsi="Arial" w:cs="Arial"/>
                <w:color w:val="000000"/>
                <w:sz w:val="14"/>
                <w:szCs w:val="14"/>
                <w:lang w:eastAsia="hr-HR"/>
              </w:rPr>
            </w:pPr>
          </w:p>
        </w:tc>
        <w:tc>
          <w:tcPr>
            <w:tcW w:w="1275" w:type="dxa"/>
            <w:tcBorders>
              <w:top w:val="nil"/>
              <w:left w:val="nil"/>
              <w:bottom w:val="single" w:sz="4"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1276" w:type="dxa"/>
            <w:tcBorders>
              <w:top w:val="nil"/>
              <w:left w:val="nil"/>
              <w:bottom w:val="single" w:sz="4" w:space="0" w:color="auto"/>
              <w:right w:val="nil"/>
            </w:tcBorders>
            <w:shd w:val="clear" w:color="auto" w:fill="auto"/>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709"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r>
      <w:tr w:rsidR="00160D3C" w:rsidRPr="00160D3C" w:rsidTr="002F7C58">
        <w:trPr>
          <w:trHeight w:val="1365"/>
        </w:trPr>
        <w:tc>
          <w:tcPr>
            <w:tcW w:w="438" w:type="dxa"/>
            <w:tcBorders>
              <w:top w:val="nil"/>
              <w:left w:val="single" w:sz="18" w:space="0" w:color="auto"/>
              <w:bottom w:val="single" w:sz="4"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4</w:t>
            </w:r>
          </w:p>
        </w:tc>
        <w:tc>
          <w:tcPr>
            <w:tcW w:w="3260" w:type="dxa"/>
            <w:tcBorders>
              <w:top w:val="nil"/>
              <w:left w:val="single" w:sz="4" w:space="0" w:color="auto"/>
              <w:bottom w:val="single" w:sz="4" w:space="0" w:color="auto"/>
              <w:right w:val="single" w:sz="18" w:space="0" w:color="auto"/>
            </w:tcBorders>
            <w:shd w:val="clear" w:color="000000" w:fill="FFFFFF"/>
            <w:vAlign w:val="center"/>
            <w:hideMark/>
          </w:tcPr>
          <w:p w:rsidR="00160D3C" w:rsidRPr="00160D3C" w:rsidRDefault="00160D3C" w:rsidP="00160D3C">
            <w:pPr>
              <w:spacing w:after="0" w:line="240" w:lineRule="auto"/>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SET ZA PERKUTANU INSERCIJU ECMO KANILA, ARTERIJSKI - 18 Ga x 7 cm punkcijska igla,  4 multi-step dilatora 10/13 Fr., 12/14 Fr., 14/16 Fr., 16/18 Fr., 0.038” x 100 cm vodič, sa J vrhom za arterijsku kanilu, vodič kompenzator, skalpel s nožićem, štrcaljka 20 ml.</w:t>
            </w:r>
          </w:p>
        </w:tc>
        <w:tc>
          <w:tcPr>
            <w:tcW w:w="850" w:type="dxa"/>
            <w:tcBorders>
              <w:top w:val="nil"/>
              <w:left w:val="single" w:sz="18"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kom</w:t>
            </w:r>
          </w:p>
        </w:tc>
        <w:tc>
          <w:tcPr>
            <w:tcW w:w="851" w:type="dxa"/>
            <w:tcBorders>
              <w:top w:val="nil"/>
              <w:left w:val="single" w:sz="4"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3</w:t>
            </w:r>
          </w:p>
        </w:tc>
        <w:tc>
          <w:tcPr>
            <w:tcW w:w="1134" w:type="dxa"/>
            <w:tcBorders>
              <w:top w:val="nil"/>
              <w:left w:val="single" w:sz="4" w:space="0" w:color="auto"/>
              <w:bottom w:val="single" w:sz="4"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Arial" w:eastAsia="Times New Roman" w:hAnsi="Arial" w:cs="Arial"/>
                <w:color w:val="000000"/>
                <w:sz w:val="20"/>
                <w:szCs w:val="20"/>
                <w:lang w:eastAsia="hr-HR"/>
              </w:rPr>
            </w:pPr>
          </w:p>
        </w:tc>
        <w:tc>
          <w:tcPr>
            <w:tcW w:w="1276" w:type="dxa"/>
            <w:tcBorders>
              <w:top w:val="nil"/>
              <w:left w:val="nil"/>
              <w:bottom w:val="single" w:sz="4"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Calibri" w:eastAsia="Times New Roman" w:hAnsi="Calibri" w:cs="Calibri"/>
                <w:color w:val="000000"/>
                <w:sz w:val="16"/>
                <w:szCs w:val="16"/>
                <w:lang w:eastAsia="hr-HR"/>
              </w:rPr>
            </w:pPr>
          </w:p>
        </w:tc>
        <w:tc>
          <w:tcPr>
            <w:tcW w:w="1275" w:type="dxa"/>
            <w:tcBorders>
              <w:top w:val="nil"/>
              <w:left w:val="nil"/>
              <w:bottom w:val="single" w:sz="4" w:space="0" w:color="auto"/>
              <w:right w:val="single" w:sz="4" w:space="0" w:color="auto"/>
            </w:tcBorders>
            <w:shd w:val="clear" w:color="9999FF" w:fill="FFFFFF"/>
            <w:vAlign w:val="center"/>
            <w:hideMark/>
          </w:tcPr>
          <w:p w:rsidR="00160D3C" w:rsidRPr="00160D3C" w:rsidRDefault="00160D3C" w:rsidP="00160D3C">
            <w:pPr>
              <w:spacing w:after="0" w:line="240" w:lineRule="auto"/>
              <w:jc w:val="center"/>
              <w:rPr>
                <w:rFonts w:ascii="Calibri" w:eastAsia="Times New Roman" w:hAnsi="Calibri" w:cs="Calibri"/>
                <w:color w:val="000000"/>
                <w:sz w:val="18"/>
                <w:szCs w:val="18"/>
                <w:lang w:eastAsia="hr-HR"/>
              </w:rPr>
            </w:pPr>
          </w:p>
        </w:tc>
        <w:tc>
          <w:tcPr>
            <w:tcW w:w="1276" w:type="dxa"/>
            <w:tcBorders>
              <w:top w:val="nil"/>
              <w:left w:val="nil"/>
              <w:bottom w:val="single" w:sz="4"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709"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r>
      <w:tr w:rsidR="00160D3C" w:rsidRPr="00160D3C" w:rsidTr="002F7C58">
        <w:trPr>
          <w:trHeight w:val="1605"/>
        </w:trPr>
        <w:tc>
          <w:tcPr>
            <w:tcW w:w="438" w:type="dxa"/>
            <w:tcBorders>
              <w:top w:val="nil"/>
              <w:left w:val="single" w:sz="18" w:space="0" w:color="auto"/>
              <w:bottom w:val="single" w:sz="4"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lastRenderedPageBreak/>
              <w:t>5</w:t>
            </w:r>
          </w:p>
        </w:tc>
        <w:tc>
          <w:tcPr>
            <w:tcW w:w="3260" w:type="dxa"/>
            <w:tcBorders>
              <w:top w:val="nil"/>
              <w:left w:val="single" w:sz="4" w:space="0" w:color="auto"/>
              <w:bottom w:val="single" w:sz="4" w:space="0" w:color="auto"/>
              <w:right w:val="single" w:sz="18" w:space="0" w:color="auto"/>
            </w:tcBorders>
            <w:shd w:val="clear" w:color="auto" w:fill="auto"/>
            <w:vAlign w:val="center"/>
            <w:hideMark/>
          </w:tcPr>
          <w:p w:rsidR="00160D3C" w:rsidRPr="00160D3C" w:rsidRDefault="00160D3C" w:rsidP="00160D3C">
            <w:pPr>
              <w:spacing w:after="0" w:line="240" w:lineRule="auto"/>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SET ZA PERKUTANU INSERCIJU ECMO KANILA, VENSKI - 18 Ga x 7 cm punkcijska igla,  4 multi-step dilatora 10/13 Fr., 12/14 Fr., 14/16 Fr., 16/18 Fr., 0.038” x 150 cm vodič, sa J vrhom za arterijsku kanilu, vodič kompenzator, skalpel s nožićem, štrcaljka 20 ml.</w:t>
            </w:r>
          </w:p>
        </w:tc>
        <w:tc>
          <w:tcPr>
            <w:tcW w:w="850" w:type="dxa"/>
            <w:tcBorders>
              <w:top w:val="nil"/>
              <w:left w:val="single" w:sz="18"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kom</w:t>
            </w:r>
          </w:p>
        </w:tc>
        <w:tc>
          <w:tcPr>
            <w:tcW w:w="851" w:type="dxa"/>
            <w:tcBorders>
              <w:top w:val="nil"/>
              <w:left w:val="single" w:sz="4" w:space="0" w:color="auto"/>
              <w:bottom w:val="single" w:sz="4"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4</w:t>
            </w:r>
          </w:p>
        </w:tc>
        <w:tc>
          <w:tcPr>
            <w:tcW w:w="1134" w:type="dxa"/>
            <w:tcBorders>
              <w:top w:val="nil"/>
              <w:left w:val="single" w:sz="4" w:space="0" w:color="auto"/>
              <w:bottom w:val="single" w:sz="4"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Arial" w:eastAsia="Times New Roman" w:hAnsi="Arial" w:cs="Arial"/>
                <w:color w:val="000000"/>
                <w:sz w:val="20"/>
                <w:szCs w:val="20"/>
                <w:lang w:eastAsia="hr-HR"/>
              </w:rPr>
            </w:pPr>
          </w:p>
        </w:tc>
        <w:tc>
          <w:tcPr>
            <w:tcW w:w="1276" w:type="dxa"/>
            <w:tcBorders>
              <w:top w:val="nil"/>
              <w:left w:val="nil"/>
              <w:bottom w:val="single" w:sz="4" w:space="0" w:color="auto"/>
              <w:right w:val="single" w:sz="4" w:space="0" w:color="auto"/>
            </w:tcBorders>
            <w:shd w:val="clear" w:color="9999FF" w:fill="FFFFFF"/>
            <w:vAlign w:val="center"/>
            <w:hideMark/>
          </w:tcPr>
          <w:p w:rsidR="00160D3C" w:rsidRPr="00160D3C" w:rsidRDefault="00160D3C" w:rsidP="00160D3C">
            <w:pPr>
              <w:spacing w:after="0" w:line="240" w:lineRule="auto"/>
              <w:jc w:val="center"/>
              <w:rPr>
                <w:rFonts w:ascii="Calibri" w:eastAsia="Times New Roman" w:hAnsi="Calibri" w:cs="Calibri"/>
                <w:color w:val="000000"/>
                <w:sz w:val="16"/>
                <w:szCs w:val="16"/>
                <w:lang w:eastAsia="hr-HR"/>
              </w:rPr>
            </w:pPr>
          </w:p>
        </w:tc>
        <w:tc>
          <w:tcPr>
            <w:tcW w:w="1275" w:type="dxa"/>
            <w:tcBorders>
              <w:top w:val="nil"/>
              <w:left w:val="nil"/>
              <w:bottom w:val="single" w:sz="4" w:space="0" w:color="auto"/>
              <w:right w:val="single" w:sz="4" w:space="0" w:color="auto"/>
            </w:tcBorders>
            <w:shd w:val="clear" w:color="9999FF" w:fill="FFFFFF"/>
            <w:vAlign w:val="center"/>
            <w:hideMark/>
          </w:tcPr>
          <w:p w:rsidR="00160D3C" w:rsidRPr="00160D3C" w:rsidRDefault="00160D3C" w:rsidP="00160D3C">
            <w:pPr>
              <w:spacing w:after="0" w:line="240" w:lineRule="auto"/>
              <w:jc w:val="center"/>
              <w:rPr>
                <w:rFonts w:ascii="Calibri" w:eastAsia="Times New Roman" w:hAnsi="Calibri" w:cs="Calibri"/>
                <w:color w:val="000000"/>
                <w:sz w:val="18"/>
                <w:szCs w:val="18"/>
                <w:lang w:eastAsia="hr-HR"/>
              </w:rPr>
            </w:pPr>
          </w:p>
        </w:tc>
        <w:tc>
          <w:tcPr>
            <w:tcW w:w="1276" w:type="dxa"/>
            <w:tcBorders>
              <w:top w:val="nil"/>
              <w:left w:val="nil"/>
              <w:bottom w:val="single" w:sz="4"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709"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r>
      <w:tr w:rsidR="00160D3C" w:rsidRPr="00160D3C" w:rsidTr="002F7C58">
        <w:trPr>
          <w:trHeight w:val="6045"/>
        </w:trPr>
        <w:tc>
          <w:tcPr>
            <w:tcW w:w="438" w:type="dxa"/>
            <w:tcBorders>
              <w:top w:val="nil"/>
              <w:left w:val="single" w:sz="18" w:space="0" w:color="auto"/>
              <w:bottom w:val="single" w:sz="18" w:space="0" w:color="auto"/>
              <w:right w:val="single" w:sz="4" w:space="0" w:color="auto"/>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7</w:t>
            </w:r>
          </w:p>
        </w:tc>
        <w:tc>
          <w:tcPr>
            <w:tcW w:w="3260" w:type="dxa"/>
            <w:tcBorders>
              <w:top w:val="nil"/>
              <w:left w:val="single" w:sz="4" w:space="0" w:color="auto"/>
              <w:bottom w:val="single" w:sz="18" w:space="0" w:color="auto"/>
              <w:right w:val="single" w:sz="18" w:space="0" w:color="auto"/>
            </w:tcBorders>
            <w:shd w:val="clear" w:color="auto" w:fill="auto"/>
            <w:vAlign w:val="center"/>
            <w:hideMark/>
          </w:tcPr>
          <w:p w:rsidR="00160D3C" w:rsidRPr="00160D3C" w:rsidRDefault="00160D3C" w:rsidP="00160D3C">
            <w:pPr>
              <w:spacing w:after="0" w:line="240" w:lineRule="auto"/>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ECMO SET TRANSPORTNI ZA ODRASLE  - Set s oksigenatorom koji ima certifikat za kontinuirani rad minimalno 30 dana te certifikat za transportne uvjete</w:t>
            </w:r>
            <w:r w:rsidRPr="00160D3C">
              <w:rPr>
                <w:rFonts w:ascii="Times New Roman" w:eastAsia="Times New Roman" w:hAnsi="Times New Roman" w:cs="Times New Roman"/>
                <w:sz w:val="18"/>
                <w:szCs w:val="18"/>
                <w:lang w:eastAsia="hr-HR"/>
              </w:rPr>
              <w:br/>
              <w:t>Oksigenator treba imati:</w:t>
            </w:r>
            <w:r w:rsidRPr="00160D3C">
              <w:rPr>
                <w:rFonts w:ascii="Times New Roman" w:eastAsia="Times New Roman" w:hAnsi="Times New Roman" w:cs="Times New Roman"/>
                <w:sz w:val="18"/>
                <w:szCs w:val="18"/>
                <w:lang w:eastAsia="hr-HR"/>
              </w:rPr>
              <w:br/>
              <w:t xml:space="preserve">-certifikat za kontinuirani rad minimalno 30 dana                                                -certifikat za transportne uvjete         </w:t>
            </w:r>
            <w:r w:rsidRPr="00160D3C">
              <w:rPr>
                <w:rFonts w:ascii="Times New Roman" w:eastAsia="Times New Roman" w:hAnsi="Times New Roman" w:cs="Times New Roman"/>
                <w:sz w:val="18"/>
                <w:szCs w:val="18"/>
                <w:lang w:eastAsia="hr-HR"/>
              </w:rPr>
              <w:br/>
              <w:t>-maksimalni protok krvi 0.5-7 I/min</w:t>
            </w:r>
            <w:r w:rsidRPr="00160D3C">
              <w:rPr>
                <w:rFonts w:ascii="Times New Roman" w:eastAsia="Times New Roman" w:hAnsi="Times New Roman" w:cs="Times New Roman"/>
                <w:sz w:val="18"/>
                <w:szCs w:val="18"/>
                <w:lang w:eastAsia="hr-HR"/>
              </w:rPr>
              <w:br/>
              <w:t>-površina membrane za izmjenu plinova 1.3m²</w:t>
            </w:r>
            <w:r w:rsidRPr="00160D3C">
              <w:rPr>
                <w:rFonts w:ascii="Times New Roman" w:eastAsia="Times New Roman" w:hAnsi="Times New Roman" w:cs="Times New Roman"/>
                <w:sz w:val="18"/>
                <w:szCs w:val="18"/>
                <w:lang w:eastAsia="hr-HR"/>
              </w:rPr>
              <w:br/>
              <w:t>-površina izmjenjivača topline 0.4 m²</w:t>
            </w:r>
            <w:r w:rsidRPr="00160D3C">
              <w:rPr>
                <w:rFonts w:ascii="Times New Roman" w:eastAsia="Times New Roman" w:hAnsi="Times New Roman" w:cs="Times New Roman"/>
                <w:sz w:val="18"/>
                <w:szCs w:val="18"/>
                <w:lang w:eastAsia="hr-HR"/>
              </w:rPr>
              <w:br/>
              <w:t>-primarni volumen 240ml</w:t>
            </w:r>
            <w:r w:rsidRPr="00160D3C">
              <w:rPr>
                <w:rFonts w:ascii="Times New Roman" w:eastAsia="Times New Roman" w:hAnsi="Times New Roman" w:cs="Times New Roman"/>
                <w:sz w:val="18"/>
                <w:szCs w:val="18"/>
                <w:lang w:eastAsia="hr-HR"/>
              </w:rPr>
              <w:br/>
              <w:t>- visoko plazma-otporne polimetilpentenske niti (PMP) u difuzijskoj membrani za izmjenu plinova, te polipropilensku mikroporoznu membranu</w:t>
            </w:r>
            <w:r w:rsidRPr="00160D3C">
              <w:rPr>
                <w:rFonts w:ascii="Times New Roman" w:eastAsia="Times New Roman" w:hAnsi="Times New Roman" w:cs="Times New Roman"/>
                <w:sz w:val="18"/>
                <w:szCs w:val="18"/>
                <w:lang w:eastAsia="hr-HR"/>
              </w:rPr>
              <w:br/>
              <w:t xml:space="preserve">-presvlaka s homogenom Bioline albumin-heparinskom zaštitom koja minimalizira štetno djelovanje stranog tijela na krv                                                                                            </w:t>
            </w:r>
            <w:r w:rsidRPr="00160D3C">
              <w:rPr>
                <w:rFonts w:ascii="Times New Roman" w:eastAsia="Times New Roman" w:hAnsi="Times New Roman" w:cs="Times New Roman"/>
                <w:sz w:val="18"/>
                <w:szCs w:val="18"/>
                <w:lang w:eastAsia="hr-HR"/>
              </w:rPr>
              <w:br/>
              <w:t>-integrirana centrifugalna pumpa                                                                      -integrirani senzori: 3 x tlak, 1 x  venozna saturacija kisikom, hemoglobin, hematrocit, venska temperatura</w:t>
            </w:r>
            <w:r w:rsidRPr="00160D3C">
              <w:rPr>
                <w:rFonts w:ascii="Times New Roman" w:eastAsia="Times New Roman" w:hAnsi="Times New Roman" w:cs="Times New Roman"/>
                <w:sz w:val="18"/>
                <w:szCs w:val="18"/>
                <w:lang w:eastAsia="hr-HR"/>
              </w:rPr>
              <w:br/>
              <w:t>Cjelokupni primarni volumen seta ne veći od 600 ml.                                 ProSet crijeva sa spojkama izrađenih iz materijala otpornog na dugotrajni kontakt s krvi (polivinilklorid bez DHPD-a).                                                                       Crijeva za prvo punjenje sadrže DHPD.</w:t>
            </w:r>
            <w:r w:rsidRPr="00160D3C">
              <w:rPr>
                <w:rFonts w:ascii="Times New Roman" w:eastAsia="Times New Roman" w:hAnsi="Times New Roman" w:cs="Times New Roman"/>
                <w:sz w:val="18"/>
                <w:szCs w:val="18"/>
                <w:lang w:eastAsia="hr-HR"/>
              </w:rPr>
              <w:br/>
              <w:t>Vrećica za krv 600 ml.</w:t>
            </w:r>
          </w:p>
        </w:tc>
        <w:tc>
          <w:tcPr>
            <w:tcW w:w="850" w:type="dxa"/>
            <w:tcBorders>
              <w:top w:val="nil"/>
              <w:left w:val="single" w:sz="18" w:space="0" w:color="auto"/>
              <w:bottom w:val="single" w:sz="18" w:space="0" w:color="auto"/>
              <w:right w:val="nil"/>
            </w:tcBorders>
            <w:shd w:val="clear" w:color="000000" w:fill="FFFFFF"/>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kom</w:t>
            </w:r>
          </w:p>
        </w:tc>
        <w:tc>
          <w:tcPr>
            <w:tcW w:w="851" w:type="dxa"/>
            <w:tcBorders>
              <w:top w:val="nil"/>
              <w:left w:val="single" w:sz="4" w:space="0" w:color="auto"/>
              <w:bottom w:val="single" w:sz="18"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r w:rsidRPr="00160D3C">
              <w:rPr>
                <w:rFonts w:ascii="Times New Roman" w:eastAsia="Times New Roman" w:hAnsi="Times New Roman" w:cs="Times New Roman"/>
                <w:sz w:val="18"/>
                <w:szCs w:val="18"/>
                <w:lang w:eastAsia="hr-HR"/>
              </w:rPr>
              <w:t>4</w:t>
            </w:r>
          </w:p>
        </w:tc>
        <w:tc>
          <w:tcPr>
            <w:tcW w:w="1134" w:type="dxa"/>
            <w:tcBorders>
              <w:top w:val="nil"/>
              <w:left w:val="nil"/>
              <w:bottom w:val="single" w:sz="18" w:space="0" w:color="auto"/>
              <w:right w:val="single" w:sz="4" w:space="0" w:color="auto"/>
            </w:tcBorders>
            <w:shd w:val="clear" w:color="9999FF" w:fill="FFFFFF"/>
            <w:noWrap/>
            <w:vAlign w:val="center"/>
            <w:hideMark/>
          </w:tcPr>
          <w:p w:rsidR="00160D3C" w:rsidRPr="00160D3C" w:rsidRDefault="00160D3C" w:rsidP="00160D3C">
            <w:pPr>
              <w:spacing w:after="0" w:line="240" w:lineRule="auto"/>
              <w:jc w:val="center"/>
              <w:rPr>
                <w:rFonts w:ascii="Arial" w:eastAsia="Times New Roman" w:hAnsi="Arial" w:cs="Arial"/>
                <w:color w:val="000000"/>
                <w:sz w:val="20"/>
                <w:szCs w:val="20"/>
                <w:lang w:eastAsia="hr-HR"/>
              </w:rPr>
            </w:pPr>
          </w:p>
        </w:tc>
        <w:tc>
          <w:tcPr>
            <w:tcW w:w="1276" w:type="dxa"/>
            <w:tcBorders>
              <w:top w:val="nil"/>
              <w:left w:val="nil"/>
              <w:bottom w:val="single" w:sz="18" w:space="0" w:color="auto"/>
              <w:right w:val="single" w:sz="4" w:space="0" w:color="auto"/>
            </w:tcBorders>
            <w:shd w:val="clear" w:color="9999FF" w:fill="FFFFFF"/>
            <w:vAlign w:val="center"/>
            <w:hideMark/>
          </w:tcPr>
          <w:p w:rsidR="00160D3C" w:rsidRPr="00160D3C" w:rsidRDefault="00160D3C" w:rsidP="00160D3C">
            <w:pPr>
              <w:spacing w:after="0" w:line="240" w:lineRule="auto"/>
              <w:jc w:val="center"/>
              <w:rPr>
                <w:rFonts w:ascii="Calibri" w:eastAsia="Times New Roman" w:hAnsi="Calibri" w:cs="Calibri"/>
                <w:color w:val="000000"/>
                <w:sz w:val="16"/>
                <w:szCs w:val="16"/>
                <w:lang w:eastAsia="hr-HR"/>
              </w:rPr>
            </w:pPr>
          </w:p>
        </w:tc>
        <w:tc>
          <w:tcPr>
            <w:tcW w:w="1275" w:type="dxa"/>
            <w:tcBorders>
              <w:top w:val="nil"/>
              <w:left w:val="nil"/>
              <w:bottom w:val="single" w:sz="18" w:space="0" w:color="auto"/>
              <w:right w:val="single" w:sz="4" w:space="0" w:color="auto"/>
            </w:tcBorders>
            <w:shd w:val="clear" w:color="000000" w:fill="FFFFFF"/>
            <w:vAlign w:val="center"/>
            <w:hideMark/>
          </w:tcPr>
          <w:p w:rsidR="00160D3C" w:rsidRPr="00160D3C" w:rsidRDefault="00160D3C" w:rsidP="00160D3C">
            <w:pPr>
              <w:spacing w:after="0" w:line="240" w:lineRule="auto"/>
              <w:jc w:val="center"/>
              <w:rPr>
                <w:rFonts w:ascii="Calibri" w:eastAsia="Times New Roman" w:hAnsi="Calibri" w:cs="Calibri"/>
                <w:sz w:val="18"/>
                <w:szCs w:val="18"/>
                <w:lang w:eastAsia="hr-HR"/>
              </w:rPr>
            </w:pPr>
          </w:p>
        </w:tc>
        <w:tc>
          <w:tcPr>
            <w:tcW w:w="1276" w:type="dxa"/>
            <w:tcBorders>
              <w:top w:val="nil"/>
              <w:left w:val="nil"/>
              <w:bottom w:val="single" w:sz="18" w:space="0" w:color="auto"/>
              <w:right w:val="nil"/>
            </w:tcBorders>
            <w:shd w:val="clear" w:color="auto" w:fill="auto"/>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c>
          <w:tcPr>
            <w:tcW w:w="709" w:type="dxa"/>
            <w:tcBorders>
              <w:top w:val="single" w:sz="4" w:space="0" w:color="auto"/>
              <w:left w:val="single" w:sz="4" w:space="0" w:color="auto"/>
              <w:bottom w:val="single" w:sz="18" w:space="0" w:color="auto"/>
              <w:right w:val="single" w:sz="18" w:space="0" w:color="auto"/>
            </w:tcBorders>
            <w:shd w:val="clear" w:color="auto" w:fill="auto"/>
            <w:noWrap/>
            <w:vAlign w:val="center"/>
            <w:hideMark/>
          </w:tcPr>
          <w:p w:rsidR="00160D3C" w:rsidRPr="00160D3C" w:rsidRDefault="00160D3C" w:rsidP="00160D3C">
            <w:pPr>
              <w:spacing w:after="0" w:line="240" w:lineRule="auto"/>
              <w:jc w:val="center"/>
              <w:rPr>
                <w:rFonts w:ascii="Times New Roman" w:eastAsia="Times New Roman" w:hAnsi="Times New Roman" w:cs="Times New Roman"/>
                <w:sz w:val="18"/>
                <w:szCs w:val="18"/>
                <w:lang w:eastAsia="hr-HR"/>
              </w:rPr>
            </w:pPr>
          </w:p>
        </w:tc>
      </w:tr>
      <w:tr w:rsidR="002605F8" w:rsidRPr="00160D3C" w:rsidTr="002F7C58">
        <w:trPr>
          <w:trHeight w:val="255"/>
        </w:trPr>
        <w:tc>
          <w:tcPr>
            <w:tcW w:w="9084" w:type="dxa"/>
            <w:gridSpan w:val="7"/>
            <w:tcBorders>
              <w:top w:val="single" w:sz="18" w:space="0" w:color="auto"/>
              <w:left w:val="single" w:sz="18" w:space="0" w:color="auto"/>
              <w:bottom w:val="single" w:sz="4"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Ukupno bez PDV-a</w:t>
            </w:r>
          </w:p>
        </w:tc>
        <w:tc>
          <w:tcPr>
            <w:tcW w:w="1985" w:type="dxa"/>
            <w:gridSpan w:val="2"/>
            <w:tcBorders>
              <w:top w:val="single" w:sz="18" w:space="0" w:color="auto"/>
              <w:left w:val="single" w:sz="18" w:space="0" w:color="auto"/>
              <w:bottom w:val="single" w:sz="4"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Times New Roman" w:eastAsia="Times New Roman" w:hAnsi="Times New Roman" w:cs="Times New Roman"/>
                <w:sz w:val="18"/>
                <w:szCs w:val="18"/>
                <w:lang w:eastAsia="hr-HR"/>
              </w:rPr>
            </w:pPr>
          </w:p>
        </w:tc>
      </w:tr>
      <w:tr w:rsidR="002605F8" w:rsidRPr="00160D3C" w:rsidTr="002F7C58">
        <w:trPr>
          <w:trHeight w:val="275"/>
        </w:trPr>
        <w:tc>
          <w:tcPr>
            <w:tcW w:w="9084" w:type="dxa"/>
            <w:gridSpan w:val="7"/>
            <w:tcBorders>
              <w:top w:val="nil"/>
              <w:left w:val="single" w:sz="18" w:space="0" w:color="auto"/>
              <w:bottom w:val="single" w:sz="4"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PDV</w:t>
            </w:r>
          </w:p>
        </w:tc>
        <w:tc>
          <w:tcPr>
            <w:tcW w:w="1985" w:type="dxa"/>
            <w:gridSpan w:val="2"/>
            <w:tcBorders>
              <w:top w:val="single" w:sz="4" w:space="0" w:color="auto"/>
              <w:left w:val="single" w:sz="18" w:space="0" w:color="auto"/>
              <w:bottom w:val="single" w:sz="4"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Times New Roman" w:eastAsia="Times New Roman" w:hAnsi="Times New Roman" w:cs="Times New Roman"/>
                <w:sz w:val="18"/>
                <w:szCs w:val="18"/>
                <w:lang w:eastAsia="hr-HR"/>
              </w:rPr>
            </w:pPr>
          </w:p>
        </w:tc>
      </w:tr>
      <w:tr w:rsidR="002605F8" w:rsidRPr="00160D3C" w:rsidTr="002F7C58">
        <w:trPr>
          <w:trHeight w:val="281"/>
        </w:trPr>
        <w:tc>
          <w:tcPr>
            <w:tcW w:w="9084" w:type="dxa"/>
            <w:gridSpan w:val="7"/>
            <w:tcBorders>
              <w:top w:val="single" w:sz="4" w:space="0" w:color="auto"/>
              <w:left w:val="single" w:sz="18" w:space="0" w:color="auto"/>
              <w:bottom w:val="single" w:sz="18"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Ukupno s PDV-om</w:t>
            </w:r>
          </w:p>
        </w:tc>
        <w:tc>
          <w:tcPr>
            <w:tcW w:w="1985" w:type="dxa"/>
            <w:gridSpan w:val="2"/>
            <w:tcBorders>
              <w:top w:val="single" w:sz="4" w:space="0" w:color="auto"/>
              <w:left w:val="single" w:sz="18" w:space="0" w:color="auto"/>
              <w:bottom w:val="single" w:sz="18" w:space="0" w:color="auto"/>
              <w:right w:val="single" w:sz="18" w:space="0" w:color="auto"/>
            </w:tcBorders>
            <w:shd w:val="clear" w:color="auto" w:fill="auto"/>
            <w:vAlign w:val="center"/>
            <w:hideMark/>
          </w:tcPr>
          <w:p w:rsidR="002605F8" w:rsidRPr="00160D3C" w:rsidRDefault="002605F8" w:rsidP="00160D3C">
            <w:pPr>
              <w:spacing w:after="0" w:line="240" w:lineRule="auto"/>
              <w:jc w:val="center"/>
              <w:rPr>
                <w:rFonts w:ascii="Times New Roman" w:eastAsia="Times New Roman" w:hAnsi="Times New Roman" w:cs="Times New Roman"/>
                <w:sz w:val="18"/>
                <w:szCs w:val="18"/>
                <w:lang w:eastAsia="hr-HR"/>
              </w:rPr>
            </w:pPr>
          </w:p>
        </w:tc>
      </w:tr>
    </w:tbl>
    <w:tbl>
      <w:tblPr>
        <w:tblW w:w="13610" w:type="dxa"/>
        <w:tblInd w:w="108" w:type="dxa"/>
        <w:tblLook w:val="04A0"/>
      </w:tblPr>
      <w:tblGrid>
        <w:gridCol w:w="13388"/>
        <w:gridCol w:w="222"/>
      </w:tblGrid>
      <w:tr w:rsidR="00AD2FE2" w:rsidRPr="00AD2FE2" w:rsidTr="002605F8">
        <w:trPr>
          <w:trHeight w:val="300"/>
        </w:trPr>
        <w:tc>
          <w:tcPr>
            <w:tcW w:w="13610" w:type="dxa"/>
            <w:gridSpan w:val="2"/>
            <w:tcBorders>
              <w:top w:val="nil"/>
              <w:left w:val="nil"/>
              <w:bottom w:val="nil"/>
              <w:right w:val="nil"/>
            </w:tcBorders>
            <w:shd w:val="clear" w:color="auto" w:fill="auto"/>
            <w:noWrap/>
            <w:vAlign w:val="center"/>
            <w:hideMark/>
          </w:tcPr>
          <w:p w:rsidR="002605F8" w:rsidRPr="002F7C58" w:rsidRDefault="002605F8" w:rsidP="00AD2FE2">
            <w:pPr>
              <w:spacing w:after="0" w:line="240" w:lineRule="auto"/>
              <w:ind w:right="4713"/>
              <w:jc w:val="both"/>
              <w:rPr>
                <w:rFonts w:ascii="Calibri" w:eastAsia="Times New Roman" w:hAnsi="Calibri" w:cs="Times New Roman"/>
                <w:b/>
                <w:color w:val="000000"/>
                <w:lang w:eastAsia="zh-CN"/>
              </w:rPr>
            </w:pPr>
          </w:p>
          <w:p w:rsidR="00AD2FE2" w:rsidRPr="002F7C58" w:rsidRDefault="00AD2FE2" w:rsidP="00AD2FE2">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AD2FE2" w:rsidRPr="00AD2FE2" w:rsidTr="002605F8">
        <w:trPr>
          <w:trHeight w:val="300"/>
        </w:trPr>
        <w:tc>
          <w:tcPr>
            <w:tcW w:w="13388" w:type="dxa"/>
            <w:tcBorders>
              <w:top w:val="nil"/>
              <w:left w:val="nil"/>
              <w:bottom w:val="nil"/>
              <w:right w:val="nil"/>
            </w:tcBorders>
            <w:shd w:val="clear" w:color="auto" w:fill="auto"/>
            <w:noWrap/>
            <w:vAlign w:val="center"/>
            <w:hideMark/>
          </w:tcPr>
          <w:p w:rsidR="00AD2FE2" w:rsidRPr="002F7C58" w:rsidRDefault="00AD2FE2" w:rsidP="00AD2FE2">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može prepoznati, da ponuđeni proizvod odgovara navedenom u specifikaciji.</w:t>
            </w: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r w:rsidR="00AD2FE2" w:rsidRPr="00AD2FE2" w:rsidTr="002605F8">
        <w:trPr>
          <w:trHeight w:val="300"/>
        </w:trPr>
        <w:tc>
          <w:tcPr>
            <w:tcW w:w="13610" w:type="dxa"/>
            <w:gridSpan w:val="2"/>
            <w:tcBorders>
              <w:top w:val="nil"/>
              <w:left w:val="nil"/>
              <w:bottom w:val="nil"/>
              <w:right w:val="nil"/>
            </w:tcBorders>
            <w:shd w:val="clear" w:color="auto" w:fill="auto"/>
            <w:noWrap/>
            <w:vAlign w:val="center"/>
            <w:hideMark/>
          </w:tcPr>
          <w:p w:rsidR="00AD2FE2" w:rsidRDefault="00AD2FE2" w:rsidP="00AD2FE2">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rsidR="00FF3909" w:rsidRDefault="00FF3909"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sidR="0015058B">
              <w:rPr>
                <w:rFonts w:ascii="Calibri" w:eastAsia="Times New Roman" w:hAnsi="Calibri" w:cs="Times New Roman"/>
                <w:b/>
                <w:color w:val="000000"/>
                <w:lang w:eastAsia="zh-CN"/>
              </w:rPr>
              <w:t>.</w:t>
            </w:r>
          </w:p>
          <w:p w:rsidR="00FF3909" w:rsidRPr="00FF3909" w:rsidRDefault="0015058B" w:rsidP="00FF3909">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00FF3909" w:rsidRPr="00FF3909">
              <w:rPr>
                <w:rFonts w:ascii="Calibri" w:eastAsia="Times New Roman" w:hAnsi="Calibri" w:cs="Times New Roman"/>
                <w:b/>
                <w:color w:val="000000"/>
                <w:lang w:eastAsia="zh-CN"/>
              </w:rPr>
              <w:t xml:space="preserve">ok isporuke: do </w:t>
            </w:r>
            <w:r w:rsidR="00FF3909">
              <w:rPr>
                <w:rFonts w:ascii="Calibri" w:eastAsia="Times New Roman" w:hAnsi="Calibri" w:cs="Times New Roman"/>
                <w:b/>
                <w:color w:val="000000"/>
                <w:lang w:eastAsia="zh-CN"/>
              </w:rPr>
              <w:t>48 sati</w:t>
            </w:r>
            <w:r>
              <w:rPr>
                <w:rFonts w:ascii="Calibri" w:eastAsia="Times New Roman" w:hAnsi="Calibri" w:cs="Times New Roman"/>
                <w:b/>
                <w:color w:val="000000"/>
                <w:lang w:eastAsia="zh-CN"/>
              </w:rPr>
              <w:t>.</w:t>
            </w:r>
          </w:p>
        </w:tc>
      </w:tr>
      <w:tr w:rsidR="00AD2FE2" w:rsidRPr="00AD2FE2" w:rsidTr="002605F8">
        <w:trPr>
          <w:trHeight w:val="300"/>
        </w:trPr>
        <w:tc>
          <w:tcPr>
            <w:tcW w:w="13388" w:type="dxa"/>
            <w:tcBorders>
              <w:top w:val="nil"/>
              <w:left w:val="nil"/>
              <w:bottom w:val="nil"/>
              <w:right w:val="nil"/>
            </w:tcBorders>
            <w:shd w:val="clear" w:color="auto" w:fill="auto"/>
            <w:noWrap/>
            <w:vAlign w:val="bottom"/>
            <w:hideMark/>
          </w:tcPr>
          <w:p w:rsidR="00BA4FB5" w:rsidRPr="00AD2FE2" w:rsidRDefault="00BA4FB5" w:rsidP="00BA4FB5">
            <w:pPr>
              <w:spacing w:after="0" w:line="240" w:lineRule="auto"/>
              <w:ind w:right="4491"/>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Jamstveni rok: 12 mjeseci.</w:t>
            </w:r>
            <w:r>
              <w:rPr>
                <w:rFonts w:ascii="Calibri" w:eastAsia="Times New Roman" w:hAnsi="Calibri" w:cs="Times New Roman"/>
                <w:b/>
                <w:color w:val="000000"/>
                <w:lang w:eastAsia="zh-CN"/>
              </w:rPr>
              <w:t xml:space="preserve"> </w:t>
            </w:r>
          </w:p>
        </w:tc>
        <w:tc>
          <w:tcPr>
            <w:tcW w:w="222" w:type="dxa"/>
            <w:tcBorders>
              <w:top w:val="nil"/>
              <w:left w:val="nil"/>
              <w:bottom w:val="nil"/>
              <w:right w:val="nil"/>
            </w:tcBorders>
            <w:shd w:val="clear" w:color="auto" w:fill="auto"/>
            <w:noWrap/>
            <w:vAlign w:val="bottom"/>
            <w:hideMark/>
          </w:tcPr>
          <w:p w:rsidR="00AD2FE2" w:rsidRPr="00AD2FE2" w:rsidRDefault="00AD2FE2" w:rsidP="00AD2FE2">
            <w:pPr>
              <w:spacing w:after="0" w:line="240" w:lineRule="auto"/>
              <w:jc w:val="both"/>
              <w:rPr>
                <w:rFonts w:ascii="Calibri" w:eastAsia="Times New Roman" w:hAnsi="Calibri" w:cs="Times New Roman"/>
                <w:b/>
                <w:color w:val="000000"/>
                <w:lang w:eastAsia="zh-CN"/>
              </w:rPr>
            </w:pPr>
          </w:p>
        </w:tc>
      </w:tr>
    </w:tbl>
    <w:p w:rsidR="00AD2FE2" w:rsidRPr="00AD2FE2" w:rsidRDefault="00AD2FE2" w:rsidP="00AD2FE2">
      <w:pPr>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2605F8">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2605F8">
              <w:rPr>
                <w:rFonts w:ascii="Times New Roman" w:eastAsia="Times New Roman" w:hAnsi="Times New Roman" w:cs="Times New Roman"/>
                <w:color w:val="000000"/>
                <w:sz w:val="20"/>
                <w:szCs w:val="20"/>
                <w:lang w:eastAsia="zh-CN"/>
              </w:rPr>
              <w:t>1</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rsidTr="000F41C6">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0F41C6">
            <w:pPr>
              <w:spacing w:after="0" w:line="240" w:lineRule="auto"/>
              <w:rPr>
                <w:rFonts w:ascii="Calibri" w:eastAsia="Times New Roman" w:hAnsi="Calibri" w:cs="Times New Roman"/>
                <w:color w:val="000000"/>
                <w:lang w:eastAsia="zh-CN"/>
              </w:rPr>
            </w:pPr>
          </w:p>
        </w:tc>
      </w:tr>
    </w:tbl>
    <w:p w:rsidR="002F7C58" w:rsidRDefault="00857B74" w:rsidP="002F7C58">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006E8F" w:rsidRPr="002F7C58"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006E8F" w:rsidRPr="008F07B9" w:rsidRDefault="008F07B9" w:rsidP="00ED56DC">
      <w:pPr>
        <w:spacing w:line="276" w:lineRule="auto"/>
        <w:jc w:val="center"/>
        <w:rPr>
          <w:rFonts w:ascii="Times New Roman" w:hAnsi="Times New Roman" w:cs="Times New Roman"/>
          <w:b/>
          <w:sz w:val="28"/>
          <w:szCs w:val="28"/>
        </w:rPr>
      </w:pPr>
      <w:r w:rsidRPr="008F07B9">
        <w:rPr>
          <w:rFonts w:ascii="Times New Roman" w:hAnsi="Times New Roman" w:cs="Times New Roman"/>
          <w:b/>
          <w:sz w:val="28"/>
          <w:szCs w:val="28"/>
        </w:rPr>
        <w:t>Potrošni materijal za uređaj izvantjelesne membranske oksigenacije - ECMO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FF3909">
        <w:rPr>
          <w:rFonts w:ascii="Times New Roman" w:hAnsi="Times New Roman" w:cs="Times New Roman"/>
        </w:rPr>
        <w:t>80</w:t>
      </w:r>
      <w:r w:rsidR="000F41C6">
        <w:rPr>
          <w:rFonts w:ascii="Times New Roman" w:hAnsi="Times New Roman" w:cs="Times New Roman"/>
        </w:rPr>
        <w:t>.000</w:t>
      </w:r>
      <w:r w:rsidRPr="00686F13">
        <w:rPr>
          <w:rFonts w:ascii="Times New Roman" w:hAnsi="Times New Roman" w:cs="Times New Roman"/>
        </w:rPr>
        <w:t xml:space="preserve">,00 </w:t>
      </w:r>
      <w:r w:rsidR="00682C13">
        <w:rPr>
          <w:rFonts w:ascii="Times New Roman" w:hAnsi="Times New Roman" w:cs="Times New Roman"/>
        </w:rPr>
        <w:t>kn</w:t>
      </w:r>
      <w:r w:rsidRPr="00686F13">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2D2A77" w:rsidRDefault="00FF3909" w:rsidP="00FF3909">
      <w:pPr>
        <w:numPr>
          <w:ilvl w:val="0"/>
          <w:numId w:val="2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lastRenderedPageBreak/>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2"/>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FF3909" w:rsidRPr="002D2A77" w:rsidRDefault="00FF3909" w:rsidP="00FF3909">
      <w:pPr>
        <w:spacing w:after="0" w:line="276" w:lineRule="auto"/>
        <w:ind w:left="720"/>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485974">
        <w:rPr>
          <w:rFonts w:ascii="Times New Roman" w:hAnsi="Times New Roman" w:cs="Times New Roman"/>
          <w:sz w:val="20"/>
          <w:szCs w:val="20"/>
        </w:rPr>
        <w:t>3</w:t>
      </w:r>
      <w:r w:rsidRPr="00857B74">
        <w:rPr>
          <w:rFonts w:ascii="Times New Roman" w:hAnsi="Times New Roman" w:cs="Times New Roman"/>
          <w:sz w:val="20"/>
          <w:szCs w:val="20"/>
        </w:rPr>
        <w:t>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rsidR="00686F13" w:rsidRPr="001A5CD9" w:rsidRDefault="00686F13" w:rsidP="00ED56DC">
      <w:pPr>
        <w:spacing w:line="360" w:lineRule="auto"/>
        <w:jc w:val="both"/>
        <w:rPr>
          <w:rFonts w:ascii="Times New Roman" w:hAnsi="Times New Roman" w:cs="Times New Roman"/>
          <w:noProof/>
        </w:rPr>
      </w:pPr>
    </w:p>
    <w:p w:rsidR="001A5CD9" w:rsidRPr="001A5CD9" w:rsidRDefault="001A5CD9" w:rsidP="001A5CD9">
      <w:pPr>
        <w:pStyle w:val="Title"/>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rsidR="001A5CD9" w:rsidRPr="00467536" w:rsidRDefault="001A5CD9" w:rsidP="001A5CD9">
      <w:pPr>
        <w:rPr>
          <w:b/>
        </w:rPr>
      </w:pPr>
      <w:r w:rsidRPr="001A5CD9">
        <w:rPr>
          <w:rFonts w:ascii="Times New Roman" w:hAnsi="Times New Roman" w:cs="Times New Roman"/>
          <w:noProof/>
        </w:rPr>
        <w:t>u daljnjem tekstu Kupac, kojeg zastupa</w:t>
      </w:r>
      <w:r w:rsidRPr="00467536">
        <w:t xml:space="preserve"> </w:t>
      </w:r>
      <w:r w:rsidRPr="00467536">
        <w:rPr>
          <w:b/>
        </w:rPr>
        <w:t>ravnatelj Željko Čulina</w:t>
      </w:r>
      <w:r w:rsidRPr="00467536">
        <w:t>, dr.med.</w:t>
      </w:r>
    </w:p>
    <w:p w:rsidR="001A5CD9" w:rsidRPr="00467536" w:rsidRDefault="001A5CD9" w:rsidP="001A5CD9">
      <w:pPr>
        <w:rPr>
          <w:b/>
        </w:rPr>
      </w:pPr>
      <w:r w:rsidRPr="00467536">
        <w:t>s jedne strane</w:t>
      </w:r>
    </w:p>
    <w:p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 xml:space="preserve">   </w:t>
      </w:r>
      <w:r>
        <w:rPr>
          <w:rFonts w:ascii="Times New Roman" w:hAnsi="Times New Roman" w:cs="Times New Roman"/>
          <w:noProof/>
        </w:rPr>
        <w:t>,(</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 xml:space="preserve"> </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rsidR="001A5CD9" w:rsidRPr="00467536" w:rsidRDefault="001A5CD9" w:rsidP="001A5CD9"/>
    <w:p w:rsidR="001A5CD9" w:rsidRPr="00467536" w:rsidRDefault="001A5CD9" w:rsidP="001A5CD9">
      <w:pPr>
        <w:jc w:val="center"/>
        <w:rPr>
          <w:sz w:val="36"/>
          <w:szCs w:val="36"/>
        </w:rPr>
      </w:pPr>
      <w:r w:rsidRPr="00467536">
        <w:rPr>
          <w:b/>
          <w:sz w:val="36"/>
          <w:szCs w:val="36"/>
        </w:rPr>
        <w:t>UGOVOR (prijedlog)</w:t>
      </w:r>
    </w:p>
    <w:p w:rsidR="001A5CD9" w:rsidRPr="00467536" w:rsidRDefault="001A5CD9" w:rsidP="001A5CD9">
      <w:pPr>
        <w:rPr>
          <w:sz w:val="28"/>
          <w:szCs w:val="28"/>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za potrebe OB Zadar na osnovi javnog nadme</w:t>
      </w:r>
      <w:smartTag w:uri="urn:schemas-microsoft-com:office:smarttags" w:element="PersonName">
        <w:r w:rsidRPr="001A5CD9">
          <w:rPr>
            <w:rFonts w:ascii="Times New Roman" w:hAnsi="Times New Roman" w:cs="Times New Roman"/>
            <w:noProof/>
          </w:rPr>
          <w:t>tanja</w:t>
        </w:r>
      </w:smartTag>
      <w:r w:rsidRPr="001A5CD9">
        <w:rPr>
          <w:rFonts w:ascii="Times New Roman" w:hAnsi="Times New Roman" w:cs="Times New Roman"/>
          <w:noProof/>
        </w:rPr>
        <w:t xml:space="preserve"> br. ______________________, ev.br. nabave ___________.</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2.</w:t>
      </w: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Predmet ovog Ugovora je prodaja i isporuka gore navedenog predmeta nabave za 12 mjeseci za potrebe OB Zadar po vrsti, kvaliteti i uvjetima kako je sadržano u ponudi Prodavatelja broj:_______od ______________koja se prilaže i čini sastavni dio ovog Ugovora. </w:t>
      </w:r>
    </w:p>
    <w:p w:rsidR="001A5CD9" w:rsidRDefault="001A5CD9" w:rsidP="001A5CD9">
      <w:pP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Članak 3.</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(1)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(2) Kupac u slučaju iz stavka 4. ovoga članka ima pravo i na naknadu štete, a pored toga Prodavatelj odgovara Kupcu i za štetu koju Kupac zbog materijalnih nedostataka robe pretrpi na drugim svojim dobrima i to prema općim pravilima o odgovornosti za štetu.</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vrijednosti isporučene robe  ukoliko se utvrdi da nije isporučio robu ugovorene kvalitete.</w:t>
      </w:r>
    </w:p>
    <w:p w:rsidR="001A5CD9" w:rsidRPr="001A5CD9" w:rsidRDefault="001A5CD9" w:rsidP="001A5CD9">
      <w:pP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7.</w:t>
      </w:r>
    </w:p>
    <w:p w:rsidR="001A5CD9" w:rsidRDefault="001A5CD9" w:rsidP="001A5CD9">
      <w:pPr>
        <w:jc w:val="center"/>
        <w:rPr>
          <w:rFonts w:ascii="Times New Roman" w:hAnsi="Times New Roman" w:cs="Times New Roman"/>
          <w:noProof/>
        </w:rPr>
      </w:pPr>
      <w:r w:rsidRPr="001A5CD9">
        <w:rPr>
          <w:rFonts w:ascii="Times New Roman" w:hAnsi="Times New Roman" w:cs="Times New Roman"/>
          <w:noProof/>
        </w:rPr>
        <w:t>Ugovorne strane su suglasne da svaka ugovorna strana može raskinuti Ugovor bez otkaznog roka, u slučaju da druga ugovorna strana ne ispunjava ugovorne obveze. Obavijest o raskidu ugovora mora biti u pismenom obliku.</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8.</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Kupac zadržava pravo jednostranog raskida ovog ugovora ranije i to bezuvjetno i bez naknade štete, prije isteka roka utvrđenog ovim ugovorom, ukoliko Središnje tijelo javne nabave zaduženo za provedbu </w:t>
      </w:r>
      <w:r w:rsidRPr="001A5CD9">
        <w:rPr>
          <w:rFonts w:ascii="Times New Roman" w:hAnsi="Times New Roman" w:cs="Times New Roman"/>
          <w:noProof/>
        </w:rPr>
        <w:lastRenderedPageBreak/>
        <w:t>zajedničke nabave koja je predmet ovog ugovora, provede javnu nabavu za predmet nabave ovog ugovora. Sklopljeni ugovor prestaje s danom zaprimanja okvirnog sporazuma od strane nadležnog središnjeg tijela za javnu nabavu određenog odlukom ministra zdravlja.</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9.</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10.</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11.</w:t>
      </w:r>
    </w:p>
    <w:p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je sastavljen u pet jednakih primjerka od kojih Prodavatelj zadržava dva primjerka, a Kupac tri primjerka.</w:t>
      </w:r>
    </w:p>
    <w:p w:rsidR="001A5CD9" w:rsidRPr="001A5CD9" w:rsidRDefault="001A5CD9" w:rsidP="001A5CD9">
      <w:pPr>
        <w:jc w:val="cente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Default="001A5CD9" w:rsidP="001A5CD9">
      <w:pPr>
        <w:rPr>
          <w:rFonts w:ascii="Times New Roman" w:hAnsi="Times New Roman" w:cs="Times New Roman"/>
          <w:noProof/>
        </w:rPr>
      </w:pPr>
    </w:p>
    <w:p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Zadru, ____________.                          </w:t>
      </w:r>
      <w:r>
        <w:rPr>
          <w:rFonts w:ascii="Times New Roman" w:hAnsi="Times New Roman" w:cs="Times New Roman"/>
          <w:noProof/>
        </w:rPr>
        <w:t xml:space="preserve">                         </w:t>
      </w:r>
      <w:r w:rsidRPr="001A5CD9">
        <w:rPr>
          <w:rFonts w:ascii="Times New Roman" w:hAnsi="Times New Roman" w:cs="Times New Roman"/>
          <w:noProof/>
        </w:rPr>
        <w:t xml:space="preserve"> Ur.br._____________                                                                                                </w:t>
      </w:r>
    </w:p>
    <w:p w:rsidR="001A5CD9" w:rsidRPr="00467536" w:rsidRDefault="001A5CD9" w:rsidP="001A5CD9">
      <w:pPr>
        <w:jc w:val="center"/>
        <w:rPr>
          <w:rFonts w:ascii="Times New Roman" w:hAnsi="Times New Roman" w:cs="Times New Roman"/>
          <w:noProof/>
        </w:rPr>
      </w:pPr>
      <w:r w:rsidRPr="00467536">
        <w:rPr>
          <w:rFonts w:ascii="Times New Roman" w:hAnsi="Times New Roman" w:cs="Times New Roman"/>
          <w:noProof/>
        </w:rPr>
        <w:t xml:space="preserve">                                                                                                           </w:t>
      </w: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b/>
        </w:rPr>
        <w:t>Željko Čulina</w:t>
      </w:r>
      <w:r w:rsidRPr="002D2A77">
        <w:rPr>
          <w:rFonts w:ascii="Times New Roman" w:hAnsi="Times New Roman" w:cs="Times New Roman"/>
        </w:rPr>
        <w:t>, dr. med.</w:t>
      </w: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1A5CD9" w:rsidRPr="002D2A77" w:rsidRDefault="001A5CD9" w:rsidP="001A5CD9">
      <w:pPr>
        <w:tabs>
          <w:tab w:val="left" w:pos="4820"/>
          <w:tab w:val="left" w:pos="5103"/>
        </w:tabs>
        <w:spacing w:line="276" w:lineRule="auto"/>
        <w:rPr>
          <w:rFonts w:ascii="Times New Roman" w:hAnsi="Times New Roman" w:cs="Times New Roman"/>
          <w:b/>
        </w:rPr>
      </w:pPr>
    </w:p>
    <w:p w:rsidR="001A5CD9" w:rsidRPr="002D2A77" w:rsidRDefault="001A5CD9" w:rsidP="001A5CD9">
      <w:pPr>
        <w:tabs>
          <w:tab w:val="left" w:pos="4820"/>
          <w:tab w:val="left" w:pos="5103"/>
        </w:tabs>
        <w:spacing w:line="276" w:lineRule="auto"/>
        <w:rPr>
          <w:rFonts w:ascii="Times New Roman" w:hAnsi="Times New Roman" w:cs="Times New Roman"/>
          <w:b/>
        </w:rPr>
      </w:pPr>
    </w:p>
    <w:p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p>
    <w:p w:rsidR="001A5CD9" w:rsidRPr="001A5CD9" w:rsidRDefault="001A5CD9" w:rsidP="001A5CD9">
      <w:pPr>
        <w:jc w:val="center"/>
        <w:rPr>
          <w:rFonts w:ascii="Times New Roman" w:hAnsi="Times New Roman" w:cs="Times New Roman"/>
          <w:noProof/>
        </w:rPr>
      </w:pPr>
    </w:p>
    <w:p w:rsidR="001A5CD9" w:rsidRPr="00467536" w:rsidRDefault="001A5CD9" w:rsidP="001A5CD9"/>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8F2" w:rsidRDefault="004918F2" w:rsidP="00C15DAD">
      <w:pPr>
        <w:spacing w:after="0" w:line="240" w:lineRule="auto"/>
      </w:pPr>
      <w:r>
        <w:separator/>
      </w:r>
    </w:p>
  </w:endnote>
  <w:endnote w:type="continuationSeparator" w:id="1">
    <w:p w:rsidR="004918F2" w:rsidRDefault="004918F2"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0C2F5A" w:rsidRPr="006522DE" w:rsidTr="00857B74">
          <w:trPr>
            <w:trHeight w:val="447"/>
          </w:trPr>
          <w:tc>
            <w:tcPr>
              <w:tcW w:w="9841" w:type="dxa"/>
              <w:vAlign w:val="center"/>
            </w:tcPr>
            <w:p w:rsidR="000C2F5A" w:rsidRPr="003F3F8F" w:rsidRDefault="000C2F5A" w:rsidP="00E20EAC">
              <w:pPr>
                <w:pStyle w:val="Footer"/>
                <w:rPr>
                  <w:rFonts w:ascii="Segoe UI Light" w:hAnsi="Segoe UI Light" w:cs="Segoe UI Light"/>
                  <w:sz w:val="16"/>
                </w:rPr>
              </w:pPr>
            </w:p>
          </w:tc>
        </w:tr>
      </w:tbl>
      <w:p w:rsidR="000C2F5A" w:rsidRDefault="00F13AF0" w:rsidP="003F3F8F">
        <w:pPr>
          <w:pStyle w:val="Footer"/>
          <w:jc w:val="right"/>
        </w:pPr>
        <w:fldSimple w:instr="PAGE   \* MERGEFORMAT">
          <w:r w:rsidR="008F4398">
            <w:rPr>
              <w:noProof/>
            </w:rPr>
            <w:t>2</w:t>
          </w:r>
        </w:fldSimple>
        <w:r w:rsidR="000C2F5A">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F5A" w:rsidRPr="00887AE2" w:rsidRDefault="000C2F5A"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0C2F5A" w:rsidRPr="003F3F8F" w:rsidTr="00657DB2">
      <w:trPr>
        <w:trHeight w:val="548"/>
      </w:trPr>
      <w:tc>
        <w:tcPr>
          <w:tcW w:w="9736" w:type="dxa"/>
          <w:vAlign w:val="center"/>
        </w:tcPr>
        <w:p w:rsidR="000C2F5A" w:rsidRPr="0081657B" w:rsidRDefault="000C2F5A"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0C2F5A" w:rsidRPr="0081657B" w:rsidRDefault="000C2F5A"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0C2F5A" w:rsidRPr="003F3F8F" w:rsidRDefault="000C2F5A" w:rsidP="00887AE2">
          <w:pPr>
            <w:pStyle w:val="Footer"/>
            <w:jc w:val="center"/>
            <w:rPr>
              <w:rFonts w:ascii="Arial" w:hAnsi="Arial" w:cs="Arial"/>
              <w:sz w:val="16"/>
            </w:rPr>
          </w:pPr>
        </w:p>
      </w:tc>
    </w:tr>
  </w:tbl>
  <w:p w:rsidR="000C2F5A" w:rsidRDefault="000C2F5A"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8F2" w:rsidRDefault="004918F2" w:rsidP="00C15DAD">
      <w:pPr>
        <w:spacing w:after="0" w:line="240" w:lineRule="auto"/>
      </w:pPr>
      <w:r>
        <w:separator/>
      </w:r>
    </w:p>
  </w:footnote>
  <w:footnote w:type="continuationSeparator" w:id="1">
    <w:p w:rsidR="004918F2" w:rsidRDefault="004918F2"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0C2F5A" w:rsidRPr="004A595F" w:rsidTr="00657DB2">
      <w:trPr>
        <w:trHeight w:val="1124"/>
      </w:trPr>
      <w:tc>
        <w:tcPr>
          <w:tcW w:w="1134" w:type="dxa"/>
          <w:tcBorders>
            <w:bottom w:val="nil"/>
          </w:tcBorders>
        </w:tcPr>
        <w:p w:rsidR="000C2F5A" w:rsidRPr="004A595F" w:rsidRDefault="000C2F5A"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0C2F5A" w:rsidRPr="003F3F8F" w:rsidRDefault="000C2F5A" w:rsidP="003F3F8F">
          <w:pPr>
            <w:pStyle w:val="Header"/>
            <w:rPr>
              <w:rFonts w:ascii="Arial" w:hAnsi="Arial" w:cs="Arial"/>
              <w:sz w:val="36"/>
            </w:rPr>
          </w:pPr>
          <w:r w:rsidRPr="003F3F8F">
            <w:rPr>
              <w:rFonts w:ascii="Arial" w:hAnsi="Arial" w:cs="Arial"/>
              <w:sz w:val="36"/>
            </w:rPr>
            <w:t>OPĆA BOLNICA ZADAR</w:t>
          </w:r>
        </w:p>
        <w:p w:rsidR="000C2F5A" w:rsidRPr="003F3F8F" w:rsidRDefault="000C2F5A"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0C2F5A" w:rsidRPr="003F3F8F" w:rsidRDefault="000C2F5A"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0C2F5A" w:rsidRPr="003F3F8F" w:rsidRDefault="000C2F5A"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0C2F5A" w:rsidRPr="003F3F8F" w:rsidRDefault="000C2F5A"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0C2F5A" w:rsidTr="00657DB2">
      <w:trPr>
        <w:trHeight w:val="50"/>
      </w:trPr>
      <w:tc>
        <w:tcPr>
          <w:tcW w:w="1134" w:type="dxa"/>
          <w:tcBorders>
            <w:bottom w:val="single" w:sz="24" w:space="0" w:color="4472C4" w:themeColor="accent5"/>
          </w:tcBorders>
        </w:tcPr>
        <w:p w:rsidR="000C2F5A" w:rsidRDefault="000C2F5A" w:rsidP="003F3F8F">
          <w:pPr>
            <w:pStyle w:val="Header"/>
            <w:rPr>
              <w:rFonts w:ascii="Cambria" w:hAnsi="Cambria"/>
              <w:b/>
            </w:rPr>
          </w:pPr>
        </w:p>
      </w:tc>
      <w:tc>
        <w:tcPr>
          <w:tcW w:w="4815" w:type="dxa"/>
          <w:tcBorders>
            <w:bottom w:val="single" w:sz="24" w:space="0" w:color="4472C4" w:themeColor="accent5"/>
          </w:tcBorders>
        </w:tcPr>
        <w:p w:rsidR="000C2F5A" w:rsidRPr="003F3F8F" w:rsidRDefault="000C2F5A" w:rsidP="003F3F8F">
          <w:pPr>
            <w:pStyle w:val="Header"/>
            <w:rPr>
              <w:rFonts w:ascii="Arial" w:hAnsi="Arial" w:cs="Arial"/>
              <w:b/>
            </w:rPr>
          </w:pPr>
        </w:p>
      </w:tc>
      <w:tc>
        <w:tcPr>
          <w:tcW w:w="3827" w:type="dxa"/>
          <w:tcBorders>
            <w:bottom w:val="single" w:sz="24" w:space="0" w:color="4472C4" w:themeColor="accent5"/>
          </w:tcBorders>
        </w:tcPr>
        <w:p w:rsidR="000C2F5A" w:rsidRPr="003F3F8F" w:rsidRDefault="000C2F5A" w:rsidP="003F3F8F">
          <w:pPr>
            <w:pStyle w:val="Header"/>
            <w:rPr>
              <w:rFonts w:ascii="Arial" w:hAnsi="Arial" w:cs="Arial"/>
              <w:b/>
            </w:rPr>
          </w:pPr>
        </w:p>
      </w:tc>
    </w:tr>
  </w:tbl>
  <w:p w:rsidR="000C2F5A" w:rsidRPr="003F3F8F" w:rsidRDefault="000C2F5A"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00354"/>
  </w:hdrShapeDefaults>
  <w:footnotePr>
    <w:footnote w:id="0"/>
    <w:footnote w:id="1"/>
  </w:footnotePr>
  <w:endnotePr>
    <w:endnote w:id="0"/>
    <w:endnote w:id="1"/>
  </w:endnotePr>
  <w:compat/>
  <w:rsids>
    <w:rsidRoot w:val="00C15DAD"/>
    <w:rsid w:val="00006E8F"/>
    <w:rsid w:val="0001120D"/>
    <w:rsid w:val="000228E7"/>
    <w:rsid w:val="000236CF"/>
    <w:rsid w:val="0002417E"/>
    <w:rsid w:val="0003759F"/>
    <w:rsid w:val="00050D12"/>
    <w:rsid w:val="0005171E"/>
    <w:rsid w:val="00061FFF"/>
    <w:rsid w:val="00070ED9"/>
    <w:rsid w:val="000915EE"/>
    <w:rsid w:val="000B1E05"/>
    <w:rsid w:val="000B1FC3"/>
    <w:rsid w:val="000B5542"/>
    <w:rsid w:val="000C2F5A"/>
    <w:rsid w:val="000C4C3F"/>
    <w:rsid w:val="000D6B03"/>
    <w:rsid w:val="000F41C6"/>
    <w:rsid w:val="00100468"/>
    <w:rsid w:val="00123C70"/>
    <w:rsid w:val="0015058B"/>
    <w:rsid w:val="00160D3C"/>
    <w:rsid w:val="00194E6C"/>
    <w:rsid w:val="00196DCA"/>
    <w:rsid w:val="001A0889"/>
    <w:rsid w:val="001A17C3"/>
    <w:rsid w:val="001A5CD9"/>
    <w:rsid w:val="001B610F"/>
    <w:rsid w:val="001C1E02"/>
    <w:rsid w:val="001F510F"/>
    <w:rsid w:val="001F6199"/>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F51C1"/>
    <w:rsid w:val="002F5B9C"/>
    <w:rsid w:val="002F7C58"/>
    <w:rsid w:val="003200D1"/>
    <w:rsid w:val="00320BC5"/>
    <w:rsid w:val="00323FE2"/>
    <w:rsid w:val="00346371"/>
    <w:rsid w:val="003523AC"/>
    <w:rsid w:val="00353B18"/>
    <w:rsid w:val="00353CBC"/>
    <w:rsid w:val="00360946"/>
    <w:rsid w:val="00373D77"/>
    <w:rsid w:val="003746B0"/>
    <w:rsid w:val="003827CE"/>
    <w:rsid w:val="00385CEF"/>
    <w:rsid w:val="00391E13"/>
    <w:rsid w:val="003B0DB2"/>
    <w:rsid w:val="003D6462"/>
    <w:rsid w:val="003E24EF"/>
    <w:rsid w:val="003F1F17"/>
    <w:rsid w:val="003F3F8F"/>
    <w:rsid w:val="003F4B56"/>
    <w:rsid w:val="0042208A"/>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22FCF"/>
    <w:rsid w:val="00572350"/>
    <w:rsid w:val="00575EB9"/>
    <w:rsid w:val="00581E7C"/>
    <w:rsid w:val="005871FD"/>
    <w:rsid w:val="00594BFC"/>
    <w:rsid w:val="005A1830"/>
    <w:rsid w:val="005B75D9"/>
    <w:rsid w:val="005D7F36"/>
    <w:rsid w:val="005E2021"/>
    <w:rsid w:val="005E5F4D"/>
    <w:rsid w:val="006001BF"/>
    <w:rsid w:val="00611422"/>
    <w:rsid w:val="0061472C"/>
    <w:rsid w:val="006275EA"/>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219DD"/>
    <w:rsid w:val="007253CA"/>
    <w:rsid w:val="007301CA"/>
    <w:rsid w:val="00754030"/>
    <w:rsid w:val="0079766B"/>
    <w:rsid w:val="007C602E"/>
    <w:rsid w:val="007E29F3"/>
    <w:rsid w:val="008043F7"/>
    <w:rsid w:val="00812347"/>
    <w:rsid w:val="0081657B"/>
    <w:rsid w:val="00826A66"/>
    <w:rsid w:val="00826E76"/>
    <w:rsid w:val="00833CA5"/>
    <w:rsid w:val="00843633"/>
    <w:rsid w:val="008473C5"/>
    <w:rsid w:val="00854EE1"/>
    <w:rsid w:val="00857B74"/>
    <w:rsid w:val="008675B3"/>
    <w:rsid w:val="00883E41"/>
    <w:rsid w:val="00886D7F"/>
    <w:rsid w:val="00887AE2"/>
    <w:rsid w:val="008A250A"/>
    <w:rsid w:val="008C38CD"/>
    <w:rsid w:val="008D6A87"/>
    <w:rsid w:val="008D7BD4"/>
    <w:rsid w:val="008E5BC9"/>
    <w:rsid w:val="008F07B9"/>
    <w:rsid w:val="008F1415"/>
    <w:rsid w:val="008F4398"/>
    <w:rsid w:val="008F743A"/>
    <w:rsid w:val="00911640"/>
    <w:rsid w:val="00917FA4"/>
    <w:rsid w:val="009212E6"/>
    <w:rsid w:val="00921E63"/>
    <w:rsid w:val="00926231"/>
    <w:rsid w:val="00927878"/>
    <w:rsid w:val="00945046"/>
    <w:rsid w:val="00964E30"/>
    <w:rsid w:val="00965216"/>
    <w:rsid w:val="0098594D"/>
    <w:rsid w:val="009875DE"/>
    <w:rsid w:val="00994495"/>
    <w:rsid w:val="00A22F43"/>
    <w:rsid w:val="00A416F0"/>
    <w:rsid w:val="00A702CA"/>
    <w:rsid w:val="00A71B27"/>
    <w:rsid w:val="00A807E5"/>
    <w:rsid w:val="00A93D67"/>
    <w:rsid w:val="00A943B4"/>
    <w:rsid w:val="00A96443"/>
    <w:rsid w:val="00AB2676"/>
    <w:rsid w:val="00AB41F2"/>
    <w:rsid w:val="00AB693F"/>
    <w:rsid w:val="00AC7DC3"/>
    <w:rsid w:val="00AD2FE2"/>
    <w:rsid w:val="00AD397B"/>
    <w:rsid w:val="00AE1F02"/>
    <w:rsid w:val="00AF0CB8"/>
    <w:rsid w:val="00B1022A"/>
    <w:rsid w:val="00B4445F"/>
    <w:rsid w:val="00B63063"/>
    <w:rsid w:val="00B72090"/>
    <w:rsid w:val="00B841DF"/>
    <w:rsid w:val="00BA2E10"/>
    <w:rsid w:val="00BA4FB5"/>
    <w:rsid w:val="00BB61F9"/>
    <w:rsid w:val="00BB7475"/>
    <w:rsid w:val="00BC38C1"/>
    <w:rsid w:val="00BF03D0"/>
    <w:rsid w:val="00BF173E"/>
    <w:rsid w:val="00BF2878"/>
    <w:rsid w:val="00BF46B5"/>
    <w:rsid w:val="00C03FBE"/>
    <w:rsid w:val="00C15DAD"/>
    <w:rsid w:val="00C33C49"/>
    <w:rsid w:val="00C4793C"/>
    <w:rsid w:val="00C5413E"/>
    <w:rsid w:val="00C7590F"/>
    <w:rsid w:val="00C77CA3"/>
    <w:rsid w:val="00CA5D80"/>
    <w:rsid w:val="00CB4185"/>
    <w:rsid w:val="00CB73FF"/>
    <w:rsid w:val="00CC648C"/>
    <w:rsid w:val="00CD2842"/>
    <w:rsid w:val="00CE4F42"/>
    <w:rsid w:val="00D01BD7"/>
    <w:rsid w:val="00D116FD"/>
    <w:rsid w:val="00D14FCC"/>
    <w:rsid w:val="00D17836"/>
    <w:rsid w:val="00D21193"/>
    <w:rsid w:val="00D23A83"/>
    <w:rsid w:val="00D357FD"/>
    <w:rsid w:val="00D476F5"/>
    <w:rsid w:val="00D57F0C"/>
    <w:rsid w:val="00DB3CA0"/>
    <w:rsid w:val="00DF289D"/>
    <w:rsid w:val="00DF37D2"/>
    <w:rsid w:val="00E07132"/>
    <w:rsid w:val="00E20EAC"/>
    <w:rsid w:val="00E34DED"/>
    <w:rsid w:val="00E35D9A"/>
    <w:rsid w:val="00E46A74"/>
    <w:rsid w:val="00E84CD5"/>
    <w:rsid w:val="00E873E2"/>
    <w:rsid w:val="00EA3F50"/>
    <w:rsid w:val="00EB5E59"/>
    <w:rsid w:val="00EC1A47"/>
    <w:rsid w:val="00ED28ED"/>
    <w:rsid w:val="00ED56DC"/>
    <w:rsid w:val="00F13AF0"/>
    <w:rsid w:val="00F261A0"/>
    <w:rsid w:val="00F32C02"/>
    <w:rsid w:val="00F46B55"/>
    <w:rsid w:val="00F73846"/>
    <w:rsid w:val="00F815BA"/>
    <w:rsid w:val="00F967AF"/>
    <w:rsid w:val="00FA2C71"/>
    <w:rsid w:val="00FC3CF7"/>
    <w:rsid w:val="00FC6986"/>
    <w:rsid w:val="00FF390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8A848-C68F-4EAF-9C5D-35D2596D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13</Pages>
  <Words>4612</Words>
  <Characters>26290</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24</cp:revision>
  <cp:lastPrinted>2018-01-25T07:13:00Z</cp:lastPrinted>
  <dcterms:created xsi:type="dcterms:W3CDTF">2020-08-10T08:49:00Z</dcterms:created>
  <dcterms:modified xsi:type="dcterms:W3CDTF">2021-01-27T09:58:00Z</dcterms:modified>
</cp:coreProperties>
</file>