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B2C" w:rsidRPr="00E631A6" w:rsidRDefault="00C67B2C" w:rsidP="00C67B2C">
      <w:pPr>
        <w:pStyle w:val="Title"/>
        <w:rPr>
          <w:rFonts w:ascii="Times New Roman" w:hAnsi="Times New Roman" w:cs="Times New Roman"/>
          <w:sz w:val="36"/>
          <w:szCs w:val="36"/>
        </w:rPr>
      </w:pPr>
      <w:bookmarkStart w:id="0" w:name="_GoBack"/>
      <w:r w:rsidRPr="00E631A6">
        <w:rPr>
          <w:rFonts w:ascii="Times New Roman" w:hAnsi="Times New Roman" w:cs="Times New Roman"/>
          <w:sz w:val="36"/>
          <w:szCs w:val="36"/>
        </w:rPr>
        <w:t>OPĆA BOLNICA ZADAR</w:t>
      </w:r>
    </w:p>
    <w:p w:rsidR="00C67B2C" w:rsidRPr="00E631A6" w:rsidRDefault="00C67B2C" w:rsidP="00C67B2C">
      <w:pPr>
        <w:pStyle w:val="Title"/>
        <w:rPr>
          <w:rFonts w:ascii="Times New Roman" w:hAnsi="Times New Roman" w:cs="Times New Roman"/>
          <w:sz w:val="36"/>
          <w:szCs w:val="36"/>
        </w:rPr>
      </w:pPr>
      <w:r w:rsidRPr="00E631A6">
        <w:rPr>
          <w:rFonts w:ascii="Times New Roman" w:hAnsi="Times New Roman" w:cs="Times New Roman"/>
          <w:sz w:val="36"/>
          <w:szCs w:val="36"/>
        </w:rPr>
        <w:t>Bože Peričića 5</w:t>
      </w:r>
      <w:r w:rsidR="00A90AC5">
        <w:rPr>
          <w:rFonts w:ascii="Times New Roman" w:hAnsi="Times New Roman" w:cs="Times New Roman"/>
          <w:sz w:val="36"/>
          <w:szCs w:val="36"/>
        </w:rPr>
        <w:t xml:space="preserve">., </w:t>
      </w:r>
      <w:r w:rsidR="00A90AC5" w:rsidRPr="00E631A6">
        <w:rPr>
          <w:rFonts w:ascii="Times New Roman" w:hAnsi="Times New Roman" w:cs="Times New Roman"/>
          <w:sz w:val="36"/>
          <w:szCs w:val="36"/>
        </w:rPr>
        <w:t>23000 ZADAR</w:t>
      </w:r>
    </w:p>
    <w:p w:rsidR="00C67B2C" w:rsidRDefault="00C67B2C" w:rsidP="00C67B2C">
      <w:pPr>
        <w:rPr>
          <w:rFonts w:ascii="Times New Roman" w:hAnsi="Times New Roman"/>
          <w:b/>
        </w:rPr>
      </w:pPr>
    </w:p>
    <w:p w:rsidR="002D5DFD" w:rsidRPr="001A7754" w:rsidRDefault="002D5DFD" w:rsidP="002D5DFD">
      <w:pPr>
        <w:rPr>
          <w:rFonts w:ascii="Times New Roman" w:hAnsi="Times New Roman"/>
          <w:b/>
          <w:lang w:eastAsia="en-US"/>
        </w:rPr>
      </w:pPr>
      <w:r w:rsidRPr="00CE4B22">
        <w:rPr>
          <w:rFonts w:ascii="Times New Roman" w:hAnsi="Times New Roman"/>
          <w:b/>
        </w:rPr>
        <w:t xml:space="preserve">Zadar, </w:t>
      </w:r>
      <w:r w:rsidR="00CE4B22" w:rsidRPr="00CE4B22">
        <w:rPr>
          <w:rFonts w:ascii="Times New Roman" w:hAnsi="Times New Roman"/>
          <w:b/>
        </w:rPr>
        <w:t>28</w:t>
      </w:r>
      <w:r w:rsidRPr="00CE4B22">
        <w:rPr>
          <w:rFonts w:ascii="Times New Roman" w:hAnsi="Times New Roman"/>
          <w:b/>
        </w:rPr>
        <w:t>.07.2020.</w:t>
      </w:r>
    </w:p>
    <w:p w:rsidR="002D5DFD" w:rsidRPr="001A7754" w:rsidRDefault="002D5DFD" w:rsidP="002D5DFD">
      <w:pPr>
        <w:tabs>
          <w:tab w:val="left" w:pos="5954"/>
        </w:tabs>
        <w:rPr>
          <w:rFonts w:ascii="Times New Roman" w:hAnsi="Times New Roman"/>
          <w:b/>
        </w:rPr>
      </w:pPr>
      <w:r w:rsidRPr="001A7754">
        <w:rPr>
          <w:rFonts w:ascii="Times New Roman" w:hAnsi="Times New Roman"/>
          <w:b/>
        </w:rPr>
        <w:t xml:space="preserve">URBROJ: </w:t>
      </w:r>
      <w:r w:rsidR="00CE4B22" w:rsidRPr="00CE4B22">
        <w:rPr>
          <w:rFonts w:ascii="Times New Roman" w:hAnsi="Times New Roman"/>
          <w:b/>
        </w:rPr>
        <w:t>04-4043/20-2/20</w:t>
      </w:r>
    </w:p>
    <w:p w:rsidR="002D5DFD" w:rsidRPr="001A7754" w:rsidRDefault="002D5DFD" w:rsidP="002D5DFD">
      <w:pPr>
        <w:autoSpaceDE w:val="0"/>
        <w:autoSpaceDN w:val="0"/>
        <w:adjustRightInd w:val="0"/>
        <w:jc w:val="right"/>
        <w:rPr>
          <w:rFonts w:ascii="Times New Roman" w:hAnsi="Times New Roman"/>
          <w:b/>
          <w:bCs/>
        </w:rPr>
      </w:pPr>
      <w:r>
        <w:rPr>
          <w:rFonts w:ascii="Times New Roman" w:hAnsi="Times New Roman"/>
          <w:b/>
          <w:bCs/>
        </w:rPr>
        <w:t>-S</w:t>
      </w:r>
      <w:r w:rsidRPr="001A7754">
        <w:rPr>
          <w:rFonts w:ascii="Times New Roman" w:hAnsi="Times New Roman"/>
          <w:b/>
          <w:bCs/>
        </w:rPr>
        <w:t>VIM ZAINTERESIRANIM PONUDITELJIMA-</w:t>
      </w:r>
    </w:p>
    <w:p w:rsidR="002D5DFD" w:rsidRPr="001A7754" w:rsidRDefault="002D5DFD" w:rsidP="002D5DFD">
      <w:pPr>
        <w:autoSpaceDE w:val="0"/>
        <w:autoSpaceDN w:val="0"/>
        <w:adjustRightInd w:val="0"/>
        <w:jc w:val="right"/>
        <w:rPr>
          <w:rFonts w:ascii="Times New Roman" w:hAnsi="Times New Roman"/>
          <w:b/>
          <w:bCs/>
          <w:lang w:val="sl-SI"/>
        </w:rPr>
      </w:pPr>
    </w:p>
    <w:p w:rsidR="002D5DFD" w:rsidRPr="002D5DFD" w:rsidRDefault="002D5DFD" w:rsidP="002D5DFD">
      <w:pPr>
        <w:tabs>
          <w:tab w:val="left" w:pos="1260"/>
        </w:tabs>
        <w:rPr>
          <w:rFonts w:ascii="Times New Roman" w:hAnsi="Times New Roman"/>
        </w:rPr>
      </w:pPr>
      <w:r>
        <w:rPr>
          <w:rFonts w:ascii="Times New Roman" w:hAnsi="Times New Roman"/>
        </w:rPr>
        <w:t>P</w:t>
      </w:r>
      <w:r w:rsidRPr="001A7754">
        <w:rPr>
          <w:rFonts w:ascii="Times New Roman" w:hAnsi="Times New Roman"/>
        </w:rPr>
        <w:t>REDMET: Poziv za dostavu Ponude</w:t>
      </w:r>
    </w:p>
    <w:p w:rsidR="002D5DFD" w:rsidRPr="002D5DFD" w:rsidRDefault="002D5DFD" w:rsidP="002D5DFD">
      <w:pPr>
        <w:tabs>
          <w:tab w:val="left" w:pos="1260"/>
        </w:tabs>
        <w:jc w:val="center"/>
        <w:rPr>
          <w:rFonts w:ascii="Times New Roman" w:hAnsi="Times New Roman"/>
          <w:color w:val="FF0000"/>
        </w:rPr>
      </w:pPr>
      <w:r w:rsidRPr="00E25FEE">
        <w:rPr>
          <w:rFonts w:ascii="Times New Roman" w:hAnsi="Times New Roman"/>
          <w:b/>
          <w:sz w:val="44"/>
        </w:rPr>
        <w:t>Up-To-Date - produženje licenci</w:t>
      </w:r>
    </w:p>
    <w:p w:rsidR="002D5DFD" w:rsidRPr="001A7754" w:rsidRDefault="002D5DFD" w:rsidP="002D5DFD">
      <w:pPr>
        <w:rPr>
          <w:rFonts w:ascii="Times New Roman" w:hAnsi="Times New Roman"/>
        </w:rPr>
      </w:pPr>
      <w:r w:rsidRPr="001A7754">
        <w:rPr>
          <w:rFonts w:ascii="Times New Roman" w:hAnsi="Times New Roman"/>
        </w:rPr>
        <w:t>Poštovani,</w:t>
      </w:r>
    </w:p>
    <w:p w:rsidR="002D5DFD" w:rsidRPr="001A7754" w:rsidRDefault="002D5DFD" w:rsidP="002D5DFD">
      <w:pPr>
        <w:jc w:val="both"/>
        <w:rPr>
          <w:rFonts w:ascii="Times New Roman" w:hAnsi="Times New Roman"/>
        </w:rPr>
      </w:pPr>
      <w:r w:rsidRPr="001A7754">
        <w:rPr>
          <w:rFonts w:ascii="Times New Roman" w:hAnsi="Times New Roman"/>
          <w:b/>
        </w:rPr>
        <w:t>OPĆA BOLNICA ZADAR, Bože Peričića 5, 23000 Zadar</w:t>
      </w:r>
      <w:r w:rsidRPr="001A7754">
        <w:rPr>
          <w:rFonts w:ascii="Times New Roman" w:hAnsi="Times New Roman"/>
        </w:rPr>
        <w:t xml:space="preserve"> kao Naručitelj ovim putem poziva Vas dostaviti ponudu za nabavu gornjeg predmeta nabave.</w:t>
      </w:r>
    </w:p>
    <w:p w:rsidR="002D5DFD" w:rsidRPr="001A7754" w:rsidRDefault="002D5DFD" w:rsidP="002D5DFD">
      <w:pPr>
        <w:jc w:val="both"/>
        <w:rPr>
          <w:rFonts w:ascii="Times New Roman" w:hAnsi="Times New Roman"/>
        </w:rPr>
      </w:pPr>
      <w:r w:rsidRPr="001A7754">
        <w:rPr>
          <w:rFonts w:ascii="Times New Roman" w:hAnsi="Times New Roman"/>
        </w:rPr>
        <w:t>U privitku ovog poziva dostavljamo Vam Opis predmeta nabave i Popis dokumenata koje trebate dostaviti u svojoj ponudi kako biste dokazali da ne postoje osnove za isključenje Vas kao ponuditelja i kojima dokazujete da zadovoljavate kriterije za odabir.</w:t>
      </w:r>
    </w:p>
    <w:p w:rsidR="00CE4B22" w:rsidRPr="00CE4B22" w:rsidRDefault="002D5DFD" w:rsidP="00CE4B22">
      <w:pPr>
        <w:pStyle w:val="Footer"/>
        <w:jc w:val="both"/>
        <w:outlineLvl w:val="0"/>
        <w:rPr>
          <w:rFonts w:ascii="Times New Roman" w:hAnsi="Times New Roman"/>
        </w:rPr>
      </w:pPr>
      <w:r w:rsidRPr="001A7754">
        <w:rPr>
          <w:rFonts w:ascii="Times New Roman" w:hAnsi="Times New Roman"/>
        </w:rPr>
        <w:t xml:space="preserve">Vašu ponudu molimo dostaviti </w:t>
      </w:r>
      <w:r w:rsidRPr="00CE4B22">
        <w:rPr>
          <w:rFonts w:ascii="Times New Roman" w:hAnsi="Times New Roman"/>
        </w:rPr>
        <w:t xml:space="preserve">najkasnije do </w:t>
      </w:r>
      <w:r w:rsidR="00CE4B22" w:rsidRPr="00CE4B22">
        <w:rPr>
          <w:rFonts w:ascii="Times New Roman" w:hAnsi="Times New Roman"/>
          <w:b/>
          <w:u w:val="single"/>
        </w:rPr>
        <w:t>31</w:t>
      </w:r>
      <w:r w:rsidRPr="00CE4B22">
        <w:rPr>
          <w:rFonts w:ascii="Times New Roman" w:hAnsi="Times New Roman"/>
          <w:b/>
          <w:u w:val="single"/>
        </w:rPr>
        <w:t>.0</w:t>
      </w:r>
      <w:r w:rsidR="005D5B8E">
        <w:rPr>
          <w:rFonts w:ascii="Times New Roman" w:hAnsi="Times New Roman"/>
          <w:b/>
          <w:u w:val="single"/>
        </w:rPr>
        <w:t>7</w:t>
      </w:r>
      <w:r w:rsidRPr="00CE4B22">
        <w:rPr>
          <w:rFonts w:ascii="Times New Roman" w:hAnsi="Times New Roman"/>
          <w:b/>
          <w:u w:val="single"/>
        </w:rPr>
        <w:t>.2020.</w:t>
      </w:r>
      <w:r w:rsidRPr="00CE4B22">
        <w:rPr>
          <w:rFonts w:ascii="Times New Roman" w:hAnsi="Times New Roman"/>
        </w:rPr>
        <w:t xml:space="preserve"> godine do </w:t>
      </w:r>
      <w:r w:rsidRPr="00CE4B22">
        <w:rPr>
          <w:rFonts w:ascii="Times New Roman" w:hAnsi="Times New Roman"/>
          <w:b/>
        </w:rPr>
        <w:t>12:00</w:t>
      </w:r>
      <w:r w:rsidRPr="00CE4B22">
        <w:rPr>
          <w:rFonts w:ascii="Times New Roman" w:hAnsi="Times New Roman"/>
        </w:rPr>
        <w:t xml:space="preserve"> sati </w:t>
      </w:r>
      <w:r w:rsidR="00CE4B22" w:rsidRPr="00CE4B22">
        <w:rPr>
          <w:rFonts w:ascii="Times New Roman" w:hAnsi="Times New Roman"/>
        </w:rPr>
        <w:t xml:space="preserve">na mail adresu: </w:t>
      </w:r>
    </w:p>
    <w:p w:rsidR="00CE4B22" w:rsidRDefault="00CE4B22" w:rsidP="00CE4B22">
      <w:pPr>
        <w:pStyle w:val="Footer"/>
        <w:jc w:val="both"/>
        <w:outlineLvl w:val="0"/>
        <w:rPr>
          <w:rFonts w:ascii="Times New Roman" w:hAnsi="Times New Roman"/>
        </w:rPr>
      </w:pPr>
      <w:r w:rsidRPr="00CE4B22">
        <w:rPr>
          <w:rFonts w:ascii="Times New Roman" w:hAnsi="Times New Roman"/>
        </w:rPr>
        <w:t>-</w:t>
      </w:r>
      <w:r w:rsidRPr="00CE4B22">
        <w:rPr>
          <w:rFonts w:ascii="Times New Roman" w:hAnsi="Times New Roman"/>
        </w:rPr>
        <w:tab/>
      </w:r>
      <w:hyperlink r:id="rId8" w:history="1">
        <w:r w:rsidRPr="00114230">
          <w:rPr>
            <w:rStyle w:val="Hyperlink"/>
            <w:rFonts w:ascii="Times New Roman" w:hAnsi="Times New Roman" w:cstheme="minorBidi"/>
          </w:rPr>
          <w:t>nino.funcic@zd.t-com</w:t>
        </w:r>
      </w:hyperlink>
      <w:r w:rsidRPr="00CE4B22">
        <w:rPr>
          <w:rFonts w:ascii="Times New Roman" w:hAnsi="Times New Roman"/>
        </w:rPr>
        <w:t>.</w:t>
      </w:r>
    </w:p>
    <w:p w:rsidR="00CE4B22" w:rsidRDefault="00CE4B22" w:rsidP="00CE4B22">
      <w:pPr>
        <w:pStyle w:val="Footer"/>
        <w:jc w:val="both"/>
        <w:outlineLvl w:val="0"/>
        <w:rPr>
          <w:rFonts w:ascii="Times New Roman" w:hAnsi="Times New Roman"/>
        </w:rPr>
      </w:pPr>
    </w:p>
    <w:p w:rsidR="002D5DFD" w:rsidRPr="001A7754" w:rsidRDefault="002D5DFD" w:rsidP="00CE4B22">
      <w:pPr>
        <w:pStyle w:val="Footer"/>
        <w:jc w:val="both"/>
        <w:outlineLvl w:val="0"/>
        <w:rPr>
          <w:rFonts w:ascii="Times New Roman" w:hAnsi="Times New Roman"/>
        </w:rPr>
      </w:pPr>
      <w:r w:rsidRPr="001A7754">
        <w:rPr>
          <w:rFonts w:ascii="Times New Roman" w:hAnsi="Times New Roman"/>
        </w:rPr>
        <w:t xml:space="preserve">Ponudu otvaraju osobe koje provode nabavu.  </w:t>
      </w:r>
    </w:p>
    <w:p w:rsidR="002D5DFD" w:rsidRDefault="002D5DFD" w:rsidP="002D5DFD">
      <w:pPr>
        <w:rPr>
          <w:rFonts w:ascii="Times New Roman" w:hAnsi="Times New Roman"/>
        </w:rPr>
      </w:pPr>
    </w:p>
    <w:p w:rsidR="002D5DFD" w:rsidRPr="001A7754" w:rsidRDefault="002D5DFD" w:rsidP="002D5DFD">
      <w:pPr>
        <w:rPr>
          <w:rFonts w:ascii="Times New Roman" w:hAnsi="Times New Roman"/>
        </w:rPr>
      </w:pPr>
      <w:r w:rsidRPr="001A7754">
        <w:rPr>
          <w:rFonts w:ascii="Times New Roman" w:hAnsi="Times New Roman"/>
        </w:rPr>
        <w:t>S poštovanjem,</w:t>
      </w:r>
    </w:p>
    <w:p w:rsidR="002D5DFD" w:rsidRPr="001A7754" w:rsidRDefault="002D5DFD" w:rsidP="002D5DFD">
      <w:pPr>
        <w:rPr>
          <w:rFonts w:ascii="Times New Roman" w:hAnsi="Times New Roman"/>
        </w:rPr>
      </w:pPr>
    </w:p>
    <w:p w:rsidR="002D5DFD" w:rsidRPr="001A7754" w:rsidRDefault="002D5DFD" w:rsidP="002D5DFD">
      <w:pPr>
        <w:rPr>
          <w:rFonts w:ascii="Times New Roman" w:hAnsi="Times New Roman"/>
        </w:rPr>
      </w:pPr>
    </w:p>
    <w:p w:rsidR="002D5DFD" w:rsidRPr="001A7754" w:rsidRDefault="002D5DFD" w:rsidP="002D5DFD">
      <w:pPr>
        <w:ind w:left="5954"/>
        <w:rPr>
          <w:rFonts w:ascii="Times New Roman" w:hAnsi="Times New Roman"/>
          <w:bCs/>
        </w:rPr>
      </w:pPr>
      <w:r w:rsidRPr="001A7754">
        <w:rPr>
          <w:rFonts w:ascii="Times New Roman" w:hAnsi="Times New Roman"/>
          <w:bCs/>
        </w:rPr>
        <w:t>Odgovorna osoba naručitelja</w:t>
      </w:r>
    </w:p>
    <w:p w:rsidR="002D5DFD" w:rsidRPr="001A7754" w:rsidRDefault="002D5DFD" w:rsidP="002D5DFD">
      <w:pPr>
        <w:ind w:left="5954"/>
        <w:rPr>
          <w:rFonts w:ascii="Times New Roman" w:hAnsi="Times New Roman"/>
          <w:bCs/>
        </w:rPr>
      </w:pPr>
      <w:r w:rsidRPr="001A7754">
        <w:rPr>
          <w:rFonts w:ascii="Times New Roman" w:hAnsi="Times New Roman"/>
          <w:bCs/>
        </w:rPr>
        <w:t>Ravnatelj OB Zadar</w:t>
      </w:r>
    </w:p>
    <w:p w:rsidR="002D5DFD" w:rsidRPr="001A7754" w:rsidRDefault="002D5DFD" w:rsidP="002D5DFD">
      <w:pPr>
        <w:ind w:left="5954"/>
        <w:rPr>
          <w:rFonts w:ascii="Times New Roman" w:hAnsi="Times New Roman"/>
          <w:bCs/>
        </w:rPr>
      </w:pPr>
      <w:r w:rsidRPr="001A7754">
        <w:rPr>
          <w:rFonts w:ascii="Times New Roman" w:hAnsi="Times New Roman"/>
          <w:b/>
          <w:bCs/>
        </w:rPr>
        <w:t>Željko Čulina</w:t>
      </w:r>
      <w:r w:rsidRPr="001A7754">
        <w:rPr>
          <w:rFonts w:ascii="Times New Roman" w:hAnsi="Times New Roman"/>
          <w:bCs/>
        </w:rPr>
        <w:t xml:space="preserve">, dr. med. </w:t>
      </w:r>
    </w:p>
    <w:p w:rsidR="002D5DFD" w:rsidRPr="001A7754" w:rsidRDefault="002D5DFD" w:rsidP="002D5DFD">
      <w:pPr>
        <w:ind w:left="5954"/>
        <w:rPr>
          <w:rFonts w:ascii="Times New Roman" w:hAnsi="Times New Roman"/>
        </w:rPr>
      </w:pPr>
    </w:p>
    <w:p w:rsidR="002D5DFD" w:rsidRPr="004A0DBE" w:rsidRDefault="002D5DFD" w:rsidP="002D5DFD">
      <w:pPr>
        <w:jc w:val="both"/>
        <w:rPr>
          <w:rFonts w:ascii="Times New Roman" w:hAnsi="Times New Roman"/>
        </w:rPr>
      </w:pPr>
      <w:r w:rsidRPr="001A7754">
        <w:rPr>
          <w:rFonts w:ascii="Times New Roman" w:hAnsi="Times New Roman"/>
        </w:rPr>
        <w:t xml:space="preserve"> </w:t>
      </w:r>
      <w:r w:rsidRPr="004A0DBE">
        <w:rPr>
          <w:rFonts w:ascii="Times New Roman" w:hAnsi="Times New Roman"/>
        </w:rPr>
        <w:t>Privitak:</w:t>
      </w:r>
    </w:p>
    <w:p w:rsidR="002D5DFD" w:rsidRPr="004A0DBE" w:rsidRDefault="002D5DFD" w:rsidP="002D5DFD">
      <w:pPr>
        <w:jc w:val="both"/>
        <w:rPr>
          <w:rFonts w:ascii="Times New Roman" w:hAnsi="Times New Roman"/>
        </w:rPr>
      </w:pPr>
      <w:r w:rsidRPr="004A0DBE">
        <w:rPr>
          <w:rFonts w:ascii="Times New Roman" w:hAnsi="Times New Roman"/>
        </w:rPr>
        <w:t xml:space="preserve">- Opis predmeta nabave </w:t>
      </w:r>
    </w:p>
    <w:p w:rsidR="002D5DFD" w:rsidRPr="004A0DBE" w:rsidRDefault="002D5DFD" w:rsidP="002D5DFD">
      <w:pPr>
        <w:jc w:val="both"/>
        <w:rPr>
          <w:rFonts w:ascii="Times New Roman" w:hAnsi="Times New Roman"/>
        </w:rPr>
      </w:pPr>
      <w:r w:rsidRPr="004A0DBE">
        <w:rPr>
          <w:rFonts w:ascii="Times New Roman" w:hAnsi="Times New Roman"/>
        </w:rPr>
        <w:t>- Popis dokumenata kojima se dokazuje da ne postoje razlozi za obvezno isključenje ponuditelja</w:t>
      </w:r>
    </w:p>
    <w:p w:rsidR="002D5DFD" w:rsidRPr="004A0DBE" w:rsidRDefault="002D5DFD" w:rsidP="002D5DFD">
      <w:pPr>
        <w:jc w:val="both"/>
        <w:rPr>
          <w:rFonts w:ascii="Times New Roman" w:hAnsi="Times New Roman"/>
        </w:rPr>
      </w:pPr>
      <w:r w:rsidRPr="004A0DBE">
        <w:rPr>
          <w:rFonts w:ascii="Times New Roman" w:hAnsi="Times New Roman"/>
        </w:rPr>
        <w:t xml:space="preserve">i kojima se dokazuje pravna i poslovna sposobnost, financijsku sposobnost i tehničku i stručnu sposobnost </w:t>
      </w:r>
    </w:p>
    <w:p w:rsidR="00916365" w:rsidRPr="00EA481F" w:rsidRDefault="00916365" w:rsidP="00916365">
      <w:pPr>
        <w:spacing w:before="60" w:after="0"/>
        <w:ind w:left="1984"/>
        <w:jc w:val="both"/>
        <w:rPr>
          <w:rFonts w:cs="Arial"/>
        </w:rPr>
      </w:pPr>
      <w:r>
        <w:rPr>
          <w:rFonts w:cs="Arial"/>
          <w:b/>
          <w:noProof/>
        </w:rPr>
        <w:lastRenderedPageBreak/>
        <w:drawing>
          <wp:anchor distT="0" distB="0" distL="114300" distR="114300" simplePos="0" relativeHeight="251659264" behindDoc="0" locked="0" layoutInCell="1" allowOverlap="1">
            <wp:simplePos x="0" y="0"/>
            <wp:positionH relativeFrom="margin">
              <wp:posOffset>202565</wp:posOffset>
            </wp:positionH>
            <wp:positionV relativeFrom="margin">
              <wp:posOffset>263525</wp:posOffset>
            </wp:positionV>
            <wp:extent cx="868680" cy="861060"/>
            <wp:effectExtent l="0" t="0" r="0" b="0"/>
            <wp:wrapSquare wrapText="bothSides"/>
            <wp:docPr id="4" name="Picture 15" descr="logo_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j.png"/>
                    <pic:cNvPicPr/>
                  </pic:nvPicPr>
                  <pic:blipFill>
                    <a:blip r:embed="rId9" cstate="print"/>
                    <a:stretch>
                      <a:fillRect/>
                    </a:stretch>
                  </pic:blipFill>
                  <pic:spPr>
                    <a:xfrm>
                      <a:off x="0" y="0"/>
                      <a:ext cx="868680" cy="861060"/>
                    </a:xfrm>
                    <a:prstGeom prst="rect">
                      <a:avLst/>
                    </a:prstGeom>
                  </pic:spPr>
                </pic:pic>
              </a:graphicData>
            </a:graphic>
          </wp:anchor>
        </w:drawing>
      </w:r>
      <w:r w:rsidRPr="00EA481F">
        <w:rPr>
          <w:rFonts w:cs="Arial"/>
          <w:b/>
        </w:rPr>
        <w:t>OPIS PREDMETA NABAVE</w:t>
      </w:r>
    </w:p>
    <w:p w:rsidR="00916365" w:rsidRPr="00EA481F" w:rsidRDefault="00916365" w:rsidP="00916365">
      <w:pPr>
        <w:pStyle w:val="PlainText"/>
        <w:spacing w:line="276" w:lineRule="auto"/>
        <w:ind w:left="1984"/>
        <w:rPr>
          <w:rFonts w:ascii="Arial" w:hAnsi="Arial" w:cs="Arial"/>
          <w:b/>
          <w:sz w:val="32"/>
          <w:szCs w:val="32"/>
        </w:rPr>
      </w:pPr>
      <w:r w:rsidRPr="00916365">
        <w:rPr>
          <w:rFonts w:ascii="Arial" w:hAnsi="Arial" w:cs="Arial"/>
          <w:b/>
          <w:sz w:val="32"/>
          <w:szCs w:val="32"/>
        </w:rPr>
        <w:t>-</w:t>
      </w:r>
      <w:r w:rsidRPr="00916365">
        <w:rPr>
          <w:rFonts w:ascii="Arial" w:hAnsi="Arial" w:cs="Arial"/>
          <w:b/>
          <w:sz w:val="32"/>
          <w:szCs w:val="32"/>
        </w:rPr>
        <w:tab/>
        <w:t>Opis predmeta nabave – TROŠKOVNIK - tehnička specifikacija predmeta nabave</w:t>
      </w:r>
    </w:p>
    <w:p w:rsidR="00916365" w:rsidRDefault="00916365" w:rsidP="00916365">
      <w:pPr>
        <w:spacing w:after="0"/>
        <w:ind w:left="1984"/>
        <w:rPr>
          <w:rFonts w:cs="Arial"/>
          <w:b/>
          <w:bCs/>
          <w:szCs w:val="28"/>
        </w:rPr>
      </w:pPr>
      <w:r w:rsidRPr="00EA481F">
        <w:rPr>
          <w:rFonts w:cs="Arial"/>
          <w:b/>
          <w:bCs/>
          <w:szCs w:val="28"/>
        </w:rPr>
        <w:t>OPĆA BOLNICA ZADAR</w:t>
      </w:r>
    </w:p>
    <w:p w:rsidR="00916365" w:rsidRDefault="00916365" w:rsidP="0057255D">
      <w:pPr>
        <w:pBdr>
          <w:bar w:val="single" w:sz="4" w:color="auto"/>
        </w:pBdr>
        <w:tabs>
          <w:tab w:val="left" w:pos="357"/>
        </w:tabs>
        <w:spacing w:after="120"/>
        <w:jc w:val="both"/>
        <w:rPr>
          <w:rFonts w:cs="Arial"/>
          <w:i/>
          <w:iCs/>
          <w:sz w:val="18"/>
          <w:szCs w:val="18"/>
        </w:rPr>
      </w:pPr>
    </w:p>
    <w:p w:rsidR="00916365" w:rsidRDefault="00916365" w:rsidP="0057255D">
      <w:pPr>
        <w:pBdr>
          <w:bar w:val="single" w:sz="4" w:color="auto"/>
        </w:pBdr>
        <w:tabs>
          <w:tab w:val="left" w:pos="357"/>
        </w:tabs>
        <w:spacing w:after="120"/>
        <w:jc w:val="both"/>
        <w:rPr>
          <w:rFonts w:cs="Arial"/>
          <w:i/>
          <w:iCs/>
          <w:sz w:val="18"/>
          <w:szCs w:val="18"/>
        </w:rPr>
      </w:pPr>
    </w:p>
    <w:tbl>
      <w:tblPr>
        <w:tblW w:w="5000" w:type="pct"/>
        <w:tblLook w:val="04A0"/>
      </w:tblPr>
      <w:tblGrid>
        <w:gridCol w:w="1006"/>
        <w:gridCol w:w="4023"/>
        <w:gridCol w:w="5029"/>
      </w:tblGrid>
      <w:tr w:rsidR="007A5F94" w:rsidRPr="00425A98" w:rsidTr="007A5F94">
        <w:trPr>
          <w:trHeight w:val="989"/>
        </w:trPr>
        <w:tc>
          <w:tcPr>
            <w:tcW w:w="500" w:type="pct"/>
            <w:tcBorders>
              <w:top w:val="single" w:sz="4" w:space="0" w:color="auto"/>
              <w:left w:val="single" w:sz="4" w:space="0" w:color="auto"/>
              <w:bottom w:val="single" w:sz="4" w:space="0" w:color="auto"/>
              <w:right w:val="single" w:sz="4" w:space="0" w:color="auto"/>
            </w:tcBorders>
            <w:shd w:val="clear" w:color="000000" w:fill="D9D9D9"/>
            <w:vAlign w:val="center"/>
            <w:hideMark/>
          </w:tcPr>
          <w:bookmarkEnd w:id="0"/>
          <w:p w:rsidR="007A5F94" w:rsidRPr="00425A98" w:rsidRDefault="007A5F94" w:rsidP="00425A98">
            <w:pPr>
              <w:spacing w:after="0" w:line="240" w:lineRule="auto"/>
              <w:jc w:val="center"/>
              <w:rPr>
                <w:rFonts w:ascii="Times New Roman" w:eastAsia="Times New Roman" w:hAnsi="Times New Roman" w:cs="Times New Roman"/>
                <w:b/>
                <w:bCs/>
                <w:color w:val="000000"/>
                <w:sz w:val="24"/>
                <w:szCs w:val="24"/>
              </w:rPr>
            </w:pPr>
            <w:r w:rsidRPr="00425A98">
              <w:rPr>
                <w:rFonts w:ascii="Times New Roman" w:eastAsia="Times New Roman" w:hAnsi="Times New Roman" w:cs="Times New Roman"/>
                <w:b/>
                <w:bCs/>
                <w:color w:val="000000"/>
                <w:sz w:val="24"/>
                <w:szCs w:val="24"/>
              </w:rPr>
              <w:t>Red. br.</w:t>
            </w:r>
          </w:p>
        </w:tc>
        <w:tc>
          <w:tcPr>
            <w:tcW w:w="4500" w:type="pct"/>
            <w:gridSpan w:val="2"/>
            <w:tcBorders>
              <w:top w:val="single" w:sz="4" w:space="0" w:color="auto"/>
              <w:left w:val="nil"/>
              <w:bottom w:val="single" w:sz="4" w:space="0" w:color="auto"/>
              <w:right w:val="single" w:sz="4" w:space="0" w:color="auto"/>
            </w:tcBorders>
            <w:shd w:val="clear" w:color="000000" w:fill="D9D9D9"/>
            <w:vAlign w:val="center"/>
            <w:hideMark/>
          </w:tcPr>
          <w:p w:rsidR="007A5F94" w:rsidRPr="00425A98" w:rsidRDefault="007A5F94" w:rsidP="00425A98">
            <w:pPr>
              <w:spacing w:after="0" w:line="240" w:lineRule="auto"/>
              <w:rPr>
                <w:rFonts w:ascii="Times New Roman" w:eastAsia="Times New Roman" w:hAnsi="Times New Roman" w:cs="Times New Roman"/>
                <w:b/>
                <w:bCs/>
                <w:color w:val="000000"/>
                <w:sz w:val="20"/>
                <w:szCs w:val="20"/>
              </w:rPr>
            </w:pPr>
            <w:r w:rsidRPr="00425A98">
              <w:rPr>
                <w:rFonts w:ascii="Times New Roman" w:eastAsia="Times New Roman" w:hAnsi="Times New Roman" w:cs="Times New Roman"/>
                <w:b/>
                <w:bCs/>
                <w:color w:val="000000"/>
                <w:sz w:val="24"/>
                <w:szCs w:val="24"/>
              </w:rPr>
              <w:t>Opis</w:t>
            </w:r>
          </w:p>
        </w:tc>
      </w:tr>
      <w:tr w:rsidR="007A5F94" w:rsidRPr="00425A98" w:rsidTr="007A5F94">
        <w:trPr>
          <w:trHeight w:val="821"/>
        </w:trPr>
        <w:tc>
          <w:tcPr>
            <w:tcW w:w="500" w:type="pct"/>
            <w:tcBorders>
              <w:top w:val="nil"/>
              <w:left w:val="single" w:sz="4" w:space="0" w:color="auto"/>
              <w:bottom w:val="single" w:sz="4" w:space="0" w:color="auto"/>
              <w:right w:val="single" w:sz="4" w:space="0" w:color="auto"/>
            </w:tcBorders>
            <w:shd w:val="clear" w:color="000000" w:fill="F2F2F2"/>
            <w:vAlign w:val="center"/>
            <w:hideMark/>
          </w:tcPr>
          <w:p w:rsidR="007A5F94" w:rsidRPr="00103681" w:rsidRDefault="007A5F94" w:rsidP="00425A98">
            <w:pPr>
              <w:spacing w:after="0" w:line="240" w:lineRule="auto"/>
              <w:jc w:val="center"/>
              <w:rPr>
                <w:rFonts w:ascii="Times New Roman" w:eastAsia="Times New Roman" w:hAnsi="Times New Roman" w:cs="Times New Roman"/>
                <w:b/>
                <w:bCs/>
                <w:color w:val="000000"/>
                <w:sz w:val="32"/>
                <w:szCs w:val="32"/>
              </w:rPr>
            </w:pPr>
            <w:r w:rsidRPr="00103681">
              <w:rPr>
                <w:rFonts w:ascii="Times New Roman" w:eastAsia="Times New Roman" w:hAnsi="Times New Roman" w:cs="Times New Roman"/>
                <w:b/>
                <w:bCs/>
                <w:color w:val="000000"/>
                <w:sz w:val="32"/>
                <w:szCs w:val="32"/>
              </w:rPr>
              <w:t>1.</w:t>
            </w:r>
          </w:p>
        </w:tc>
        <w:tc>
          <w:tcPr>
            <w:tcW w:w="4500" w:type="pct"/>
            <w:gridSpan w:val="2"/>
            <w:tcBorders>
              <w:top w:val="nil"/>
              <w:left w:val="nil"/>
              <w:bottom w:val="single" w:sz="4" w:space="0" w:color="auto"/>
              <w:right w:val="single" w:sz="4" w:space="0" w:color="auto"/>
            </w:tcBorders>
            <w:shd w:val="clear" w:color="000000" w:fill="F2F2F2"/>
            <w:vAlign w:val="center"/>
            <w:hideMark/>
          </w:tcPr>
          <w:p w:rsidR="007A5F94" w:rsidRPr="002D5DFD" w:rsidRDefault="007A5F94" w:rsidP="002D5DFD">
            <w:pPr>
              <w:spacing w:after="0" w:line="240" w:lineRule="auto"/>
              <w:rPr>
                <w:rFonts w:eastAsia="Times New Roman" w:cs="Arial"/>
                <w:b/>
                <w:bCs/>
                <w:sz w:val="20"/>
                <w:szCs w:val="20"/>
                <w:lang w:val="en-US"/>
              </w:rPr>
            </w:pPr>
            <w:r>
              <w:rPr>
                <w:rFonts w:eastAsia="Times New Roman" w:cs="Arial"/>
                <w:b/>
                <w:bCs/>
                <w:sz w:val="20"/>
                <w:szCs w:val="20"/>
                <w:lang w:val="en-US"/>
              </w:rPr>
              <w:t>EKSPERTNI MEDICINSKI SUSTAV U ELEKTRONIČKOM OBLIKU UP-TO-DATE ONSITE</w:t>
            </w:r>
          </w:p>
          <w:p w:rsidR="007A5F94" w:rsidRPr="00425A98" w:rsidRDefault="007A5F94" w:rsidP="00425A98">
            <w:pPr>
              <w:spacing w:after="0" w:line="240" w:lineRule="auto"/>
              <w:rPr>
                <w:rFonts w:ascii="Times New Roman" w:eastAsia="Times New Roman" w:hAnsi="Times New Roman" w:cs="Times New Roman"/>
                <w:b/>
                <w:bCs/>
                <w:color w:val="000000"/>
                <w:sz w:val="20"/>
                <w:szCs w:val="20"/>
              </w:rPr>
            </w:pPr>
            <w:r w:rsidRPr="00425A98">
              <w:rPr>
                <w:rFonts w:ascii="Times New Roman" w:eastAsia="Times New Roman" w:hAnsi="Times New Roman" w:cs="Times New Roman"/>
                <w:b/>
                <w:bCs/>
                <w:color w:val="000000"/>
                <w:sz w:val="20"/>
                <w:szCs w:val="20"/>
              </w:rPr>
              <w:t> </w:t>
            </w:r>
          </w:p>
        </w:tc>
      </w:tr>
      <w:tr w:rsidR="00D27613" w:rsidRPr="00425A98" w:rsidTr="007A5F94">
        <w:trPr>
          <w:trHeight w:val="1993"/>
        </w:trPr>
        <w:tc>
          <w:tcPr>
            <w:tcW w:w="5000" w:type="pct"/>
            <w:gridSpan w:val="3"/>
            <w:tcBorders>
              <w:top w:val="nil"/>
              <w:left w:val="single" w:sz="4" w:space="0" w:color="auto"/>
              <w:bottom w:val="single" w:sz="4" w:space="0" w:color="auto"/>
              <w:right w:val="single" w:sz="4" w:space="0" w:color="auto"/>
            </w:tcBorders>
            <w:vAlign w:val="center"/>
            <w:hideMark/>
          </w:tcPr>
          <w:p w:rsidR="00D27613" w:rsidRPr="00425A98" w:rsidRDefault="00D27613" w:rsidP="00425A98">
            <w:pPr>
              <w:spacing w:after="0" w:line="240" w:lineRule="auto"/>
              <w:rPr>
                <w:rFonts w:eastAsia="Times New Roman" w:cs="Arial"/>
                <w:b/>
                <w:bCs/>
                <w:sz w:val="20"/>
                <w:szCs w:val="20"/>
              </w:rPr>
            </w:pPr>
            <w:r w:rsidRPr="00425A98">
              <w:rPr>
                <w:rFonts w:eastAsia="Times New Roman" w:cs="Arial"/>
                <w:b/>
                <w:bCs/>
                <w:sz w:val="20"/>
                <w:szCs w:val="20"/>
              </w:rPr>
              <w:t> </w:t>
            </w:r>
          </w:p>
          <w:p w:rsidR="00D27613" w:rsidRDefault="00D27613" w:rsidP="00D27613">
            <w:pPr>
              <w:spacing w:before="57" w:line="219" w:lineRule="exact"/>
              <w:ind w:right="504"/>
              <w:textAlignment w:val="baseline"/>
              <w:rPr>
                <w:rFonts w:ascii="Verdana" w:eastAsia="Verdana" w:hAnsi="Verdana"/>
                <w:color w:val="000000"/>
                <w:sz w:val="18"/>
              </w:rPr>
            </w:pPr>
            <w:r w:rsidRPr="00425A98">
              <w:rPr>
                <w:rFonts w:ascii="Times New Roman" w:eastAsia="Times New Roman" w:hAnsi="Times New Roman" w:cs="Times New Roman"/>
                <w:b/>
                <w:bCs/>
                <w:color w:val="000000"/>
              </w:rPr>
              <w:t> </w:t>
            </w:r>
            <w:r>
              <w:rPr>
                <w:rFonts w:ascii="Verdana" w:eastAsia="Verdana" w:hAnsi="Verdana"/>
                <w:color w:val="000000"/>
                <w:sz w:val="18"/>
              </w:rPr>
              <w:t>Predmet nabave je jednogodišnja pretplata na medicinsku bazu podataka u elektroničkom obliku „UP TO DATE“.</w:t>
            </w:r>
          </w:p>
          <w:p w:rsidR="00D27613" w:rsidRDefault="00D27613" w:rsidP="00D27613">
            <w:pPr>
              <w:spacing w:before="3" w:line="219" w:lineRule="exact"/>
              <w:jc w:val="both"/>
              <w:textAlignment w:val="baseline"/>
              <w:rPr>
                <w:rFonts w:ascii="Verdana" w:eastAsia="Verdana" w:hAnsi="Verdana"/>
                <w:color w:val="000000"/>
                <w:sz w:val="18"/>
              </w:rPr>
            </w:pPr>
            <w:r>
              <w:rPr>
                <w:rFonts w:ascii="Verdana" w:eastAsia="Verdana" w:hAnsi="Verdana"/>
                <w:color w:val="000000"/>
                <w:sz w:val="18"/>
              </w:rPr>
              <w:t>Specifikacije predmeta nabave opisani su u dolje navedenom tekstu troškovnika</w:t>
            </w:r>
            <w:r w:rsidR="00011E44">
              <w:rPr>
                <w:rFonts w:ascii="Verdana" w:eastAsia="Verdana" w:hAnsi="Verdana"/>
                <w:color w:val="000000"/>
                <w:sz w:val="18"/>
              </w:rPr>
              <w:t xml:space="preserve"> koji</w:t>
            </w:r>
            <w:r>
              <w:rPr>
                <w:rFonts w:ascii="Verdana" w:eastAsia="Verdana" w:hAnsi="Verdana"/>
                <w:color w:val="000000"/>
                <w:sz w:val="18"/>
              </w:rPr>
              <w:t xml:space="preserve"> je sastavni</w:t>
            </w:r>
            <w:r w:rsidR="00011E44">
              <w:rPr>
                <w:rFonts w:ascii="Verdana" w:eastAsia="Verdana" w:hAnsi="Verdana"/>
                <w:color w:val="000000"/>
                <w:sz w:val="18"/>
              </w:rPr>
              <w:t xml:space="preserve"> </w:t>
            </w:r>
            <w:r>
              <w:rPr>
                <w:rFonts w:ascii="Verdana" w:eastAsia="Verdana" w:hAnsi="Verdana"/>
                <w:color w:val="000000"/>
                <w:sz w:val="18"/>
              </w:rPr>
              <w:t>dio</w:t>
            </w:r>
            <w:r w:rsidR="00011E44">
              <w:rPr>
                <w:rFonts w:ascii="Verdana" w:eastAsia="Verdana" w:hAnsi="Verdana"/>
                <w:color w:val="000000"/>
                <w:sz w:val="18"/>
              </w:rPr>
              <w:t xml:space="preserve"> </w:t>
            </w:r>
            <w:r>
              <w:rPr>
                <w:rFonts w:ascii="Verdana" w:eastAsia="Verdana" w:hAnsi="Verdana"/>
                <w:color w:val="000000"/>
                <w:sz w:val="18"/>
              </w:rPr>
              <w:t>ovog</w:t>
            </w:r>
            <w:r w:rsidR="00011E44">
              <w:rPr>
                <w:rFonts w:ascii="Verdana" w:eastAsia="Verdana" w:hAnsi="Verdana"/>
                <w:color w:val="000000"/>
                <w:sz w:val="18"/>
              </w:rPr>
              <w:t xml:space="preserve"> </w:t>
            </w:r>
            <w:r>
              <w:rPr>
                <w:rFonts w:ascii="Verdana" w:eastAsia="Verdana" w:hAnsi="Verdana"/>
                <w:color w:val="000000"/>
                <w:sz w:val="18"/>
              </w:rPr>
              <w:t>Poziva. Nije</w:t>
            </w:r>
            <w:r w:rsidR="00011E44">
              <w:rPr>
                <w:rFonts w:ascii="Verdana" w:eastAsia="Verdana" w:hAnsi="Verdana"/>
                <w:color w:val="000000"/>
                <w:sz w:val="18"/>
              </w:rPr>
              <w:t xml:space="preserve"> </w:t>
            </w:r>
            <w:r>
              <w:rPr>
                <w:rFonts w:ascii="Verdana" w:eastAsia="Verdana" w:hAnsi="Verdana"/>
                <w:color w:val="000000"/>
                <w:sz w:val="18"/>
              </w:rPr>
              <w:t>dopušteno</w:t>
            </w:r>
            <w:r w:rsidR="00011E44">
              <w:rPr>
                <w:rFonts w:ascii="Verdana" w:eastAsia="Verdana" w:hAnsi="Verdana"/>
                <w:color w:val="000000"/>
                <w:sz w:val="18"/>
              </w:rPr>
              <w:t xml:space="preserve"> </w:t>
            </w:r>
            <w:r>
              <w:rPr>
                <w:rFonts w:ascii="Verdana" w:eastAsia="Verdana" w:hAnsi="Verdana"/>
                <w:color w:val="000000"/>
                <w:sz w:val="18"/>
              </w:rPr>
              <w:t>mijenjanje</w:t>
            </w:r>
            <w:r w:rsidR="00011E44">
              <w:rPr>
                <w:rFonts w:ascii="Verdana" w:eastAsia="Verdana" w:hAnsi="Verdana"/>
                <w:color w:val="000000"/>
                <w:sz w:val="18"/>
              </w:rPr>
              <w:t xml:space="preserve"> </w:t>
            </w:r>
            <w:r>
              <w:rPr>
                <w:rFonts w:ascii="Verdana" w:eastAsia="Verdana" w:hAnsi="Verdana"/>
                <w:color w:val="000000"/>
                <w:sz w:val="18"/>
              </w:rPr>
              <w:t>specifikacije.</w:t>
            </w:r>
          </w:p>
          <w:p w:rsidR="00D27613" w:rsidRPr="00011E44" w:rsidRDefault="00D27613" w:rsidP="00011E44">
            <w:pPr>
              <w:spacing w:line="218" w:lineRule="exact"/>
              <w:jc w:val="both"/>
              <w:textAlignment w:val="baseline"/>
              <w:rPr>
                <w:rFonts w:ascii="Verdana" w:eastAsia="Verdana" w:hAnsi="Verdana"/>
                <w:color w:val="000000"/>
                <w:sz w:val="18"/>
              </w:rPr>
            </w:pPr>
            <w:r>
              <w:rPr>
                <w:rFonts w:ascii="Verdana" w:eastAsia="Verdana" w:hAnsi="Verdana"/>
                <w:color w:val="000000"/>
                <w:sz w:val="18"/>
              </w:rPr>
              <w:t>Ponuditelj je obvezan</w:t>
            </w:r>
            <w:r w:rsidR="00011E44">
              <w:rPr>
                <w:rFonts w:ascii="Verdana" w:eastAsia="Verdana" w:hAnsi="Verdana"/>
                <w:color w:val="000000"/>
                <w:sz w:val="18"/>
              </w:rPr>
              <w:t xml:space="preserve"> </w:t>
            </w:r>
            <w:r>
              <w:rPr>
                <w:rFonts w:ascii="Verdana" w:eastAsia="Verdana" w:hAnsi="Verdana"/>
                <w:color w:val="000000"/>
                <w:sz w:val="18"/>
              </w:rPr>
              <w:t>nakon</w:t>
            </w:r>
            <w:r w:rsidR="00011E44">
              <w:rPr>
                <w:rFonts w:ascii="Verdana" w:eastAsia="Verdana" w:hAnsi="Verdana"/>
                <w:color w:val="000000"/>
                <w:sz w:val="18"/>
              </w:rPr>
              <w:t xml:space="preserve"> </w:t>
            </w:r>
            <w:r>
              <w:rPr>
                <w:rFonts w:ascii="Verdana" w:eastAsia="Verdana" w:hAnsi="Verdana"/>
                <w:color w:val="000000"/>
                <w:sz w:val="18"/>
              </w:rPr>
              <w:t>što</w:t>
            </w:r>
            <w:r w:rsidR="00011E44">
              <w:rPr>
                <w:rFonts w:ascii="Verdana" w:eastAsia="Verdana" w:hAnsi="Verdana"/>
                <w:color w:val="000000"/>
                <w:sz w:val="18"/>
              </w:rPr>
              <w:t xml:space="preserve"> </w:t>
            </w:r>
            <w:r>
              <w:rPr>
                <w:rFonts w:ascii="Verdana" w:eastAsia="Verdana" w:hAnsi="Verdana"/>
                <w:color w:val="000000"/>
                <w:sz w:val="18"/>
              </w:rPr>
              <w:t>upiše</w:t>
            </w:r>
            <w:r w:rsidR="00011E44">
              <w:rPr>
                <w:rFonts w:ascii="Verdana" w:eastAsia="Verdana" w:hAnsi="Verdana"/>
                <w:color w:val="000000"/>
                <w:sz w:val="18"/>
              </w:rPr>
              <w:t xml:space="preserve"> </w:t>
            </w:r>
            <w:r>
              <w:rPr>
                <w:rFonts w:ascii="Verdana" w:eastAsia="Verdana" w:hAnsi="Verdana"/>
                <w:color w:val="000000"/>
                <w:sz w:val="18"/>
              </w:rPr>
              <w:t>sve</w:t>
            </w:r>
            <w:r w:rsidR="00011E44">
              <w:rPr>
                <w:rFonts w:ascii="Verdana" w:eastAsia="Verdana" w:hAnsi="Verdana"/>
                <w:color w:val="000000"/>
                <w:sz w:val="18"/>
              </w:rPr>
              <w:t xml:space="preserve"> </w:t>
            </w:r>
            <w:r>
              <w:rPr>
                <w:rFonts w:ascii="Verdana" w:eastAsia="Verdana" w:hAnsi="Verdana"/>
                <w:color w:val="000000"/>
                <w:sz w:val="18"/>
              </w:rPr>
              <w:t>tražene</w:t>
            </w:r>
            <w:r w:rsidR="00011E44">
              <w:rPr>
                <w:rFonts w:ascii="Verdana" w:eastAsia="Verdana" w:hAnsi="Verdana"/>
                <w:color w:val="000000"/>
                <w:sz w:val="18"/>
              </w:rPr>
              <w:t xml:space="preserve"> </w:t>
            </w:r>
            <w:r>
              <w:rPr>
                <w:rFonts w:ascii="Verdana" w:eastAsia="Verdana" w:hAnsi="Verdana"/>
                <w:color w:val="000000"/>
                <w:sz w:val="18"/>
              </w:rPr>
              <w:t>podatke, pečatom</w:t>
            </w:r>
            <w:r w:rsidR="00011E44">
              <w:rPr>
                <w:rFonts w:ascii="Verdana" w:eastAsia="Verdana" w:hAnsi="Verdana"/>
                <w:color w:val="000000"/>
                <w:sz w:val="18"/>
              </w:rPr>
              <w:t xml:space="preserve"> </w:t>
            </w:r>
            <w:r>
              <w:rPr>
                <w:rFonts w:ascii="Verdana" w:eastAsia="Verdana" w:hAnsi="Verdana"/>
                <w:color w:val="000000"/>
                <w:sz w:val="18"/>
              </w:rPr>
              <w:t>i</w:t>
            </w:r>
            <w:r w:rsidR="00011E44">
              <w:rPr>
                <w:rFonts w:ascii="Verdana" w:eastAsia="Verdana" w:hAnsi="Verdana"/>
                <w:color w:val="000000"/>
                <w:sz w:val="18"/>
              </w:rPr>
              <w:t xml:space="preserve"> </w:t>
            </w:r>
            <w:r>
              <w:rPr>
                <w:rFonts w:ascii="Verdana" w:eastAsia="Verdana" w:hAnsi="Verdana"/>
                <w:color w:val="000000"/>
                <w:sz w:val="18"/>
              </w:rPr>
              <w:t>potpisom</w:t>
            </w:r>
            <w:r w:rsidR="00011E44">
              <w:rPr>
                <w:rFonts w:ascii="Verdana" w:eastAsia="Verdana" w:hAnsi="Verdana"/>
                <w:color w:val="000000"/>
                <w:sz w:val="18"/>
              </w:rPr>
              <w:t xml:space="preserve"> </w:t>
            </w:r>
            <w:r>
              <w:rPr>
                <w:rFonts w:ascii="Verdana" w:eastAsia="Verdana" w:hAnsi="Verdana"/>
                <w:color w:val="000000"/>
                <w:sz w:val="18"/>
              </w:rPr>
              <w:t>ovlaštene</w:t>
            </w:r>
            <w:r w:rsidR="00011E44">
              <w:rPr>
                <w:rFonts w:ascii="Verdana" w:eastAsia="Verdana" w:hAnsi="Verdana"/>
                <w:color w:val="000000"/>
                <w:sz w:val="18"/>
              </w:rPr>
              <w:t xml:space="preserve"> </w:t>
            </w:r>
            <w:r>
              <w:rPr>
                <w:rFonts w:ascii="Verdana" w:eastAsia="Verdana" w:hAnsi="Verdana"/>
                <w:color w:val="000000"/>
                <w:sz w:val="18"/>
              </w:rPr>
              <w:t>osobe</w:t>
            </w:r>
            <w:r w:rsidR="00011E44">
              <w:rPr>
                <w:rFonts w:ascii="Verdana" w:eastAsia="Verdana" w:hAnsi="Verdana"/>
                <w:color w:val="000000"/>
                <w:sz w:val="18"/>
              </w:rPr>
              <w:t xml:space="preserve"> </w:t>
            </w:r>
            <w:r>
              <w:rPr>
                <w:rFonts w:ascii="Verdana" w:eastAsia="Verdana" w:hAnsi="Verdana"/>
                <w:color w:val="000000"/>
                <w:sz w:val="18"/>
              </w:rPr>
              <w:t>potvrditi</w:t>
            </w:r>
            <w:r w:rsidR="00011E44">
              <w:rPr>
                <w:rFonts w:ascii="Verdana" w:eastAsia="Verdana" w:hAnsi="Verdana"/>
                <w:color w:val="000000"/>
                <w:sz w:val="18"/>
              </w:rPr>
              <w:t xml:space="preserve"> </w:t>
            </w:r>
            <w:r>
              <w:rPr>
                <w:rFonts w:ascii="Verdana" w:eastAsia="Verdana" w:hAnsi="Verdana"/>
                <w:color w:val="000000"/>
                <w:sz w:val="18"/>
              </w:rPr>
              <w:t>vjerodostojnost</w:t>
            </w:r>
            <w:r w:rsidR="00011E44">
              <w:rPr>
                <w:rFonts w:ascii="Verdana" w:eastAsia="Verdana" w:hAnsi="Verdana"/>
                <w:color w:val="000000"/>
                <w:sz w:val="18"/>
              </w:rPr>
              <w:t xml:space="preserve"> </w:t>
            </w:r>
            <w:r>
              <w:rPr>
                <w:rFonts w:ascii="Verdana" w:eastAsia="Verdana" w:hAnsi="Verdana"/>
                <w:color w:val="000000"/>
                <w:sz w:val="18"/>
              </w:rPr>
              <w:t>opisa</w:t>
            </w:r>
            <w:r w:rsidR="00011E44">
              <w:rPr>
                <w:rFonts w:ascii="Verdana" w:eastAsia="Verdana" w:hAnsi="Verdana"/>
                <w:color w:val="000000"/>
                <w:sz w:val="18"/>
              </w:rPr>
              <w:t xml:space="preserve"> </w:t>
            </w:r>
            <w:r>
              <w:rPr>
                <w:rFonts w:ascii="Verdana" w:eastAsia="Verdana" w:hAnsi="Verdana"/>
                <w:color w:val="000000"/>
                <w:sz w:val="18"/>
              </w:rPr>
              <w:t>predmeta</w:t>
            </w:r>
            <w:r w:rsidR="00011E44">
              <w:rPr>
                <w:rFonts w:ascii="Verdana" w:eastAsia="Verdana" w:hAnsi="Verdana"/>
                <w:color w:val="000000"/>
                <w:sz w:val="18"/>
              </w:rPr>
              <w:t xml:space="preserve"> </w:t>
            </w:r>
            <w:r>
              <w:rPr>
                <w:rFonts w:ascii="Verdana" w:eastAsia="Verdana" w:hAnsi="Verdana"/>
                <w:color w:val="000000"/>
                <w:sz w:val="18"/>
              </w:rPr>
              <w:t>nabave.</w:t>
            </w:r>
          </w:p>
        </w:tc>
      </w:tr>
      <w:tr w:rsidR="007A5F94" w:rsidRPr="00425A98" w:rsidTr="007A5F94">
        <w:trPr>
          <w:trHeight w:val="762"/>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7A5F94" w:rsidRPr="00425A98" w:rsidRDefault="007A5F94" w:rsidP="00425A98">
            <w:pPr>
              <w:spacing w:after="0" w:line="240" w:lineRule="auto"/>
              <w:jc w:val="center"/>
              <w:rPr>
                <w:rFonts w:eastAsia="Times New Roman" w:cs="Arial"/>
                <w:color w:val="000000"/>
                <w:sz w:val="20"/>
                <w:szCs w:val="20"/>
              </w:rPr>
            </w:pPr>
            <w:r w:rsidRPr="00425A98">
              <w:rPr>
                <w:rFonts w:eastAsia="Times New Roman" w:cs="Arial"/>
                <w:color w:val="000000"/>
                <w:sz w:val="20"/>
                <w:szCs w:val="20"/>
              </w:rPr>
              <w:t>1</w:t>
            </w:r>
            <w:r>
              <w:rPr>
                <w:rFonts w:eastAsia="Times New Roman" w:cs="Arial"/>
                <w:color w:val="000000"/>
                <w:sz w:val="20"/>
                <w:szCs w:val="20"/>
              </w:rPr>
              <w:t>.1.</w:t>
            </w:r>
          </w:p>
        </w:tc>
        <w:tc>
          <w:tcPr>
            <w:tcW w:w="4500" w:type="pct"/>
            <w:gridSpan w:val="2"/>
            <w:tcBorders>
              <w:top w:val="nil"/>
              <w:left w:val="nil"/>
              <w:bottom w:val="single" w:sz="4" w:space="0" w:color="auto"/>
              <w:right w:val="single" w:sz="4" w:space="0" w:color="auto"/>
            </w:tcBorders>
            <w:shd w:val="clear" w:color="auto" w:fill="auto"/>
            <w:vAlign w:val="center"/>
            <w:hideMark/>
          </w:tcPr>
          <w:p w:rsidR="007A5F94" w:rsidRPr="00425A98" w:rsidRDefault="007A5F94" w:rsidP="007A5F94">
            <w:pPr>
              <w:spacing w:after="0" w:line="240" w:lineRule="auto"/>
              <w:rPr>
                <w:rFonts w:eastAsia="Times New Roman" w:cs="Arial"/>
                <w:color w:val="000000"/>
                <w:sz w:val="20"/>
                <w:szCs w:val="20"/>
              </w:rPr>
            </w:pPr>
            <w:proofErr w:type="spellStart"/>
            <w:r w:rsidRPr="005D325E">
              <w:rPr>
                <w:rFonts w:eastAsia="Times New Roman" w:cs="Arial"/>
                <w:sz w:val="20"/>
                <w:szCs w:val="20"/>
                <w:lang w:val="en-US"/>
              </w:rPr>
              <w:t>Uobličen</w:t>
            </w:r>
            <w:proofErr w:type="spellEnd"/>
            <w:r w:rsidRPr="005D325E">
              <w:rPr>
                <w:rFonts w:eastAsia="Times New Roman" w:cs="Arial"/>
                <w:sz w:val="20"/>
                <w:szCs w:val="20"/>
                <w:lang w:val="en-US"/>
              </w:rPr>
              <w:t xml:space="preserve"> </w:t>
            </w:r>
            <w:proofErr w:type="spellStart"/>
            <w:r w:rsidRPr="005D325E">
              <w:rPr>
                <w:rFonts w:eastAsia="Times New Roman" w:cs="Arial"/>
                <w:sz w:val="20"/>
                <w:szCs w:val="20"/>
                <w:lang w:val="en-US"/>
              </w:rPr>
              <w:t>kao</w:t>
            </w:r>
            <w:proofErr w:type="spellEnd"/>
            <w:r w:rsidRPr="005D325E">
              <w:rPr>
                <w:rFonts w:eastAsia="Times New Roman" w:cs="Arial"/>
                <w:sz w:val="20"/>
                <w:szCs w:val="20"/>
                <w:lang w:val="en-US"/>
              </w:rPr>
              <w:t xml:space="preserve"> web portal, </w:t>
            </w:r>
            <w:proofErr w:type="spellStart"/>
            <w:r w:rsidRPr="005D325E">
              <w:rPr>
                <w:rFonts w:eastAsia="Times New Roman" w:cs="Arial"/>
                <w:sz w:val="20"/>
                <w:szCs w:val="20"/>
                <w:lang w:val="en-US"/>
              </w:rPr>
              <w:t>odnosno</w:t>
            </w:r>
            <w:proofErr w:type="spellEnd"/>
            <w:r w:rsidRPr="005D325E">
              <w:rPr>
                <w:rFonts w:eastAsia="Times New Roman" w:cs="Arial"/>
                <w:sz w:val="20"/>
                <w:szCs w:val="20"/>
                <w:lang w:val="en-US"/>
              </w:rPr>
              <w:t xml:space="preserve"> </w:t>
            </w:r>
            <w:proofErr w:type="spellStart"/>
            <w:r w:rsidRPr="005D325E">
              <w:rPr>
                <w:rFonts w:eastAsia="Times New Roman" w:cs="Arial"/>
                <w:sz w:val="20"/>
                <w:szCs w:val="20"/>
                <w:lang w:val="en-US"/>
              </w:rPr>
              <w:t>centralna</w:t>
            </w:r>
            <w:proofErr w:type="spellEnd"/>
            <w:r w:rsidRPr="005D325E">
              <w:rPr>
                <w:rFonts w:eastAsia="Times New Roman" w:cs="Arial"/>
                <w:sz w:val="20"/>
                <w:szCs w:val="20"/>
                <w:lang w:val="en-US"/>
              </w:rPr>
              <w:t xml:space="preserve"> internet </w:t>
            </w:r>
            <w:proofErr w:type="spellStart"/>
            <w:r w:rsidRPr="005D325E">
              <w:rPr>
                <w:rFonts w:eastAsia="Times New Roman" w:cs="Arial"/>
                <w:sz w:val="20"/>
                <w:szCs w:val="20"/>
                <w:lang w:val="en-US"/>
              </w:rPr>
              <w:t>stranica</w:t>
            </w:r>
            <w:proofErr w:type="spellEnd"/>
            <w:r w:rsidRPr="005D325E">
              <w:rPr>
                <w:rFonts w:eastAsia="Times New Roman" w:cs="Arial"/>
                <w:sz w:val="20"/>
                <w:szCs w:val="20"/>
                <w:lang w:val="en-US"/>
              </w:rPr>
              <w:t xml:space="preserve"> s </w:t>
            </w:r>
            <w:proofErr w:type="spellStart"/>
            <w:r w:rsidRPr="005D325E">
              <w:rPr>
                <w:rFonts w:eastAsia="Times New Roman" w:cs="Arial"/>
                <w:sz w:val="20"/>
                <w:szCs w:val="20"/>
                <w:lang w:val="en-US"/>
              </w:rPr>
              <w:t>cjelovitim</w:t>
            </w:r>
            <w:proofErr w:type="spellEnd"/>
            <w:r w:rsidRPr="005D325E">
              <w:rPr>
                <w:rFonts w:eastAsia="Times New Roman" w:cs="Arial"/>
                <w:sz w:val="20"/>
                <w:szCs w:val="20"/>
                <w:lang w:val="en-US"/>
              </w:rPr>
              <w:t xml:space="preserve"> </w:t>
            </w:r>
            <w:proofErr w:type="spellStart"/>
            <w:r w:rsidRPr="005D325E">
              <w:rPr>
                <w:rFonts w:eastAsia="Times New Roman" w:cs="Arial"/>
                <w:sz w:val="20"/>
                <w:szCs w:val="20"/>
                <w:lang w:val="en-US"/>
              </w:rPr>
              <w:t>pristupom</w:t>
            </w:r>
            <w:proofErr w:type="spellEnd"/>
            <w:r w:rsidRPr="005D325E">
              <w:rPr>
                <w:rFonts w:eastAsia="Times New Roman" w:cs="Arial"/>
                <w:sz w:val="20"/>
                <w:szCs w:val="20"/>
                <w:lang w:val="en-US"/>
              </w:rPr>
              <w:t xml:space="preserve"> </w:t>
            </w:r>
            <w:proofErr w:type="spellStart"/>
            <w:r w:rsidRPr="005D325E">
              <w:rPr>
                <w:rFonts w:eastAsia="Times New Roman" w:cs="Arial"/>
                <w:sz w:val="20"/>
                <w:szCs w:val="20"/>
                <w:lang w:val="en-US"/>
              </w:rPr>
              <w:t>sadržajima</w:t>
            </w:r>
            <w:proofErr w:type="spellEnd"/>
            <w:r w:rsidRPr="005D325E">
              <w:rPr>
                <w:rFonts w:eastAsia="Times New Roman" w:cs="Arial"/>
                <w:sz w:val="20"/>
                <w:szCs w:val="20"/>
                <w:lang w:val="en-US"/>
              </w:rPr>
              <w:t xml:space="preserve"> u </w:t>
            </w:r>
            <w:proofErr w:type="spellStart"/>
            <w:r w:rsidRPr="005D325E">
              <w:rPr>
                <w:rFonts w:eastAsia="Times New Roman" w:cs="Arial"/>
                <w:sz w:val="20"/>
                <w:szCs w:val="20"/>
                <w:lang w:val="en-US"/>
              </w:rPr>
              <w:t>sklopu</w:t>
            </w:r>
            <w:proofErr w:type="spellEnd"/>
            <w:r w:rsidRPr="005D325E">
              <w:rPr>
                <w:rFonts w:eastAsia="Times New Roman" w:cs="Arial"/>
                <w:sz w:val="20"/>
                <w:szCs w:val="20"/>
                <w:lang w:val="en-US"/>
              </w:rPr>
              <w:t xml:space="preserve"> </w:t>
            </w:r>
            <w:proofErr w:type="spellStart"/>
            <w:r w:rsidRPr="005D325E">
              <w:rPr>
                <w:rFonts w:eastAsia="Times New Roman" w:cs="Arial"/>
                <w:sz w:val="20"/>
                <w:szCs w:val="20"/>
                <w:lang w:val="en-US"/>
              </w:rPr>
              <w:t>podstranica</w:t>
            </w:r>
            <w:proofErr w:type="spellEnd"/>
            <w:r w:rsidRPr="005D325E">
              <w:rPr>
                <w:rFonts w:eastAsia="Times New Roman" w:cs="Arial"/>
                <w:sz w:val="20"/>
                <w:szCs w:val="20"/>
                <w:lang w:val="en-US"/>
              </w:rPr>
              <w:t xml:space="preserve"> </w:t>
            </w:r>
            <w:proofErr w:type="spellStart"/>
            <w:r w:rsidRPr="005D325E">
              <w:rPr>
                <w:rFonts w:eastAsia="Times New Roman" w:cs="Arial"/>
                <w:sz w:val="20"/>
                <w:szCs w:val="20"/>
                <w:lang w:val="en-US"/>
              </w:rPr>
              <w:t>portala</w:t>
            </w:r>
            <w:proofErr w:type="spellEnd"/>
          </w:p>
          <w:p w:rsidR="007A5F94" w:rsidRPr="00425A98" w:rsidRDefault="007A5F94" w:rsidP="007A5F94">
            <w:pPr>
              <w:spacing w:after="0" w:line="240" w:lineRule="auto"/>
              <w:rPr>
                <w:rFonts w:ascii="Times New Roman" w:eastAsia="Times New Roman" w:hAnsi="Times New Roman" w:cs="Times New Roman"/>
                <w:i/>
                <w:iCs/>
                <w:color w:val="000000"/>
                <w:sz w:val="24"/>
                <w:szCs w:val="24"/>
              </w:rPr>
            </w:pPr>
            <w:r w:rsidRPr="00425A98">
              <w:rPr>
                <w:rFonts w:ascii="Times New Roman" w:eastAsia="Times New Roman" w:hAnsi="Times New Roman" w:cs="Times New Roman"/>
                <w:i/>
                <w:iCs/>
                <w:color w:val="000000"/>
                <w:sz w:val="24"/>
                <w:szCs w:val="24"/>
              </w:rPr>
              <w:t> </w:t>
            </w:r>
          </w:p>
        </w:tc>
      </w:tr>
      <w:tr w:rsidR="007A5F94" w:rsidRPr="00425A98" w:rsidTr="007A5F94">
        <w:trPr>
          <w:trHeight w:val="844"/>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7A5F94" w:rsidRPr="00425A98" w:rsidRDefault="007A5F94" w:rsidP="00425A98">
            <w:pPr>
              <w:spacing w:after="0" w:line="240" w:lineRule="auto"/>
              <w:jc w:val="center"/>
              <w:rPr>
                <w:rFonts w:eastAsia="Times New Roman" w:cs="Arial"/>
                <w:color w:val="000000"/>
                <w:sz w:val="20"/>
                <w:szCs w:val="20"/>
              </w:rPr>
            </w:pPr>
            <w:r>
              <w:rPr>
                <w:rFonts w:eastAsia="Times New Roman" w:cs="Arial"/>
                <w:color w:val="000000"/>
                <w:sz w:val="20"/>
                <w:szCs w:val="20"/>
              </w:rPr>
              <w:t>1.2.</w:t>
            </w:r>
          </w:p>
        </w:tc>
        <w:tc>
          <w:tcPr>
            <w:tcW w:w="4500" w:type="pct"/>
            <w:gridSpan w:val="2"/>
            <w:tcBorders>
              <w:top w:val="nil"/>
              <w:left w:val="nil"/>
              <w:bottom w:val="single" w:sz="4" w:space="0" w:color="auto"/>
              <w:right w:val="single" w:sz="4" w:space="0" w:color="auto"/>
            </w:tcBorders>
            <w:shd w:val="clear" w:color="auto" w:fill="auto"/>
            <w:vAlign w:val="center"/>
            <w:hideMark/>
          </w:tcPr>
          <w:p w:rsidR="007A5F94" w:rsidRPr="002D5DFD" w:rsidRDefault="007A5F94" w:rsidP="007A5F94">
            <w:pPr>
              <w:spacing w:after="0" w:line="240" w:lineRule="auto"/>
              <w:rPr>
                <w:rFonts w:eastAsia="Times New Roman" w:cs="Arial"/>
                <w:sz w:val="20"/>
                <w:szCs w:val="20"/>
              </w:rPr>
            </w:pPr>
            <w:proofErr w:type="spellStart"/>
            <w:r w:rsidRPr="005D325E">
              <w:rPr>
                <w:rFonts w:eastAsia="Times New Roman" w:cs="Arial"/>
                <w:sz w:val="20"/>
                <w:szCs w:val="20"/>
                <w:lang w:val="en-US"/>
              </w:rPr>
              <w:t>Dostupan</w:t>
            </w:r>
            <w:proofErr w:type="spellEnd"/>
            <w:r w:rsidRPr="002D5DFD">
              <w:rPr>
                <w:rFonts w:eastAsia="Times New Roman" w:cs="Arial"/>
                <w:sz w:val="20"/>
                <w:szCs w:val="20"/>
              </w:rPr>
              <w:t xml:space="preserve"> 24 </w:t>
            </w:r>
            <w:proofErr w:type="spellStart"/>
            <w:r w:rsidRPr="005D325E">
              <w:rPr>
                <w:rFonts w:eastAsia="Times New Roman" w:cs="Arial"/>
                <w:sz w:val="20"/>
                <w:szCs w:val="20"/>
                <w:lang w:val="en-US"/>
              </w:rPr>
              <w:t>sata</w:t>
            </w:r>
            <w:proofErr w:type="spellEnd"/>
            <w:r w:rsidRPr="002D5DFD">
              <w:rPr>
                <w:rFonts w:eastAsia="Times New Roman" w:cs="Arial"/>
                <w:sz w:val="20"/>
                <w:szCs w:val="20"/>
              </w:rPr>
              <w:t xml:space="preserve"> </w:t>
            </w:r>
            <w:proofErr w:type="spellStart"/>
            <w:r w:rsidRPr="005D325E">
              <w:rPr>
                <w:rFonts w:eastAsia="Times New Roman" w:cs="Arial"/>
                <w:sz w:val="20"/>
                <w:szCs w:val="20"/>
                <w:lang w:val="en-US"/>
              </w:rPr>
              <w:t>na</w:t>
            </w:r>
            <w:proofErr w:type="spellEnd"/>
            <w:r w:rsidRPr="002D5DFD">
              <w:rPr>
                <w:rFonts w:eastAsia="Times New Roman" w:cs="Arial"/>
                <w:sz w:val="20"/>
                <w:szCs w:val="20"/>
              </w:rPr>
              <w:t xml:space="preserve"> </w:t>
            </w:r>
            <w:proofErr w:type="spellStart"/>
            <w:r w:rsidRPr="005D325E">
              <w:rPr>
                <w:rFonts w:eastAsia="Times New Roman" w:cs="Arial"/>
                <w:sz w:val="20"/>
                <w:szCs w:val="20"/>
                <w:lang w:val="en-US"/>
              </w:rPr>
              <w:t>dan</w:t>
            </w:r>
            <w:proofErr w:type="spellEnd"/>
            <w:r w:rsidRPr="002D5DFD">
              <w:rPr>
                <w:rFonts w:eastAsia="Times New Roman" w:cs="Arial"/>
                <w:sz w:val="20"/>
                <w:szCs w:val="20"/>
              </w:rPr>
              <w:t xml:space="preserve">, </w:t>
            </w:r>
            <w:proofErr w:type="spellStart"/>
            <w:r>
              <w:rPr>
                <w:rFonts w:eastAsia="Times New Roman" w:cs="Arial"/>
                <w:sz w:val="20"/>
                <w:szCs w:val="20"/>
                <w:lang w:val="en-US"/>
              </w:rPr>
              <w:t>odnosno</w:t>
            </w:r>
            <w:proofErr w:type="spellEnd"/>
            <w:r w:rsidRPr="002D5DFD">
              <w:rPr>
                <w:rFonts w:eastAsia="Times New Roman" w:cs="Arial"/>
                <w:sz w:val="20"/>
                <w:szCs w:val="20"/>
              </w:rPr>
              <w:t xml:space="preserve"> </w:t>
            </w:r>
            <w:r w:rsidRPr="002A24C3">
              <w:t>najmanje 99,5% ukupnog vremena</w:t>
            </w:r>
            <w:r w:rsidRPr="002D5DFD">
              <w:rPr>
                <w:rFonts w:eastAsia="Times New Roman" w:cs="Arial"/>
                <w:sz w:val="20"/>
                <w:szCs w:val="20"/>
              </w:rPr>
              <w:t xml:space="preserve"> </w:t>
            </w:r>
            <w:proofErr w:type="spellStart"/>
            <w:r>
              <w:rPr>
                <w:rFonts w:eastAsia="Times New Roman" w:cs="Arial"/>
                <w:sz w:val="20"/>
                <w:szCs w:val="20"/>
                <w:lang w:val="en-US"/>
              </w:rPr>
              <w:t>dozvoljavaju</w:t>
            </w:r>
            <w:proofErr w:type="spellEnd"/>
            <w:r w:rsidRPr="002D5DFD">
              <w:rPr>
                <w:rFonts w:eastAsia="Times New Roman" w:cs="Arial"/>
                <w:sz w:val="20"/>
                <w:szCs w:val="20"/>
              </w:rPr>
              <w:t>ć</w:t>
            </w:r>
            <w:r>
              <w:rPr>
                <w:rFonts w:eastAsia="Times New Roman" w:cs="Arial"/>
                <w:sz w:val="20"/>
                <w:szCs w:val="20"/>
                <w:lang w:val="en-US"/>
              </w:rPr>
              <w:t>i</w:t>
            </w:r>
            <w:r w:rsidRPr="002D5DFD">
              <w:rPr>
                <w:rFonts w:eastAsia="Times New Roman" w:cs="Arial"/>
                <w:sz w:val="20"/>
                <w:szCs w:val="20"/>
              </w:rPr>
              <w:t xml:space="preserve"> </w:t>
            </w:r>
            <w:r>
              <w:rPr>
                <w:rFonts w:eastAsia="Times New Roman" w:cs="Arial"/>
                <w:sz w:val="20"/>
                <w:szCs w:val="20"/>
                <w:lang w:val="en-US"/>
              </w:rPr>
              <w:t>period</w:t>
            </w:r>
            <w:r w:rsidRPr="002D5DFD">
              <w:rPr>
                <w:rFonts w:eastAsia="Times New Roman" w:cs="Arial"/>
                <w:sz w:val="20"/>
                <w:szCs w:val="20"/>
              </w:rPr>
              <w:t xml:space="preserve"> </w:t>
            </w:r>
            <w:proofErr w:type="spellStart"/>
            <w:r>
              <w:rPr>
                <w:rFonts w:eastAsia="Times New Roman" w:cs="Arial"/>
                <w:sz w:val="20"/>
                <w:szCs w:val="20"/>
                <w:lang w:val="en-US"/>
              </w:rPr>
              <w:t>redovnog</w:t>
            </w:r>
            <w:proofErr w:type="spellEnd"/>
            <w:r w:rsidRPr="002D5DFD">
              <w:rPr>
                <w:rFonts w:eastAsia="Times New Roman" w:cs="Arial"/>
                <w:sz w:val="20"/>
                <w:szCs w:val="20"/>
              </w:rPr>
              <w:t xml:space="preserve"> </w:t>
            </w:r>
            <w:r>
              <w:rPr>
                <w:rFonts w:eastAsia="Times New Roman" w:cs="Arial"/>
                <w:sz w:val="20"/>
                <w:szCs w:val="20"/>
                <w:lang w:val="en-US"/>
              </w:rPr>
              <w:t>a</w:t>
            </w:r>
            <w:r w:rsidRPr="002D5DFD">
              <w:rPr>
                <w:rFonts w:eastAsia="Times New Roman" w:cs="Arial"/>
                <w:sz w:val="20"/>
                <w:szCs w:val="20"/>
              </w:rPr>
              <w:t>ž</w:t>
            </w:r>
            <w:proofErr w:type="spellStart"/>
            <w:r>
              <w:rPr>
                <w:rFonts w:eastAsia="Times New Roman" w:cs="Arial"/>
                <w:sz w:val="20"/>
                <w:szCs w:val="20"/>
                <w:lang w:val="en-US"/>
              </w:rPr>
              <w:t>uriranja</w:t>
            </w:r>
            <w:proofErr w:type="spellEnd"/>
            <w:r w:rsidRPr="002D5DFD">
              <w:rPr>
                <w:rFonts w:eastAsia="Times New Roman" w:cs="Arial"/>
                <w:sz w:val="20"/>
                <w:szCs w:val="20"/>
              </w:rPr>
              <w:t xml:space="preserve"> </w:t>
            </w:r>
            <w:proofErr w:type="spellStart"/>
            <w:r>
              <w:rPr>
                <w:rFonts w:eastAsia="Times New Roman" w:cs="Arial"/>
                <w:sz w:val="20"/>
                <w:szCs w:val="20"/>
                <w:lang w:val="en-US"/>
              </w:rPr>
              <w:t>portala</w:t>
            </w:r>
            <w:proofErr w:type="spellEnd"/>
            <w:r w:rsidRPr="002D5DFD">
              <w:rPr>
                <w:rFonts w:eastAsia="Times New Roman" w:cs="Arial"/>
                <w:sz w:val="20"/>
                <w:szCs w:val="20"/>
              </w:rPr>
              <w:t xml:space="preserve"> (</w:t>
            </w:r>
            <w:r>
              <w:rPr>
                <w:rFonts w:eastAsia="Times New Roman" w:cs="Arial"/>
                <w:sz w:val="20"/>
                <w:szCs w:val="20"/>
                <w:lang w:val="en-US"/>
              </w:rPr>
              <w:t>do</w:t>
            </w:r>
            <w:r w:rsidRPr="002D5DFD">
              <w:rPr>
                <w:rFonts w:eastAsia="Times New Roman" w:cs="Arial"/>
                <w:sz w:val="20"/>
                <w:szCs w:val="20"/>
              </w:rPr>
              <w:t xml:space="preserve"> 2 </w:t>
            </w:r>
            <w:proofErr w:type="spellStart"/>
            <w:r>
              <w:rPr>
                <w:rFonts w:eastAsia="Times New Roman" w:cs="Arial"/>
                <w:sz w:val="20"/>
                <w:szCs w:val="20"/>
                <w:lang w:val="en-US"/>
              </w:rPr>
              <w:t>sata</w:t>
            </w:r>
            <w:proofErr w:type="spellEnd"/>
            <w:r w:rsidRPr="002D5DFD">
              <w:rPr>
                <w:rFonts w:eastAsia="Times New Roman" w:cs="Arial"/>
                <w:sz w:val="20"/>
                <w:szCs w:val="20"/>
              </w:rPr>
              <w:t xml:space="preserve">), </w:t>
            </w:r>
            <w:proofErr w:type="spellStart"/>
            <w:r w:rsidRPr="005D325E">
              <w:rPr>
                <w:rFonts w:eastAsia="Times New Roman" w:cs="Arial"/>
                <w:sz w:val="20"/>
                <w:szCs w:val="20"/>
                <w:lang w:val="en-US"/>
              </w:rPr>
              <w:t>na</w:t>
            </w:r>
            <w:proofErr w:type="spellEnd"/>
            <w:r w:rsidRPr="002D5DFD">
              <w:rPr>
                <w:rFonts w:eastAsia="Times New Roman" w:cs="Arial"/>
                <w:sz w:val="20"/>
                <w:szCs w:val="20"/>
              </w:rPr>
              <w:t xml:space="preserve"> </w:t>
            </w:r>
            <w:proofErr w:type="spellStart"/>
            <w:r w:rsidRPr="005D325E">
              <w:rPr>
                <w:rFonts w:eastAsia="Times New Roman" w:cs="Arial"/>
                <w:sz w:val="20"/>
                <w:szCs w:val="20"/>
                <w:lang w:val="en-US"/>
              </w:rPr>
              <w:t>svim</w:t>
            </w:r>
            <w:proofErr w:type="spellEnd"/>
            <w:r w:rsidRPr="002D5DFD">
              <w:rPr>
                <w:rFonts w:eastAsia="Times New Roman" w:cs="Arial"/>
                <w:sz w:val="20"/>
                <w:szCs w:val="20"/>
              </w:rPr>
              <w:t xml:space="preserve"> </w:t>
            </w:r>
            <w:r w:rsidRPr="005D325E">
              <w:rPr>
                <w:rFonts w:eastAsia="Times New Roman" w:cs="Arial"/>
                <w:sz w:val="20"/>
                <w:szCs w:val="20"/>
                <w:lang w:val="en-US"/>
              </w:rPr>
              <w:t>web</w:t>
            </w:r>
            <w:r w:rsidRPr="002D5DFD">
              <w:rPr>
                <w:rFonts w:eastAsia="Times New Roman" w:cs="Arial"/>
                <w:sz w:val="20"/>
                <w:szCs w:val="20"/>
              </w:rPr>
              <w:t xml:space="preserve"> </w:t>
            </w:r>
            <w:proofErr w:type="spellStart"/>
            <w:r w:rsidRPr="005D325E">
              <w:rPr>
                <w:rFonts w:eastAsia="Times New Roman" w:cs="Arial"/>
                <w:sz w:val="20"/>
                <w:szCs w:val="20"/>
                <w:lang w:val="en-US"/>
              </w:rPr>
              <w:t>preglednicima</w:t>
            </w:r>
            <w:proofErr w:type="spellEnd"/>
            <w:r w:rsidRPr="002D5DFD">
              <w:rPr>
                <w:rFonts w:eastAsia="Times New Roman" w:cs="Arial"/>
                <w:sz w:val="20"/>
                <w:szCs w:val="20"/>
              </w:rPr>
              <w:t xml:space="preserve"> </w:t>
            </w:r>
            <w:proofErr w:type="spellStart"/>
            <w:r w:rsidRPr="005D325E">
              <w:rPr>
                <w:rFonts w:eastAsia="Times New Roman" w:cs="Arial"/>
                <w:sz w:val="20"/>
                <w:szCs w:val="20"/>
                <w:lang w:val="en-US"/>
              </w:rPr>
              <w:t>koji</w:t>
            </w:r>
            <w:proofErr w:type="spellEnd"/>
            <w:r w:rsidRPr="002D5DFD">
              <w:rPr>
                <w:rFonts w:eastAsia="Times New Roman" w:cs="Arial"/>
                <w:sz w:val="20"/>
                <w:szCs w:val="20"/>
              </w:rPr>
              <w:t xml:space="preserve"> </w:t>
            </w:r>
            <w:proofErr w:type="spellStart"/>
            <w:r w:rsidRPr="005D325E">
              <w:rPr>
                <w:rFonts w:eastAsia="Times New Roman" w:cs="Arial"/>
                <w:sz w:val="20"/>
                <w:szCs w:val="20"/>
                <w:lang w:val="en-US"/>
              </w:rPr>
              <w:t>su</w:t>
            </w:r>
            <w:proofErr w:type="spellEnd"/>
            <w:r w:rsidRPr="002D5DFD">
              <w:rPr>
                <w:rFonts w:eastAsia="Times New Roman" w:cs="Arial"/>
                <w:sz w:val="20"/>
                <w:szCs w:val="20"/>
              </w:rPr>
              <w:t xml:space="preserve"> </w:t>
            </w:r>
            <w:proofErr w:type="spellStart"/>
            <w:r w:rsidRPr="005D325E">
              <w:rPr>
                <w:rFonts w:eastAsia="Times New Roman" w:cs="Arial"/>
                <w:sz w:val="20"/>
                <w:szCs w:val="20"/>
                <w:lang w:val="en-US"/>
              </w:rPr>
              <w:t>trenutno</w:t>
            </w:r>
            <w:proofErr w:type="spellEnd"/>
            <w:r w:rsidRPr="002D5DFD">
              <w:rPr>
                <w:rFonts w:eastAsia="Times New Roman" w:cs="Arial"/>
                <w:sz w:val="20"/>
                <w:szCs w:val="20"/>
              </w:rPr>
              <w:t xml:space="preserve"> </w:t>
            </w:r>
            <w:r w:rsidRPr="005D325E">
              <w:rPr>
                <w:rFonts w:eastAsia="Times New Roman" w:cs="Arial"/>
                <w:sz w:val="20"/>
                <w:szCs w:val="20"/>
                <w:lang w:val="en-US"/>
              </w:rPr>
              <w:t>u</w:t>
            </w:r>
            <w:r w:rsidRPr="002D5DFD">
              <w:rPr>
                <w:rFonts w:eastAsia="Times New Roman" w:cs="Arial"/>
                <w:sz w:val="20"/>
                <w:szCs w:val="20"/>
              </w:rPr>
              <w:t xml:space="preserve"> </w:t>
            </w:r>
            <w:proofErr w:type="spellStart"/>
            <w:r w:rsidRPr="005D325E">
              <w:rPr>
                <w:rFonts w:eastAsia="Times New Roman" w:cs="Arial"/>
                <w:sz w:val="20"/>
                <w:szCs w:val="20"/>
                <w:lang w:val="en-US"/>
              </w:rPr>
              <w:t>uporabi</w:t>
            </w:r>
            <w:proofErr w:type="spellEnd"/>
            <w:r w:rsidRPr="002D5DFD">
              <w:rPr>
                <w:rFonts w:eastAsia="Times New Roman" w:cs="Arial"/>
                <w:sz w:val="20"/>
                <w:szCs w:val="20"/>
              </w:rPr>
              <w:t xml:space="preserve"> (</w:t>
            </w:r>
            <w:r w:rsidRPr="005D325E">
              <w:rPr>
                <w:rFonts w:eastAsia="Times New Roman" w:cs="Arial"/>
                <w:sz w:val="20"/>
                <w:szCs w:val="20"/>
                <w:lang w:val="en-US"/>
              </w:rPr>
              <w:t>Internet</w:t>
            </w:r>
            <w:r w:rsidRPr="002D5DFD">
              <w:rPr>
                <w:rFonts w:eastAsia="Times New Roman" w:cs="Arial"/>
                <w:sz w:val="20"/>
                <w:szCs w:val="20"/>
              </w:rPr>
              <w:t xml:space="preserve"> </w:t>
            </w:r>
            <w:r w:rsidRPr="005D325E">
              <w:rPr>
                <w:rFonts w:eastAsia="Times New Roman" w:cs="Arial"/>
                <w:sz w:val="20"/>
                <w:szCs w:val="20"/>
                <w:lang w:val="en-US"/>
              </w:rPr>
              <w:t>Explorer</w:t>
            </w:r>
            <w:r w:rsidRPr="002D5DFD">
              <w:rPr>
                <w:rFonts w:eastAsia="Times New Roman" w:cs="Arial"/>
                <w:sz w:val="20"/>
                <w:szCs w:val="20"/>
              </w:rPr>
              <w:t xml:space="preserve">, </w:t>
            </w:r>
            <w:r w:rsidRPr="005D325E">
              <w:rPr>
                <w:rFonts w:eastAsia="Times New Roman" w:cs="Arial"/>
                <w:sz w:val="20"/>
                <w:szCs w:val="20"/>
                <w:lang w:val="en-US"/>
              </w:rPr>
              <w:t>Mozilla</w:t>
            </w:r>
            <w:r w:rsidRPr="002D5DFD">
              <w:rPr>
                <w:rFonts w:eastAsia="Times New Roman" w:cs="Arial"/>
                <w:sz w:val="20"/>
                <w:szCs w:val="20"/>
              </w:rPr>
              <w:t xml:space="preserve"> </w:t>
            </w:r>
            <w:r>
              <w:rPr>
                <w:rFonts w:eastAsia="Times New Roman" w:cs="Arial"/>
                <w:sz w:val="20"/>
                <w:szCs w:val="20"/>
                <w:lang w:val="en-US"/>
              </w:rPr>
              <w:t>Firef</w:t>
            </w:r>
            <w:r w:rsidRPr="00487561">
              <w:rPr>
                <w:rFonts w:eastAsia="Times New Roman" w:cs="Arial"/>
                <w:sz w:val="20"/>
                <w:szCs w:val="20"/>
                <w:lang w:val="en-US"/>
              </w:rPr>
              <w:t>ox</w:t>
            </w:r>
            <w:r w:rsidRPr="002D5DFD">
              <w:rPr>
                <w:rFonts w:eastAsia="Times New Roman" w:cs="Arial"/>
                <w:sz w:val="20"/>
                <w:szCs w:val="20"/>
              </w:rPr>
              <w:t xml:space="preserve">, </w:t>
            </w:r>
            <w:r w:rsidRPr="005D325E">
              <w:rPr>
                <w:rFonts w:eastAsia="Times New Roman" w:cs="Arial"/>
                <w:sz w:val="20"/>
                <w:szCs w:val="20"/>
                <w:lang w:val="en-US"/>
              </w:rPr>
              <w:t>Opera</w:t>
            </w:r>
            <w:r w:rsidRPr="002D5DFD">
              <w:rPr>
                <w:rFonts w:eastAsia="Times New Roman" w:cs="Arial"/>
                <w:sz w:val="20"/>
                <w:szCs w:val="20"/>
              </w:rPr>
              <w:t xml:space="preserve">, </w:t>
            </w:r>
            <w:r w:rsidRPr="005D325E">
              <w:rPr>
                <w:rFonts w:eastAsia="Times New Roman" w:cs="Arial"/>
                <w:sz w:val="20"/>
                <w:szCs w:val="20"/>
                <w:lang w:val="en-US"/>
              </w:rPr>
              <w:t>Google</w:t>
            </w:r>
            <w:r w:rsidRPr="002D5DFD">
              <w:rPr>
                <w:rFonts w:eastAsia="Times New Roman" w:cs="Arial"/>
                <w:sz w:val="20"/>
                <w:szCs w:val="20"/>
              </w:rPr>
              <w:t xml:space="preserve"> </w:t>
            </w:r>
            <w:proofErr w:type="spellStart"/>
            <w:r w:rsidRPr="005D325E">
              <w:rPr>
                <w:rFonts w:eastAsia="Times New Roman" w:cs="Arial"/>
                <w:sz w:val="20"/>
                <w:szCs w:val="20"/>
                <w:lang w:val="en-US"/>
              </w:rPr>
              <w:t>Chorme</w:t>
            </w:r>
            <w:proofErr w:type="spellEnd"/>
            <w:r w:rsidRPr="002D5DFD">
              <w:rPr>
                <w:rFonts w:eastAsia="Times New Roman" w:cs="Arial"/>
                <w:sz w:val="20"/>
                <w:szCs w:val="20"/>
              </w:rPr>
              <w:t xml:space="preserve">, </w:t>
            </w:r>
            <w:r w:rsidRPr="005D325E">
              <w:rPr>
                <w:rFonts w:eastAsia="Times New Roman" w:cs="Arial"/>
                <w:sz w:val="20"/>
                <w:szCs w:val="20"/>
                <w:lang w:val="en-US"/>
              </w:rPr>
              <w:t>Safari</w:t>
            </w:r>
            <w:r w:rsidRPr="002D5DFD">
              <w:rPr>
                <w:rFonts w:eastAsia="Times New Roman" w:cs="Arial"/>
                <w:sz w:val="20"/>
                <w:szCs w:val="20"/>
              </w:rPr>
              <w:t xml:space="preserve">, </w:t>
            </w:r>
            <w:proofErr w:type="spellStart"/>
            <w:r w:rsidRPr="005D325E">
              <w:rPr>
                <w:rFonts w:eastAsia="Times New Roman" w:cs="Arial"/>
                <w:sz w:val="20"/>
                <w:szCs w:val="20"/>
                <w:lang w:val="en-US"/>
              </w:rPr>
              <w:t>itd</w:t>
            </w:r>
            <w:proofErr w:type="spellEnd"/>
            <w:r w:rsidRPr="002D5DFD">
              <w:rPr>
                <w:rFonts w:eastAsia="Times New Roman" w:cs="Arial"/>
                <w:sz w:val="20"/>
                <w:szCs w:val="20"/>
              </w:rPr>
              <w:t>.)</w:t>
            </w:r>
          </w:p>
          <w:p w:rsidR="007A5F94" w:rsidRPr="00425A98" w:rsidRDefault="007A5F94" w:rsidP="007A5F94">
            <w:pPr>
              <w:spacing w:after="0" w:line="240" w:lineRule="auto"/>
              <w:rPr>
                <w:rFonts w:ascii="Times New Roman" w:eastAsia="Times New Roman" w:hAnsi="Times New Roman" w:cs="Times New Roman"/>
                <w:i/>
                <w:iCs/>
                <w:color w:val="000000"/>
                <w:sz w:val="24"/>
                <w:szCs w:val="24"/>
              </w:rPr>
            </w:pPr>
          </w:p>
        </w:tc>
      </w:tr>
      <w:tr w:rsidR="007A5F94" w:rsidRPr="00425A98" w:rsidTr="007A5F94">
        <w:trPr>
          <w:trHeight w:val="986"/>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7A5F94" w:rsidRPr="00425A98" w:rsidRDefault="007A5F94" w:rsidP="00425A98">
            <w:pPr>
              <w:spacing w:after="0" w:line="240" w:lineRule="auto"/>
              <w:jc w:val="center"/>
              <w:rPr>
                <w:rFonts w:eastAsia="Times New Roman" w:cs="Arial"/>
                <w:color w:val="000000"/>
                <w:sz w:val="20"/>
                <w:szCs w:val="20"/>
              </w:rPr>
            </w:pPr>
            <w:r>
              <w:rPr>
                <w:rFonts w:eastAsia="Times New Roman" w:cs="Arial"/>
                <w:color w:val="000000"/>
                <w:sz w:val="20"/>
                <w:szCs w:val="20"/>
              </w:rPr>
              <w:t>1.3.</w:t>
            </w:r>
          </w:p>
        </w:tc>
        <w:tc>
          <w:tcPr>
            <w:tcW w:w="4500" w:type="pct"/>
            <w:gridSpan w:val="2"/>
            <w:tcBorders>
              <w:top w:val="nil"/>
              <w:left w:val="nil"/>
              <w:bottom w:val="single" w:sz="4" w:space="0" w:color="auto"/>
              <w:right w:val="single" w:sz="4" w:space="0" w:color="auto"/>
            </w:tcBorders>
            <w:shd w:val="clear" w:color="auto" w:fill="auto"/>
            <w:vAlign w:val="center"/>
            <w:hideMark/>
          </w:tcPr>
          <w:p w:rsidR="007A5F94" w:rsidRPr="00425A98" w:rsidRDefault="007A5F94" w:rsidP="007A5F94">
            <w:pPr>
              <w:spacing w:after="0" w:line="240" w:lineRule="auto"/>
              <w:rPr>
                <w:rFonts w:ascii="Times New Roman" w:eastAsia="Times New Roman" w:hAnsi="Times New Roman" w:cs="Times New Roman"/>
                <w:i/>
                <w:iCs/>
                <w:color w:val="000000"/>
                <w:sz w:val="24"/>
                <w:szCs w:val="24"/>
              </w:rPr>
            </w:pPr>
            <w:proofErr w:type="spellStart"/>
            <w:r>
              <w:rPr>
                <w:rFonts w:eastAsia="Times New Roman" w:cs="Arial"/>
                <w:sz w:val="20"/>
                <w:szCs w:val="20"/>
                <w:lang w:val="en-US"/>
              </w:rPr>
              <w:t>S</w:t>
            </w:r>
            <w:r w:rsidRPr="005D325E">
              <w:rPr>
                <w:rFonts w:eastAsia="Times New Roman" w:cs="Arial"/>
                <w:sz w:val="20"/>
                <w:szCs w:val="20"/>
                <w:lang w:val="en-US"/>
              </w:rPr>
              <w:t>adr</w:t>
            </w:r>
            <w:proofErr w:type="spellEnd"/>
            <w:r w:rsidRPr="002D5DFD">
              <w:rPr>
                <w:rFonts w:eastAsia="Times New Roman" w:cs="Arial"/>
                <w:sz w:val="20"/>
                <w:szCs w:val="20"/>
              </w:rPr>
              <w:t>ž</w:t>
            </w:r>
            <w:proofErr w:type="spellStart"/>
            <w:r w:rsidRPr="005D325E">
              <w:rPr>
                <w:rFonts w:eastAsia="Times New Roman" w:cs="Arial"/>
                <w:sz w:val="20"/>
                <w:szCs w:val="20"/>
                <w:lang w:val="en-US"/>
              </w:rPr>
              <w:t>aj</w:t>
            </w:r>
            <w:proofErr w:type="spellEnd"/>
            <w:r w:rsidRPr="002D5DFD">
              <w:rPr>
                <w:rFonts w:eastAsia="Times New Roman" w:cs="Arial"/>
                <w:sz w:val="20"/>
                <w:szCs w:val="20"/>
              </w:rPr>
              <w:t xml:space="preserve"> </w:t>
            </w:r>
            <w:proofErr w:type="spellStart"/>
            <w:r w:rsidRPr="005D325E">
              <w:rPr>
                <w:rFonts w:eastAsia="Times New Roman" w:cs="Arial"/>
                <w:sz w:val="20"/>
                <w:szCs w:val="20"/>
                <w:lang w:val="en-US"/>
              </w:rPr>
              <w:t>stru</w:t>
            </w:r>
            <w:proofErr w:type="spellEnd"/>
            <w:r w:rsidRPr="002D5DFD">
              <w:rPr>
                <w:rFonts w:eastAsia="Times New Roman" w:cs="Arial"/>
                <w:sz w:val="20"/>
                <w:szCs w:val="20"/>
              </w:rPr>
              <w:t>č</w:t>
            </w:r>
            <w:r w:rsidRPr="005D325E">
              <w:rPr>
                <w:rFonts w:eastAsia="Times New Roman" w:cs="Arial"/>
                <w:sz w:val="20"/>
                <w:szCs w:val="20"/>
                <w:lang w:val="en-US"/>
              </w:rPr>
              <w:t>ne</w:t>
            </w:r>
            <w:r w:rsidRPr="002D5DFD">
              <w:rPr>
                <w:rFonts w:eastAsia="Times New Roman" w:cs="Arial"/>
                <w:sz w:val="20"/>
                <w:szCs w:val="20"/>
              </w:rPr>
              <w:t xml:space="preserve"> </w:t>
            </w:r>
            <w:proofErr w:type="spellStart"/>
            <w:r w:rsidRPr="005D325E">
              <w:rPr>
                <w:rFonts w:eastAsia="Times New Roman" w:cs="Arial"/>
                <w:sz w:val="20"/>
                <w:szCs w:val="20"/>
                <w:lang w:val="en-US"/>
              </w:rPr>
              <w:t>medicinske</w:t>
            </w:r>
            <w:proofErr w:type="spellEnd"/>
            <w:r w:rsidRPr="002D5DFD">
              <w:rPr>
                <w:rFonts w:eastAsia="Times New Roman" w:cs="Arial"/>
                <w:sz w:val="20"/>
                <w:szCs w:val="20"/>
              </w:rPr>
              <w:t xml:space="preserve"> </w:t>
            </w:r>
            <w:proofErr w:type="spellStart"/>
            <w:r w:rsidRPr="005D325E">
              <w:rPr>
                <w:rFonts w:eastAsia="Times New Roman" w:cs="Arial"/>
                <w:sz w:val="20"/>
                <w:szCs w:val="20"/>
                <w:lang w:val="en-US"/>
              </w:rPr>
              <w:t>prirode</w:t>
            </w:r>
            <w:proofErr w:type="spellEnd"/>
            <w:r w:rsidRPr="002D5DFD">
              <w:rPr>
                <w:rFonts w:eastAsia="Times New Roman" w:cs="Arial"/>
                <w:sz w:val="20"/>
                <w:szCs w:val="20"/>
              </w:rPr>
              <w:t xml:space="preserve"> </w:t>
            </w:r>
            <w:proofErr w:type="spellStart"/>
            <w:r w:rsidRPr="005D325E">
              <w:rPr>
                <w:rFonts w:eastAsia="Times New Roman" w:cs="Arial"/>
                <w:sz w:val="20"/>
                <w:szCs w:val="20"/>
                <w:lang w:val="en-US"/>
              </w:rPr>
              <w:t>namijenjen</w:t>
            </w:r>
            <w:proofErr w:type="spellEnd"/>
            <w:r w:rsidRPr="002D5DFD">
              <w:rPr>
                <w:rFonts w:eastAsia="Times New Roman" w:cs="Arial"/>
                <w:sz w:val="20"/>
                <w:szCs w:val="20"/>
              </w:rPr>
              <w:t xml:space="preserve"> </w:t>
            </w:r>
            <w:proofErr w:type="spellStart"/>
            <w:r w:rsidRPr="005D325E">
              <w:rPr>
                <w:rFonts w:eastAsia="Times New Roman" w:cs="Arial"/>
                <w:sz w:val="20"/>
                <w:szCs w:val="20"/>
                <w:lang w:val="en-US"/>
              </w:rPr>
              <w:t>lije</w:t>
            </w:r>
            <w:proofErr w:type="spellEnd"/>
            <w:r w:rsidRPr="002D5DFD">
              <w:rPr>
                <w:rFonts w:eastAsia="Times New Roman" w:cs="Arial"/>
                <w:sz w:val="20"/>
                <w:szCs w:val="20"/>
              </w:rPr>
              <w:t>č</w:t>
            </w:r>
            <w:proofErr w:type="spellStart"/>
            <w:r w:rsidRPr="005D325E">
              <w:rPr>
                <w:rFonts w:eastAsia="Times New Roman" w:cs="Arial"/>
                <w:sz w:val="20"/>
                <w:szCs w:val="20"/>
                <w:lang w:val="en-US"/>
              </w:rPr>
              <w:t>nicima</w:t>
            </w:r>
            <w:proofErr w:type="spellEnd"/>
            <w:r w:rsidRPr="002D5DFD">
              <w:rPr>
                <w:rFonts w:eastAsia="Times New Roman" w:cs="Arial"/>
                <w:sz w:val="20"/>
                <w:szCs w:val="20"/>
              </w:rPr>
              <w:t xml:space="preserve"> </w:t>
            </w:r>
            <w:r w:rsidRPr="005D325E">
              <w:rPr>
                <w:rFonts w:eastAsia="Times New Roman" w:cs="Arial"/>
                <w:sz w:val="20"/>
                <w:szCs w:val="20"/>
                <w:lang w:val="en-US"/>
              </w:rPr>
              <w:t>i</w:t>
            </w:r>
            <w:r w:rsidRPr="002D5DFD">
              <w:rPr>
                <w:rFonts w:eastAsia="Times New Roman" w:cs="Arial"/>
                <w:sz w:val="20"/>
                <w:szCs w:val="20"/>
              </w:rPr>
              <w:t xml:space="preserve"> </w:t>
            </w:r>
            <w:proofErr w:type="spellStart"/>
            <w:r w:rsidRPr="005D325E">
              <w:rPr>
                <w:rFonts w:eastAsia="Times New Roman" w:cs="Arial"/>
                <w:sz w:val="20"/>
                <w:szCs w:val="20"/>
                <w:lang w:val="en-US"/>
              </w:rPr>
              <w:t>medicinsk</w:t>
            </w:r>
            <w:r>
              <w:rPr>
                <w:rFonts w:eastAsia="Times New Roman" w:cs="Arial"/>
                <w:sz w:val="20"/>
                <w:szCs w:val="20"/>
                <w:lang w:val="en-US"/>
              </w:rPr>
              <w:t>o</w:t>
            </w:r>
            <w:r w:rsidRPr="005D325E">
              <w:rPr>
                <w:rFonts w:eastAsia="Times New Roman" w:cs="Arial"/>
                <w:sz w:val="20"/>
                <w:szCs w:val="20"/>
                <w:lang w:val="en-US"/>
              </w:rPr>
              <w:t>m</w:t>
            </w:r>
            <w:proofErr w:type="spellEnd"/>
            <w:r w:rsidRPr="002D5DFD">
              <w:rPr>
                <w:rFonts w:eastAsia="Times New Roman" w:cs="Arial"/>
                <w:sz w:val="20"/>
                <w:szCs w:val="20"/>
              </w:rPr>
              <w:t xml:space="preserve"> </w:t>
            </w:r>
            <w:proofErr w:type="spellStart"/>
            <w:r>
              <w:rPr>
                <w:rFonts w:eastAsia="Times New Roman" w:cs="Arial"/>
                <w:sz w:val="20"/>
                <w:szCs w:val="20"/>
                <w:lang w:val="en-US"/>
              </w:rPr>
              <w:t>osoblju</w:t>
            </w:r>
            <w:proofErr w:type="spellEnd"/>
            <w:r w:rsidRPr="002D5DFD">
              <w:rPr>
                <w:rFonts w:eastAsia="Times New Roman" w:cs="Arial"/>
                <w:sz w:val="20"/>
                <w:szCs w:val="20"/>
              </w:rPr>
              <w:t xml:space="preserve">, </w:t>
            </w:r>
            <w:proofErr w:type="spellStart"/>
            <w:r>
              <w:rPr>
                <w:rFonts w:eastAsia="Times New Roman" w:cs="Arial"/>
                <w:sz w:val="20"/>
                <w:szCs w:val="20"/>
                <w:lang w:val="en-US"/>
              </w:rPr>
              <w:t>iz</w:t>
            </w:r>
            <w:proofErr w:type="spellEnd"/>
            <w:r w:rsidRPr="002D5DFD">
              <w:rPr>
                <w:rFonts w:eastAsia="Times New Roman" w:cs="Arial"/>
                <w:sz w:val="20"/>
                <w:szCs w:val="20"/>
              </w:rPr>
              <w:t xml:space="preserve"> </w:t>
            </w:r>
            <w:proofErr w:type="spellStart"/>
            <w:r>
              <w:rPr>
                <w:rFonts w:eastAsia="Times New Roman" w:cs="Arial"/>
                <w:sz w:val="20"/>
                <w:szCs w:val="20"/>
                <w:lang w:val="en-US"/>
              </w:rPr>
              <w:t>minimalno</w:t>
            </w:r>
            <w:proofErr w:type="spellEnd"/>
            <w:r w:rsidRPr="002D5DFD">
              <w:rPr>
                <w:rFonts w:eastAsia="Times New Roman" w:cs="Arial"/>
                <w:sz w:val="20"/>
                <w:szCs w:val="20"/>
              </w:rPr>
              <w:t xml:space="preserve"> 25 </w:t>
            </w:r>
            <w:proofErr w:type="spellStart"/>
            <w:r>
              <w:rPr>
                <w:rFonts w:eastAsia="Times New Roman" w:cs="Arial"/>
                <w:sz w:val="20"/>
                <w:szCs w:val="20"/>
                <w:lang w:val="en-US"/>
              </w:rPr>
              <w:t>medicinske</w:t>
            </w:r>
            <w:proofErr w:type="spellEnd"/>
            <w:r w:rsidRPr="002D5DFD">
              <w:rPr>
                <w:rFonts w:eastAsia="Times New Roman" w:cs="Arial"/>
                <w:sz w:val="20"/>
                <w:szCs w:val="20"/>
              </w:rPr>
              <w:t xml:space="preserve"> </w:t>
            </w:r>
            <w:proofErr w:type="spellStart"/>
            <w:r>
              <w:rPr>
                <w:rFonts w:eastAsia="Times New Roman" w:cs="Arial"/>
                <w:sz w:val="20"/>
                <w:szCs w:val="20"/>
                <w:lang w:val="en-US"/>
              </w:rPr>
              <w:t>specijalnosti</w:t>
            </w:r>
            <w:proofErr w:type="spellEnd"/>
            <w:r w:rsidRPr="002D5DFD">
              <w:rPr>
                <w:rFonts w:eastAsia="Times New Roman" w:cs="Arial"/>
                <w:sz w:val="20"/>
                <w:szCs w:val="20"/>
              </w:rPr>
              <w:t xml:space="preserve">, </w:t>
            </w:r>
            <w:proofErr w:type="spellStart"/>
            <w:r>
              <w:rPr>
                <w:rFonts w:eastAsia="Times New Roman" w:cs="Arial"/>
                <w:sz w:val="20"/>
                <w:szCs w:val="20"/>
                <w:lang w:val="en-US"/>
              </w:rPr>
              <w:t>pripravljen</w:t>
            </w:r>
            <w:proofErr w:type="spellEnd"/>
            <w:r w:rsidRPr="002D5DFD">
              <w:rPr>
                <w:rFonts w:eastAsia="Times New Roman" w:cs="Arial"/>
                <w:sz w:val="20"/>
                <w:szCs w:val="20"/>
              </w:rPr>
              <w:t xml:space="preserve"> </w:t>
            </w:r>
            <w:proofErr w:type="spellStart"/>
            <w:r>
              <w:rPr>
                <w:rFonts w:eastAsia="Times New Roman" w:cs="Arial"/>
                <w:sz w:val="20"/>
                <w:szCs w:val="20"/>
                <w:lang w:val="en-US"/>
              </w:rPr>
              <w:t>od</w:t>
            </w:r>
            <w:proofErr w:type="spellEnd"/>
            <w:r w:rsidRPr="002D5DFD">
              <w:rPr>
                <w:rFonts w:eastAsia="Times New Roman" w:cs="Arial"/>
                <w:sz w:val="20"/>
                <w:szCs w:val="20"/>
              </w:rPr>
              <w:t xml:space="preserve"> </w:t>
            </w:r>
            <w:proofErr w:type="spellStart"/>
            <w:r>
              <w:rPr>
                <w:rFonts w:eastAsia="Times New Roman" w:cs="Arial"/>
                <w:sz w:val="20"/>
                <w:szCs w:val="20"/>
                <w:lang w:val="en-US"/>
              </w:rPr>
              <w:t>autora</w:t>
            </w:r>
            <w:proofErr w:type="spellEnd"/>
            <w:r w:rsidRPr="002D5DFD">
              <w:rPr>
                <w:rFonts w:eastAsia="Times New Roman" w:cs="Arial"/>
                <w:sz w:val="20"/>
                <w:szCs w:val="20"/>
              </w:rPr>
              <w:t xml:space="preserve"> </w:t>
            </w:r>
            <w:proofErr w:type="spellStart"/>
            <w:r>
              <w:rPr>
                <w:rFonts w:eastAsia="Times New Roman" w:cs="Arial"/>
                <w:sz w:val="20"/>
                <w:szCs w:val="20"/>
                <w:lang w:val="en-US"/>
              </w:rPr>
              <w:t>koji</w:t>
            </w:r>
            <w:proofErr w:type="spellEnd"/>
            <w:r w:rsidRPr="002D5DFD">
              <w:rPr>
                <w:rFonts w:eastAsia="Times New Roman" w:cs="Arial"/>
                <w:sz w:val="20"/>
                <w:szCs w:val="20"/>
              </w:rPr>
              <w:t xml:space="preserve"> </w:t>
            </w:r>
            <w:proofErr w:type="spellStart"/>
            <w:r>
              <w:rPr>
                <w:rFonts w:eastAsia="Times New Roman" w:cs="Arial"/>
                <w:sz w:val="20"/>
                <w:szCs w:val="20"/>
                <w:lang w:val="en-US"/>
              </w:rPr>
              <w:t>su</w:t>
            </w:r>
            <w:proofErr w:type="spellEnd"/>
            <w:r w:rsidRPr="002D5DFD">
              <w:rPr>
                <w:rFonts w:eastAsia="Times New Roman" w:cs="Arial"/>
                <w:sz w:val="20"/>
                <w:szCs w:val="20"/>
              </w:rPr>
              <w:t xml:space="preserve"> </w:t>
            </w:r>
            <w:proofErr w:type="spellStart"/>
            <w:r>
              <w:rPr>
                <w:rFonts w:eastAsia="Times New Roman" w:cs="Arial"/>
                <w:sz w:val="20"/>
                <w:szCs w:val="20"/>
                <w:lang w:val="en-US"/>
              </w:rPr>
              <w:t>priznati</w:t>
            </w:r>
            <w:proofErr w:type="spellEnd"/>
            <w:r w:rsidRPr="002D5DFD">
              <w:rPr>
                <w:rFonts w:eastAsia="Times New Roman" w:cs="Arial"/>
                <w:sz w:val="20"/>
                <w:szCs w:val="20"/>
              </w:rPr>
              <w:t xml:space="preserve"> </w:t>
            </w:r>
            <w:proofErr w:type="spellStart"/>
            <w:r>
              <w:rPr>
                <w:rFonts w:eastAsia="Times New Roman" w:cs="Arial"/>
                <w:sz w:val="20"/>
                <w:szCs w:val="20"/>
                <w:lang w:val="en-US"/>
              </w:rPr>
              <w:t>medicinski</w:t>
            </w:r>
            <w:proofErr w:type="spellEnd"/>
            <w:r w:rsidRPr="002D5DFD">
              <w:rPr>
                <w:rFonts w:eastAsia="Times New Roman" w:cs="Arial"/>
                <w:sz w:val="20"/>
                <w:szCs w:val="20"/>
              </w:rPr>
              <w:t xml:space="preserve"> </w:t>
            </w:r>
            <w:proofErr w:type="spellStart"/>
            <w:r>
              <w:rPr>
                <w:rFonts w:eastAsia="Times New Roman" w:cs="Arial"/>
                <w:sz w:val="20"/>
                <w:szCs w:val="20"/>
                <w:lang w:val="en-US"/>
              </w:rPr>
              <w:t>stru</w:t>
            </w:r>
            <w:proofErr w:type="spellEnd"/>
            <w:r w:rsidRPr="002D5DFD">
              <w:rPr>
                <w:rFonts w:eastAsia="Times New Roman" w:cs="Arial"/>
                <w:sz w:val="20"/>
                <w:szCs w:val="20"/>
              </w:rPr>
              <w:t>č</w:t>
            </w:r>
            <w:proofErr w:type="spellStart"/>
            <w:r>
              <w:rPr>
                <w:rFonts w:eastAsia="Times New Roman" w:cs="Arial"/>
                <w:sz w:val="20"/>
                <w:szCs w:val="20"/>
                <w:lang w:val="en-US"/>
              </w:rPr>
              <w:t>njaci</w:t>
            </w:r>
            <w:proofErr w:type="spellEnd"/>
            <w:r w:rsidRPr="002D5DFD">
              <w:rPr>
                <w:rFonts w:eastAsia="Times New Roman" w:cs="Arial"/>
                <w:sz w:val="20"/>
                <w:szCs w:val="20"/>
              </w:rPr>
              <w:t xml:space="preserve"> </w:t>
            </w:r>
            <w:r>
              <w:rPr>
                <w:rFonts w:eastAsia="Times New Roman" w:cs="Arial"/>
                <w:sz w:val="20"/>
                <w:szCs w:val="20"/>
                <w:lang w:val="en-US"/>
              </w:rPr>
              <w:t>za</w:t>
            </w:r>
            <w:r w:rsidRPr="002D5DFD">
              <w:rPr>
                <w:rFonts w:eastAsia="Times New Roman" w:cs="Arial"/>
                <w:sz w:val="20"/>
                <w:szCs w:val="20"/>
              </w:rPr>
              <w:t xml:space="preserve"> </w:t>
            </w:r>
            <w:proofErr w:type="spellStart"/>
            <w:r>
              <w:rPr>
                <w:rFonts w:eastAsia="Times New Roman" w:cs="Arial"/>
                <w:sz w:val="20"/>
                <w:szCs w:val="20"/>
                <w:lang w:val="en-US"/>
              </w:rPr>
              <w:t>odredjeno</w:t>
            </w:r>
            <w:proofErr w:type="spellEnd"/>
            <w:r w:rsidRPr="002D5DFD">
              <w:rPr>
                <w:rFonts w:eastAsia="Times New Roman" w:cs="Arial"/>
                <w:sz w:val="20"/>
                <w:szCs w:val="20"/>
              </w:rPr>
              <w:t xml:space="preserve"> </w:t>
            </w:r>
            <w:proofErr w:type="spellStart"/>
            <w:r>
              <w:rPr>
                <w:rFonts w:eastAsia="Times New Roman" w:cs="Arial"/>
                <w:sz w:val="20"/>
                <w:szCs w:val="20"/>
                <w:lang w:val="en-US"/>
              </w:rPr>
              <w:t>podru</w:t>
            </w:r>
            <w:proofErr w:type="spellEnd"/>
            <w:r w:rsidRPr="002D5DFD">
              <w:rPr>
                <w:rFonts w:eastAsia="Times New Roman" w:cs="Arial"/>
                <w:sz w:val="20"/>
                <w:szCs w:val="20"/>
              </w:rPr>
              <w:t>č</w:t>
            </w:r>
            <w:r>
              <w:rPr>
                <w:rFonts w:eastAsia="Times New Roman" w:cs="Arial"/>
                <w:sz w:val="20"/>
                <w:szCs w:val="20"/>
                <w:lang w:val="en-US"/>
              </w:rPr>
              <w:t>je</w:t>
            </w:r>
            <w:r w:rsidRPr="002D5DFD">
              <w:rPr>
                <w:rFonts w:eastAsia="Times New Roman" w:cs="Arial"/>
                <w:sz w:val="20"/>
                <w:szCs w:val="20"/>
              </w:rPr>
              <w:t xml:space="preserve">, </w:t>
            </w:r>
            <w:proofErr w:type="spellStart"/>
            <w:r>
              <w:rPr>
                <w:rFonts w:eastAsia="Times New Roman" w:cs="Arial"/>
                <w:sz w:val="20"/>
                <w:szCs w:val="20"/>
                <w:lang w:val="en-US"/>
              </w:rPr>
              <w:t>sa</w:t>
            </w:r>
            <w:proofErr w:type="spellEnd"/>
            <w:r w:rsidRPr="002D5DFD">
              <w:rPr>
                <w:rFonts w:eastAsia="Times New Roman" w:cs="Arial"/>
                <w:sz w:val="20"/>
                <w:szCs w:val="20"/>
              </w:rPr>
              <w:t xml:space="preserve"> </w:t>
            </w:r>
            <w:proofErr w:type="spellStart"/>
            <w:r>
              <w:rPr>
                <w:rFonts w:eastAsia="Times New Roman" w:cs="Arial"/>
                <w:sz w:val="20"/>
                <w:szCs w:val="20"/>
                <w:lang w:val="en-US"/>
              </w:rPr>
              <w:t>afilijacijom</w:t>
            </w:r>
            <w:proofErr w:type="spellEnd"/>
            <w:r w:rsidRPr="002D5DFD">
              <w:rPr>
                <w:rFonts w:eastAsia="Times New Roman" w:cs="Arial"/>
                <w:sz w:val="20"/>
                <w:szCs w:val="20"/>
              </w:rPr>
              <w:t xml:space="preserve"> </w:t>
            </w:r>
            <w:proofErr w:type="spellStart"/>
            <w:r>
              <w:rPr>
                <w:rFonts w:eastAsia="Times New Roman" w:cs="Arial"/>
                <w:sz w:val="20"/>
                <w:szCs w:val="20"/>
                <w:lang w:val="en-US"/>
              </w:rPr>
              <w:t>na</w:t>
            </w:r>
            <w:proofErr w:type="spellEnd"/>
            <w:r w:rsidRPr="002D5DFD">
              <w:rPr>
                <w:rFonts w:eastAsia="Times New Roman" w:cs="Arial"/>
                <w:sz w:val="20"/>
                <w:szCs w:val="20"/>
              </w:rPr>
              <w:t xml:space="preserve"> </w:t>
            </w:r>
            <w:proofErr w:type="spellStart"/>
            <w:r>
              <w:rPr>
                <w:rFonts w:eastAsia="Times New Roman" w:cs="Arial"/>
                <w:sz w:val="20"/>
                <w:szCs w:val="20"/>
                <w:lang w:val="en-US"/>
              </w:rPr>
              <w:t>akademsku</w:t>
            </w:r>
            <w:proofErr w:type="spellEnd"/>
            <w:r w:rsidRPr="002D5DFD">
              <w:rPr>
                <w:rFonts w:eastAsia="Times New Roman" w:cs="Arial"/>
                <w:sz w:val="20"/>
                <w:szCs w:val="20"/>
              </w:rPr>
              <w:t xml:space="preserve"> </w:t>
            </w:r>
            <w:proofErr w:type="spellStart"/>
            <w:r>
              <w:rPr>
                <w:rFonts w:eastAsia="Times New Roman" w:cs="Arial"/>
                <w:sz w:val="20"/>
                <w:szCs w:val="20"/>
                <w:lang w:val="en-US"/>
              </w:rPr>
              <w:t>instituciju</w:t>
            </w:r>
            <w:proofErr w:type="spellEnd"/>
            <w:r w:rsidRPr="002D5DFD">
              <w:rPr>
                <w:rFonts w:eastAsia="Times New Roman" w:cs="Arial"/>
                <w:sz w:val="20"/>
                <w:szCs w:val="20"/>
              </w:rPr>
              <w:t>.</w:t>
            </w:r>
          </w:p>
        </w:tc>
      </w:tr>
      <w:tr w:rsidR="007A5F94" w:rsidRPr="00425A98" w:rsidTr="007A5F94">
        <w:trPr>
          <w:trHeight w:val="986"/>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7A5F94" w:rsidRPr="00425A98" w:rsidRDefault="007A5F94" w:rsidP="00425A98">
            <w:pPr>
              <w:spacing w:after="0" w:line="240" w:lineRule="auto"/>
              <w:jc w:val="center"/>
              <w:rPr>
                <w:rFonts w:eastAsia="Times New Roman" w:cs="Arial"/>
                <w:color w:val="000000"/>
                <w:sz w:val="20"/>
                <w:szCs w:val="20"/>
              </w:rPr>
            </w:pPr>
            <w:r>
              <w:rPr>
                <w:rFonts w:eastAsia="Times New Roman" w:cs="Arial"/>
                <w:color w:val="000000"/>
                <w:sz w:val="20"/>
                <w:szCs w:val="20"/>
              </w:rPr>
              <w:t>1.4.</w:t>
            </w:r>
          </w:p>
        </w:tc>
        <w:tc>
          <w:tcPr>
            <w:tcW w:w="4500" w:type="pct"/>
            <w:gridSpan w:val="2"/>
            <w:tcBorders>
              <w:top w:val="nil"/>
              <w:left w:val="nil"/>
              <w:bottom w:val="single" w:sz="4" w:space="0" w:color="auto"/>
              <w:right w:val="single" w:sz="4" w:space="0" w:color="auto"/>
            </w:tcBorders>
            <w:shd w:val="clear" w:color="auto" w:fill="auto"/>
            <w:vAlign w:val="center"/>
            <w:hideMark/>
          </w:tcPr>
          <w:p w:rsidR="007A5F94" w:rsidRPr="00425A98" w:rsidRDefault="007A5F94" w:rsidP="007A5F94">
            <w:pPr>
              <w:spacing w:after="0" w:line="240" w:lineRule="auto"/>
              <w:rPr>
                <w:rFonts w:ascii="Times New Roman" w:eastAsia="Times New Roman" w:hAnsi="Times New Roman" w:cs="Times New Roman"/>
                <w:i/>
                <w:iCs/>
                <w:color w:val="000000"/>
                <w:sz w:val="24"/>
                <w:szCs w:val="24"/>
              </w:rPr>
            </w:pPr>
            <w:proofErr w:type="spellStart"/>
            <w:r>
              <w:rPr>
                <w:rFonts w:eastAsia="Times New Roman" w:cs="Arial"/>
                <w:sz w:val="20"/>
                <w:szCs w:val="20"/>
                <w:lang w:val="en-US"/>
              </w:rPr>
              <w:t>S</w:t>
            </w:r>
            <w:r w:rsidRPr="005D325E">
              <w:rPr>
                <w:rFonts w:eastAsia="Times New Roman" w:cs="Arial"/>
                <w:sz w:val="20"/>
                <w:szCs w:val="20"/>
                <w:lang w:val="en-US"/>
              </w:rPr>
              <w:t>adr</w:t>
            </w:r>
            <w:proofErr w:type="spellEnd"/>
            <w:r w:rsidRPr="002D5DFD">
              <w:rPr>
                <w:rFonts w:eastAsia="Times New Roman" w:cs="Arial"/>
                <w:sz w:val="20"/>
                <w:szCs w:val="20"/>
              </w:rPr>
              <w:t>ž</w:t>
            </w:r>
            <w:proofErr w:type="spellStart"/>
            <w:r>
              <w:rPr>
                <w:rFonts w:eastAsia="Times New Roman" w:cs="Arial"/>
                <w:sz w:val="20"/>
                <w:szCs w:val="20"/>
                <w:lang w:val="en-US"/>
              </w:rPr>
              <w:t>aj</w:t>
            </w:r>
            <w:proofErr w:type="spellEnd"/>
            <w:r w:rsidRPr="002D5DFD">
              <w:rPr>
                <w:rFonts w:eastAsia="Times New Roman" w:cs="Arial"/>
                <w:sz w:val="20"/>
                <w:szCs w:val="20"/>
              </w:rPr>
              <w:t xml:space="preserve"> </w:t>
            </w:r>
            <w:proofErr w:type="spellStart"/>
            <w:r>
              <w:rPr>
                <w:rFonts w:eastAsia="Times New Roman" w:cs="Arial"/>
                <w:sz w:val="20"/>
                <w:szCs w:val="20"/>
                <w:lang w:val="en-US"/>
              </w:rPr>
              <w:t>koji</w:t>
            </w:r>
            <w:proofErr w:type="spellEnd"/>
            <w:r w:rsidRPr="002D5DFD">
              <w:rPr>
                <w:rFonts w:eastAsia="Times New Roman" w:cs="Arial"/>
                <w:sz w:val="20"/>
                <w:szCs w:val="20"/>
              </w:rPr>
              <w:t xml:space="preserve"> </w:t>
            </w:r>
            <w:r>
              <w:rPr>
                <w:rFonts w:eastAsia="Times New Roman" w:cs="Arial"/>
                <w:sz w:val="20"/>
                <w:szCs w:val="20"/>
                <w:lang w:val="en-US"/>
              </w:rPr>
              <w:t>se</w:t>
            </w:r>
            <w:r w:rsidRPr="002D5DFD">
              <w:rPr>
                <w:rFonts w:eastAsia="Times New Roman" w:cs="Arial"/>
                <w:sz w:val="20"/>
                <w:szCs w:val="20"/>
              </w:rPr>
              <w:t xml:space="preserve"> </w:t>
            </w:r>
            <w:r>
              <w:rPr>
                <w:rFonts w:eastAsia="Times New Roman" w:cs="Arial"/>
                <w:sz w:val="20"/>
                <w:szCs w:val="20"/>
                <w:lang w:val="en-US"/>
              </w:rPr>
              <w:t>mo</w:t>
            </w:r>
            <w:r w:rsidRPr="002D5DFD">
              <w:rPr>
                <w:rFonts w:eastAsia="Times New Roman" w:cs="Arial"/>
                <w:sz w:val="20"/>
                <w:szCs w:val="20"/>
              </w:rPr>
              <w:t>ž</w:t>
            </w:r>
            <w:r>
              <w:rPr>
                <w:rFonts w:eastAsia="Times New Roman" w:cs="Arial"/>
                <w:sz w:val="20"/>
                <w:szCs w:val="20"/>
                <w:lang w:val="en-US"/>
              </w:rPr>
              <w:t>e</w:t>
            </w:r>
            <w:r w:rsidRPr="002D5DFD">
              <w:rPr>
                <w:rFonts w:eastAsia="Times New Roman" w:cs="Arial"/>
                <w:sz w:val="20"/>
                <w:szCs w:val="20"/>
              </w:rPr>
              <w:t xml:space="preserve"> </w:t>
            </w:r>
            <w:proofErr w:type="spellStart"/>
            <w:r>
              <w:rPr>
                <w:rFonts w:eastAsia="Times New Roman" w:cs="Arial"/>
                <w:sz w:val="20"/>
                <w:szCs w:val="20"/>
                <w:lang w:val="en-US"/>
              </w:rPr>
              <w:t>pretra</w:t>
            </w:r>
            <w:proofErr w:type="spellEnd"/>
            <w:r w:rsidRPr="002D5DFD">
              <w:rPr>
                <w:rFonts w:eastAsia="Times New Roman" w:cs="Arial"/>
                <w:sz w:val="20"/>
                <w:szCs w:val="20"/>
              </w:rPr>
              <w:t>ž</w:t>
            </w:r>
            <w:proofErr w:type="spellStart"/>
            <w:r>
              <w:rPr>
                <w:rFonts w:eastAsia="Times New Roman" w:cs="Arial"/>
                <w:sz w:val="20"/>
                <w:szCs w:val="20"/>
                <w:lang w:val="en-US"/>
              </w:rPr>
              <w:t>ivati</w:t>
            </w:r>
            <w:proofErr w:type="spellEnd"/>
            <w:r w:rsidRPr="002D5DFD">
              <w:rPr>
                <w:rFonts w:eastAsia="Times New Roman" w:cs="Arial"/>
                <w:sz w:val="20"/>
                <w:szCs w:val="20"/>
              </w:rPr>
              <w:t xml:space="preserve">, </w:t>
            </w:r>
            <w:proofErr w:type="spellStart"/>
            <w:r>
              <w:rPr>
                <w:rFonts w:eastAsia="Times New Roman" w:cs="Arial"/>
                <w:sz w:val="20"/>
                <w:szCs w:val="20"/>
                <w:lang w:val="en-US"/>
              </w:rPr>
              <w:t>sa</w:t>
            </w:r>
            <w:proofErr w:type="spellEnd"/>
            <w:r w:rsidRPr="002D5DFD">
              <w:rPr>
                <w:rFonts w:eastAsia="Times New Roman" w:cs="Arial"/>
                <w:sz w:val="20"/>
                <w:szCs w:val="20"/>
              </w:rPr>
              <w:t xml:space="preserve"> </w:t>
            </w:r>
            <w:proofErr w:type="spellStart"/>
            <w:r w:rsidRPr="005D325E">
              <w:rPr>
                <w:rFonts w:eastAsia="Times New Roman" w:cs="Arial"/>
                <w:sz w:val="20"/>
                <w:szCs w:val="20"/>
                <w:lang w:val="en-US"/>
              </w:rPr>
              <w:t>integriran</w:t>
            </w:r>
            <w:r>
              <w:rPr>
                <w:rFonts w:eastAsia="Times New Roman" w:cs="Arial"/>
                <w:sz w:val="20"/>
                <w:szCs w:val="20"/>
                <w:lang w:val="en-US"/>
              </w:rPr>
              <w:t>om</w:t>
            </w:r>
            <w:proofErr w:type="spellEnd"/>
            <w:r w:rsidRPr="002D5DFD">
              <w:rPr>
                <w:rFonts w:eastAsia="Times New Roman" w:cs="Arial"/>
                <w:sz w:val="20"/>
                <w:szCs w:val="20"/>
              </w:rPr>
              <w:t xml:space="preserve"> </w:t>
            </w:r>
            <w:proofErr w:type="spellStart"/>
            <w:r w:rsidRPr="005D325E">
              <w:rPr>
                <w:rFonts w:eastAsia="Times New Roman" w:cs="Arial"/>
                <w:sz w:val="20"/>
                <w:szCs w:val="20"/>
                <w:lang w:val="en-US"/>
              </w:rPr>
              <w:t>tra</w:t>
            </w:r>
            <w:proofErr w:type="spellEnd"/>
            <w:r w:rsidRPr="002D5DFD">
              <w:rPr>
                <w:rFonts w:eastAsia="Times New Roman" w:cs="Arial"/>
                <w:sz w:val="20"/>
                <w:szCs w:val="20"/>
              </w:rPr>
              <w:t>ž</w:t>
            </w:r>
            <w:proofErr w:type="spellStart"/>
            <w:r w:rsidRPr="005D325E">
              <w:rPr>
                <w:rFonts w:eastAsia="Times New Roman" w:cs="Arial"/>
                <w:sz w:val="20"/>
                <w:szCs w:val="20"/>
                <w:lang w:val="en-US"/>
              </w:rPr>
              <w:t>ilic</w:t>
            </w:r>
            <w:r>
              <w:rPr>
                <w:rFonts w:eastAsia="Times New Roman" w:cs="Arial"/>
                <w:sz w:val="20"/>
                <w:szCs w:val="20"/>
                <w:lang w:val="en-US"/>
              </w:rPr>
              <w:t>om</w:t>
            </w:r>
            <w:proofErr w:type="spellEnd"/>
            <w:r w:rsidRPr="002D5DFD">
              <w:rPr>
                <w:rFonts w:eastAsia="Times New Roman" w:cs="Arial"/>
                <w:sz w:val="20"/>
                <w:szCs w:val="20"/>
              </w:rPr>
              <w:t xml:space="preserve"> </w:t>
            </w:r>
            <w:r w:rsidRPr="005D325E">
              <w:rPr>
                <w:rFonts w:eastAsia="Times New Roman" w:cs="Arial"/>
                <w:sz w:val="20"/>
                <w:szCs w:val="20"/>
                <w:lang w:val="en-US"/>
              </w:rPr>
              <w:t>u</w:t>
            </w:r>
            <w:r w:rsidRPr="002D5DFD">
              <w:rPr>
                <w:rFonts w:eastAsia="Times New Roman" w:cs="Arial"/>
                <w:sz w:val="20"/>
                <w:szCs w:val="20"/>
              </w:rPr>
              <w:t xml:space="preserve"> </w:t>
            </w:r>
            <w:proofErr w:type="spellStart"/>
            <w:r w:rsidRPr="005D325E">
              <w:rPr>
                <w:rFonts w:eastAsia="Times New Roman" w:cs="Arial"/>
                <w:sz w:val="20"/>
                <w:szCs w:val="20"/>
                <w:lang w:val="en-US"/>
              </w:rPr>
              <w:t>sklopu</w:t>
            </w:r>
            <w:proofErr w:type="spellEnd"/>
            <w:r w:rsidRPr="002D5DFD">
              <w:rPr>
                <w:rFonts w:eastAsia="Times New Roman" w:cs="Arial"/>
                <w:sz w:val="20"/>
                <w:szCs w:val="20"/>
              </w:rPr>
              <w:t xml:space="preserve"> </w:t>
            </w:r>
            <w:proofErr w:type="spellStart"/>
            <w:r w:rsidRPr="005D325E">
              <w:rPr>
                <w:rFonts w:eastAsia="Times New Roman" w:cs="Arial"/>
                <w:sz w:val="20"/>
                <w:szCs w:val="20"/>
                <w:lang w:val="en-US"/>
              </w:rPr>
              <w:t>portala</w:t>
            </w:r>
            <w:proofErr w:type="spellEnd"/>
            <w:r w:rsidRPr="002D5DFD">
              <w:rPr>
                <w:rFonts w:eastAsia="Times New Roman" w:cs="Arial"/>
                <w:sz w:val="20"/>
                <w:szCs w:val="20"/>
              </w:rPr>
              <w:t xml:space="preserve"> </w:t>
            </w:r>
            <w:r w:rsidRPr="005D325E">
              <w:rPr>
                <w:rFonts w:eastAsia="Times New Roman" w:cs="Arial"/>
                <w:sz w:val="20"/>
                <w:szCs w:val="20"/>
                <w:lang w:val="en-US"/>
              </w:rPr>
              <w:t>u</w:t>
            </w:r>
            <w:r w:rsidRPr="002D5DFD">
              <w:rPr>
                <w:rFonts w:eastAsia="Times New Roman" w:cs="Arial"/>
                <w:sz w:val="20"/>
                <w:szCs w:val="20"/>
              </w:rPr>
              <w:t xml:space="preserve"> </w:t>
            </w:r>
            <w:proofErr w:type="spellStart"/>
            <w:r w:rsidRPr="005D325E">
              <w:rPr>
                <w:rFonts w:eastAsia="Times New Roman" w:cs="Arial"/>
                <w:sz w:val="20"/>
                <w:szCs w:val="20"/>
                <w:lang w:val="en-US"/>
              </w:rPr>
              <w:t>koju</w:t>
            </w:r>
            <w:proofErr w:type="spellEnd"/>
            <w:r w:rsidRPr="002D5DFD">
              <w:rPr>
                <w:rFonts w:eastAsia="Times New Roman" w:cs="Arial"/>
                <w:sz w:val="20"/>
                <w:szCs w:val="20"/>
              </w:rPr>
              <w:t xml:space="preserve"> </w:t>
            </w:r>
            <w:r w:rsidRPr="005D325E">
              <w:rPr>
                <w:rFonts w:eastAsia="Times New Roman" w:cs="Arial"/>
                <w:sz w:val="20"/>
                <w:szCs w:val="20"/>
                <w:lang w:val="en-US"/>
              </w:rPr>
              <w:t>se</w:t>
            </w:r>
            <w:r w:rsidRPr="002D5DFD">
              <w:rPr>
                <w:rFonts w:eastAsia="Times New Roman" w:cs="Arial"/>
                <w:sz w:val="20"/>
                <w:szCs w:val="20"/>
              </w:rPr>
              <w:t xml:space="preserve"> </w:t>
            </w:r>
            <w:proofErr w:type="spellStart"/>
            <w:r w:rsidRPr="005D325E">
              <w:rPr>
                <w:rFonts w:eastAsia="Times New Roman" w:cs="Arial"/>
                <w:sz w:val="20"/>
                <w:szCs w:val="20"/>
                <w:lang w:val="en-US"/>
              </w:rPr>
              <w:t>mogu</w:t>
            </w:r>
            <w:proofErr w:type="spellEnd"/>
            <w:r w:rsidRPr="002D5DFD">
              <w:rPr>
                <w:rFonts w:eastAsia="Times New Roman" w:cs="Arial"/>
                <w:sz w:val="20"/>
                <w:szCs w:val="20"/>
              </w:rPr>
              <w:t xml:space="preserve"> </w:t>
            </w:r>
            <w:proofErr w:type="spellStart"/>
            <w:r w:rsidRPr="005D325E">
              <w:rPr>
                <w:rFonts w:eastAsia="Times New Roman" w:cs="Arial"/>
                <w:sz w:val="20"/>
                <w:szCs w:val="20"/>
                <w:lang w:val="en-US"/>
              </w:rPr>
              <w:t>unijeti</w:t>
            </w:r>
            <w:proofErr w:type="spellEnd"/>
            <w:r w:rsidRPr="002D5DFD">
              <w:rPr>
                <w:rFonts w:eastAsia="Times New Roman" w:cs="Arial"/>
                <w:sz w:val="20"/>
                <w:szCs w:val="20"/>
              </w:rPr>
              <w:t xml:space="preserve"> </w:t>
            </w:r>
            <w:proofErr w:type="spellStart"/>
            <w:r w:rsidRPr="005D325E">
              <w:rPr>
                <w:rFonts w:eastAsia="Times New Roman" w:cs="Arial"/>
                <w:sz w:val="20"/>
                <w:szCs w:val="20"/>
                <w:lang w:val="en-US"/>
              </w:rPr>
              <w:t>klju</w:t>
            </w:r>
            <w:proofErr w:type="spellEnd"/>
            <w:r w:rsidRPr="002D5DFD">
              <w:rPr>
                <w:rFonts w:eastAsia="Times New Roman" w:cs="Arial"/>
                <w:sz w:val="20"/>
                <w:szCs w:val="20"/>
              </w:rPr>
              <w:t>č</w:t>
            </w:r>
            <w:r w:rsidRPr="005D325E">
              <w:rPr>
                <w:rFonts w:eastAsia="Times New Roman" w:cs="Arial"/>
                <w:sz w:val="20"/>
                <w:szCs w:val="20"/>
                <w:lang w:val="en-US"/>
              </w:rPr>
              <w:t>ne</w:t>
            </w:r>
            <w:r w:rsidRPr="002D5DFD">
              <w:rPr>
                <w:rFonts w:eastAsia="Times New Roman" w:cs="Arial"/>
                <w:sz w:val="20"/>
                <w:szCs w:val="20"/>
              </w:rPr>
              <w:t xml:space="preserve"> </w:t>
            </w:r>
            <w:proofErr w:type="spellStart"/>
            <w:r w:rsidRPr="005D325E">
              <w:rPr>
                <w:rFonts w:eastAsia="Times New Roman" w:cs="Arial"/>
                <w:sz w:val="20"/>
                <w:szCs w:val="20"/>
                <w:lang w:val="en-US"/>
              </w:rPr>
              <w:t>rije</w:t>
            </w:r>
            <w:proofErr w:type="spellEnd"/>
            <w:r w:rsidRPr="002D5DFD">
              <w:rPr>
                <w:rFonts w:eastAsia="Times New Roman" w:cs="Arial"/>
                <w:sz w:val="20"/>
                <w:szCs w:val="20"/>
              </w:rPr>
              <w:t>č</w:t>
            </w:r>
            <w:r w:rsidRPr="005D325E">
              <w:rPr>
                <w:rFonts w:eastAsia="Times New Roman" w:cs="Arial"/>
                <w:sz w:val="20"/>
                <w:szCs w:val="20"/>
                <w:lang w:val="en-US"/>
              </w:rPr>
              <w:t>i</w:t>
            </w:r>
            <w:r w:rsidRPr="002D5DFD">
              <w:rPr>
                <w:rFonts w:eastAsia="Times New Roman" w:cs="Arial"/>
                <w:sz w:val="20"/>
                <w:szCs w:val="20"/>
              </w:rPr>
              <w:t xml:space="preserve"> </w:t>
            </w:r>
            <w:proofErr w:type="spellStart"/>
            <w:r>
              <w:rPr>
                <w:rFonts w:eastAsia="Times New Roman" w:cs="Arial"/>
                <w:sz w:val="20"/>
                <w:szCs w:val="20"/>
                <w:lang w:val="en-US"/>
              </w:rPr>
              <w:t>na</w:t>
            </w:r>
            <w:proofErr w:type="spellEnd"/>
            <w:r w:rsidRPr="002D5DFD">
              <w:rPr>
                <w:rFonts w:eastAsia="Times New Roman" w:cs="Arial"/>
                <w:sz w:val="20"/>
                <w:szCs w:val="20"/>
              </w:rPr>
              <w:t xml:space="preserve"> </w:t>
            </w:r>
            <w:proofErr w:type="spellStart"/>
            <w:r>
              <w:rPr>
                <w:rFonts w:eastAsia="Times New Roman" w:cs="Arial"/>
                <w:sz w:val="20"/>
                <w:szCs w:val="20"/>
                <w:lang w:val="en-US"/>
              </w:rPr>
              <w:t>minimalno</w:t>
            </w:r>
            <w:proofErr w:type="spellEnd"/>
            <w:r w:rsidRPr="002D5DFD">
              <w:rPr>
                <w:rFonts w:eastAsia="Times New Roman" w:cs="Arial"/>
                <w:sz w:val="20"/>
                <w:szCs w:val="20"/>
              </w:rPr>
              <w:t xml:space="preserve"> 9 </w:t>
            </w:r>
            <w:proofErr w:type="spellStart"/>
            <w:r>
              <w:rPr>
                <w:rFonts w:eastAsia="Times New Roman" w:cs="Arial"/>
                <w:sz w:val="20"/>
                <w:szCs w:val="20"/>
                <w:lang w:val="en-US"/>
              </w:rPr>
              <w:t>svjetskih</w:t>
            </w:r>
            <w:proofErr w:type="spellEnd"/>
            <w:r w:rsidRPr="002D5DFD">
              <w:rPr>
                <w:rFonts w:eastAsia="Times New Roman" w:cs="Arial"/>
                <w:sz w:val="20"/>
                <w:szCs w:val="20"/>
              </w:rPr>
              <w:t xml:space="preserve"> </w:t>
            </w:r>
            <w:proofErr w:type="spellStart"/>
            <w:r>
              <w:rPr>
                <w:rFonts w:eastAsia="Times New Roman" w:cs="Arial"/>
                <w:sz w:val="20"/>
                <w:szCs w:val="20"/>
                <w:lang w:val="en-US"/>
              </w:rPr>
              <w:t>jezika</w:t>
            </w:r>
            <w:proofErr w:type="spellEnd"/>
            <w:r w:rsidRPr="002D5DFD">
              <w:rPr>
                <w:rFonts w:eastAsia="Times New Roman" w:cs="Arial"/>
                <w:sz w:val="20"/>
                <w:szCs w:val="20"/>
              </w:rPr>
              <w:t xml:space="preserve"> </w:t>
            </w:r>
            <w:proofErr w:type="spellStart"/>
            <w:r w:rsidRPr="005D325E">
              <w:rPr>
                <w:rFonts w:eastAsia="Times New Roman" w:cs="Arial"/>
                <w:sz w:val="20"/>
                <w:szCs w:val="20"/>
                <w:lang w:val="en-US"/>
              </w:rPr>
              <w:t>kako</w:t>
            </w:r>
            <w:proofErr w:type="spellEnd"/>
            <w:r w:rsidRPr="002D5DFD">
              <w:rPr>
                <w:rFonts w:eastAsia="Times New Roman" w:cs="Arial"/>
                <w:sz w:val="20"/>
                <w:szCs w:val="20"/>
              </w:rPr>
              <w:t xml:space="preserve"> </w:t>
            </w:r>
            <w:r w:rsidRPr="005D325E">
              <w:rPr>
                <w:rFonts w:eastAsia="Times New Roman" w:cs="Arial"/>
                <w:sz w:val="20"/>
                <w:szCs w:val="20"/>
                <w:lang w:val="en-US"/>
              </w:rPr>
              <w:t>bi</w:t>
            </w:r>
            <w:r w:rsidRPr="002D5DFD">
              <w:rPr>
                <w:rFonts w:eastAsia="Times New Roman" w:cs="Arial"/>
                <w:sz w:val="20"/>
                <w:szCs w:val="20"/>
              </w:rPr>
              <w:t xml:space="preserve"> </w:t>
            </w:r>
            <w:r w:rsidRPr="005D325E">
              <w:rPr>
                <w:rFonts w:eastAsia="Times New Roman" w:cs="Arial"/>
                <w:sz w:val="20"/>
                <w:szCs w:val="20"/>
                <w:lang w:val="en-US"/>
              </w:rPr>
              <w:t>se</w:t>
            </w:r>
            <w:r w:rsidRPr="002D5DFD">
              <w:rPr>
                <w:rFonts w:eastAsia="Times New Roman" w:cs="Arial"/>
                <w:sz w:val="20"/>
                <w:szCs w:val="20"/>
              </w:rPr>
              <w:t xml:space="preserve"> </w:t>
            </w:r>
            <w:proofErr w:type="spellStart"/>
            <w:r w:rsidRPr="005D325E">
              <w:rPr>
                <w:rFonts w:eastAsia="Times New Roman" w:cs="Arial"/>
                <w:sz w:val="20"/>
                <w:szCs w:val="20"/>
                <w:lang w:val="en-US"/>
              </w:rPr>
              <w:t>ciljano</w:t>
            </w:r>
            <w:proofErr w:type="spellEnd"/>
            <w:r w:rsidRPr="002D5DFD">
              <w:rPr>
                <w:rFonts w:eastAsia="Times New Roman" w:cs="Arial"/>
                <w:sz w:val="20"/>
                <w:szCs w:val="20"/>
              </w:rPr>
              <w:t xml:space="preserve"> </w:t>
            </w:r>
            <w:proofErr w:type="spellStart"/>
            <w:r w:rsidRPr="005D325E">
              <w:rPr>
                <w:rFonts w:eastAsia="Times New Roman" w:cs="Arial"/>
                <w:sz w:val="20"/>
                <w:szCs w:val="20"/>
                <w:lang w:val="en-US"/>
              </w:rPr>
              <w:t>pretra</w:t>
            </w:r>
            <w:proofErr w:type="spellEnd"/>
            <w:r w:rsidRPr="002D5DFD">
              <w:rPr>
                <w:rFonts w:eastAsia="Times New Roman" w:cs="Arial"/>
                <w:sz w:val="20"/>
                <w:szCs w:val="20"/>
              </w:rPr>
              <w:t>ž</w:t>
            </w:r>
            <w:proofErr w:type="spellStart"/>
            <w:r w:rsidRPr="005D325E">
              <w:rPr>
                <w:rFonts w:eastAsia="Times New Roman" w:cs="Arial"/>
                <w:sz w:val="20"/>
                <w:szCs w:val="20"/>
                <w:lang w:val="en-US"/>
              </w:rPr>
              <w:t>ile</w:t>
            </w:r>
            <w:proofErr w:type="spellEnd"/>
            <w:r w:rsidRPr="002D5DFD">
              <w:rPr>
                <w:rFonts w:eastAsia="Times New Roman" w:cs="Arial"/>
                <w:sz w:val="20"/>
                <w:szCs w:val="20"/>
              </w:rPr>
              <w:t xml:space="preserve"> </w:t>
            </w:r>
            <w:proofErr w:type="spellStart"/>
            <w:r w:rsidRPr="005D325E">
              <w:rPr>
                <w:rFonts w:eastAsia="Times New Roman" w:cs="Arial"/>
                <w:sz w:val="20"/>
                <w:szCs w:val="20"/>
                <w:lang w:val="en-US"/>
              </w:rPr>
              <w:t>informacije</w:t>
            </w:r>
            <w:proofErr w:type="spellEnd"/>
            <w:r w:rsidRPr="002D5DFD">
              <w:rPr>
                <w:rFonts w:eastAsia="Times New Roman" w:cs="Arial"/>
                <w:sz w:val="20"/>
                <w:szCs w:val="20"/>
              </w:rPr>
              <w:t xml:space="preserve">, </w:t>
            </w:r>
            <w:proofErr w:type="spellStart"/>
            <w:r>
              <w:rPr>
                <w:rFonts w:eastAsia="Times New Roman" w:cs="Arial"/>
                <w:sz w:val="20"/>
                <w:szCs w:val="20"/>
                <w:lang w:val="en-US"/>
              </w:rPr>
              <w:t>Rezultat</w:t>
            </w:r>
            <w:proofErr w:type="spellEnd"/>
            <w:r w:rsidRPr="002D5DFD">
              <w:rPr>
                <w:rFonts w:eastAsia="Times New Roman" w:cs="Arial"/>
                <w:sz w:val="20"/>
                <w:szCs w:val="20"/>
              </w:rPr>
              <w:t xml:space="preserve"> </w:t>
            </w:r>
            <w:proofErr w:type="spellStart"/>
            <w:r>
              <w:rPr>
                <w:rFonts w:eastAsia="Times New Roman" w:cs="Arial"/>
                <w:sz w:val="20"/>
                <w:szCs w:val="20"/>
                <w:lang w:val="en-US"/>
              </w:rPr>
              <w:t>pretrazivanja</w:t>
            </w:r>
            <w:proofErr w:type="spellEnd"/>
            <w:r w:rsidRPr="002D5DFD">
              <w:rPr>
                <w:rFonts w:eastAsia="Times New Roman" w:cs="Arial"/>
                <w:sz w:val="20"/>
                <w:szCs w:val="20"/>
              </w:rPr>
              <w:t xml:space="preserve"> </w:t>
            </w:r>
            <w:r>
              <w:rPr>
                <w:rFonts w:eastAsia="Times New Roman" w:cs="Arial"/>
                <w:sz w:val="20"/>
                <w:szCs w:val="20"/>
                <w:lang w:val="en-US"/>
              </w:rPr>
              <w:t>mo</w:t>
            </w:r>
            <w:r w:rsidRPr="002D5DFD">
              <w:rPr>
                <w:rFonts w:eastAsia="Times New Roman" w:cs="Arial"/>
                <w:sz w:val="20"/>
                <w:szCs w:val="20"/>
              </w:rPr>
              <w:t>ž</w:t>
            </w:r>
            <w:r>
              <w:rPr>
                <w:rFonts w:eastAsia="Times New Roman" w:cs="Arial"/>
                <w:sz w:val="20"/>
                <w:szCs w:val="20"/>
                <w:lang w:val="en-US"/>
              </w:rPr>
              <w:t>e</w:t>
            </w:r>
            <w:r w:rsidRPr="002D5DFD">
              <w:rPr>
                <w:rFonts w:eastAsia="Times New Roman" w:cs="Arial"/>
                <w:sz w:val="20"/>
                <w:szCs w:val="20"/>
              </w:rPr>
              <w:t xml:space="preserve"> </w:t>
            </w:r>
            <w:proofErr w:type="spellStart"/>
            <w:r>
              <w:rPr>
                <w:rFonts w:eastAsia="Times New Roman" w:cs="Arial"/>
                <w:sz w:val="20"/>
                <w:szCs w:val="20"/>
                <w:lang w:val="en-US"/>
              </w:rPr>
              <w:t>biti</w:t>
            </w:r>
            <w:proofErr w:type="spellEnd"/>
            <w:r w:rsidRPr="002D5DFD">
              <w:rPr>
                <w:rFonts w:eastAsia="Times New Roman" w:cs="Arial"/>
                <w:sz w:val="20"/>
                <w:szCs w:val="20"/>
              </w:rPr>
              <w:t xml:space="preserve"> </w:t>
            </w:r>
            <w:proofErr w:type="spellStart"/>
            <w:r>
              <w:rPr>
                <w:rFonts w:eastAsia="Times New Roman" w:cs="Arial"/>
                <w:sz w:val="20"/>
                <w:szCs w:val="20"/>
                <w:lang w:val="en-US"/>
              </w:rPr>
              <w:t>samo</w:t>
            </w:r>
            <w:proofErr w:type="spellEnd"/>
            <w:r w:rsidRPr="002D5DFD">
              <w:rPr>
                <w:rFonts w:eastAsia="Times New Roman" w:cs="Arial"/>
                <w:sz w:val="20"/>
                <w:szCs w:val="20"/>
              </w:rPr>
              <w:t xml:space="preserve"> </w:t>
            </w:r>
            <w:proofErr w:type="spellStart"/>
            <w:r>
              <w:rPr>
                <w:rFonts w:eastAsia="Times New Roman" w:cs="Arial"/>
                <w:sz w:val="20"/>
                <w:szCs w:val="20"/>
                <w:lang w:val="en-US"/>
              </w:rPr>
              <w:t>na</w:t>
            </w:r>
            <w:proofErr w:type="spellEnd"/>
            <w:r w:rsidRPr="002D5DFD">
              <w:rPr>
                <w:rFonts w:eastAsia="Times New Roman" w:cs="Arial"/>
                <w:sz w:val="20"/>
                <w:szCs w:val="20"/>
              </w:rPr>
              <w:t xml:space="preserve"> </w:t>
            </w:r>
            <w:proofErr w:type="spellStart"/>
            <w:r>
              <w:rPr>
                <w:rFonts w:eastAsia="Times New Roman" w:cs="Arial"/>
                <w:sz w:val="20"/>
                <w:szCs w:val="20"/>
                <w:lang w:val="en-US"/>
              </w:rPr>
              <w:t>engleskom</w:t>
            </w:r>
            <w:proofErr w:type="spellEnd"/>
            <w:r w:rsidRPr="002D5DFD">
              <w:rPr>
                <w:rFonts w:eastAsia="Times New Roman" w:cs="Arial"/>
                <w:sz w:val="20"/>
                <w:szCs w:val="20"/>
              </w:rPr>
              <w:t xml:space="preserve"> </w:t>
            </w:r>
            <w:proofErr w:type="spellStart"/>
            <w:r>
              <w:rPr>
                <w:rFonts w:eastAsia="Times New Roman" w:cs="Arial"/>
                <w:sz w:val="20"/>
                <w:szCs w:val="20"/>
                <w:lang w:val="en-US"/>
              </w:rPr>
              <w:t>jeziku</w:t>
            </w:r>
            <w:proofErr w:type="spellEnd"/>
            <w:r w:rsidRPr="002D5DFD">
              <w:rPr>
                <w:rFonts w:eastAsia="Times New Roman" w:cs="Arial"/>
                <w:sz w:val="20"/>
                <w:szCs w:val="20"/>
              </w:rPr>
              <w:t>.</w:t>
            </w:r>
          </w:p>
        </w:tc>
      </w:tr>
      <w:tr w:rsidR="007A5F94" w:rsidRPr="00425A98" w:rsidTr="007A5F94">
        <w:trPr>
          <w:trHeight w:val="547"/>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7A5F94" w:rsidRDefault="007A5F94" w:rsidP="00425A98">
            <w:pPr>
              <w:spacing w:after="0" w:line="240" w:lineRule="auto"/>
              <w:jc w:val="center"/>
              <w:rPr>
                <w:rFonts w:eastAsia="Times New Roman" w:cs="Arial"/>
                <w:color w:val="000000"/>
                <w:sz w:val="20"/>
                <w:szCs w:val="20"/>
              </w:rPr>
            </w:pPr>
            <w:r>
              <w:rPr>
                <w:rFonts w:eastAsia="Times New Roman" w:cs="Arial"/>
                <w:color w:val="000000"/>
                <w:sz w:val="20"/>
                <w:szCs w:val="20"/>
              </w:rPr>
              <w:t>1.5.</w:t>
            </w:r>
          </w:p>
        </w:tc>
        <w:tc>
          <w:tcPr>
            <w:tcW w:w="4500" w:type="pct"/>
            <w:gridSpan w:val="2"/>
            <w:tcBorders>
              <w:top w:val="nil"/>
              <w:left w:val="nil"/>
              <w:bottom w:val="single" w:sz="4" w:space="0" w:color="auto"/>
              <w:right w:val="single" w:sz="4" w:space="0" w:color="auto"/>
            </w:tcBorders>
            <w:shd w:val="clear" w:color="auto" w:fill="auto"/>
            <w:vAlign w:val="center"/>
            <w:hideMark/>
          </w:tcPr>
          <w:p w:rsidR="007A5F94" w:rsidRPr="00425A98" w:rsidRDefault="007A5F94" w:rsidP="007A5F94">
            <w:pPr>
              <w:spacing w:after="0" w:line="240" w:lineRule="auto"/>
              <w:rPr>
                <w:rFonts w:ascii="Times New Roman" w:eastAsia="Times New Roman" w:hAnsi="Times New Roman" w:cs="Times New Roman"/>
                <w:i/>
                <w:iCs/>
                <w:color w:val="000000"/>
                <w:sz w:val="24"/>
                <w:szCs w:val="24"/>
              </w:rPr>
            </w:pPr>
            <w:proofErr w:type="spellStart"/>
            <w:r w:rsidRPr="005D325E">
              <w:rPr>
                <w:rFonts w:eastAsia="Times New Roman" w:cs="Arial"/>
                <w:sz w:val="20"/>
                <w:szCs w:val="20"/>
                <w:lang w:val="en-US"/>
              </w:rPr>
              <w:t>Informacije</w:t>
            </w:r>
            <w:proofErr w:type="spellEnd"/>
            <w:r w:rsidRPr="002D5DFD">
              <w:rPr>
                <w:rFonts w:eastAsia="Times New Roman" w:cs="Arial"/>
                <w:sz w:val="20"/>
                <w:szCs w:val="20"/>
              </w:rPr>
              <w:t xml:space="preserve"> </w:t>
            </w:r>
            <w:proofErr w:type="spellStart"/>
            <w:r w:rsidRPr="005D325E">
              <w:rPr>
                <w:rFonts w:eastAsia="Times New Roman" w:cs="Arial"/>
                <w:sz w:val="20"/>
                <w:szCs w:val="20"/>
                <w:lang w:val="en-US"/>
              </w:rPr>
              <w:t>prezentirane</w:t>
            </w:r>
            <w:proofErr w:type="spellEnd"/>
            <w:r w:rsidRPr="002D5DFD">
              <w:rPr>
                <w:rFonts w:eastAsia="Times New Roman" w:cs="Arial"/>
                <w:sz w:val="20"/>
                <w:szCs w:val="20"/>
              </w:rPr>
              <w:t xml:space="preserve"> </w:t>
            </w:r>
            <w:r w:rsidRPr="005D325E">
              <w:rPr>
                <w:rFonts w:eastAsia="Times New Roman" w:cs="Arial"/>
                <w:sz w:val="20"/>
                <w:szCs w:val="20"/>
                <w:lang w:val="en-US"/>
              </w:rPr>
              <w:t>u</w:t>
            </w:r>
            <w:r w:rsidRPr="002D5DFD">
              <w:rPr>
                <w:rFonts w:eastAsia="Times New Roman" w:cs="Arial"/>
                <w:sz w:val="20"/>
                <w:szCs w:val="20"/>
              </w:rPr>
              <w:t xml:space="preserve"> </w:t>
            </w:r>
            <w:proofErr w:type="spellStart"/>
            <w:r w:rsidRPr="005D325E">
              <w:rPr>
                <w:rFonts w:eastAsia="Times New Roman" w:cs="Arial"/>
                <w:sz w:val="20"/>
                <w:szCs w:val="20"/>
                <w:lang w:val="en-US"/>
              </w:rPr>
              <w:t>obliku</w:t>
            </w:r>
            <w:proofErr w:type="spellEnd"/>
            <w:r w:rsidRPr="002D5DFD">
              <w:rPr>
                <w:rFonts w:eastAsia="Times New Roman" w:cs="Arial"/>
                <w:sz w:val="20"/>
                <w:szCs w:val="20"/>
              </w:rPr>
              <w:t xml:space="preserve"> </w:t>
            </w:r>
            <w:proofErr w:type="spellStart"/>
            <w:r w:rsidRPr="005D325E">
              <w:rPr>
                <w:rFonts w:eastAsia="Times New Roman" w:cs="Arial"/>
                <w:sz w:val="20"/>
                <w:szCs w:val="20"/>
                <w:lang w:val="en-US"/>
              </w:rPr>
              <w:t>sa</w:t>
            </w:r>
            <w:proofErr w:type="spellEnd"/>
            <w:r w:rsidRPr="002D5DFD">
              <w:rPr>
                <w:rFonts w:eastAsia="Times New Roman" w:cs="Arial"/>
                <w:sz w:val="20"/>
                <w:szCs w:val="20"/>
              </w:rPr>
              <w:t>ž</w:t>
            </w:r>
            <w:proofErr w:type="spellStart"/>
            <w:r w:rsidRPr="005D325E">
              <w:rPr>
                <w:rFonts w:eastAsia="Times New Roman" w:cs="Arial"/>
                <w:sz w:val="20"/>
                <w:szCs w:val="20"/>
                <w:lang w:val="en-US"/>
              </w:rPr>
              <w:t>etih</w:t>
            </w:r>
            <w:proofErr w:type="spellEnd"/>
            <w:r w:rsidRPr="002D5DFD">
              <w:rPr>
                <w:rFonts w:eastAsia="Times New Roman" w:cs="Arial"/>
                <w:sz w:val="20"/>
                <w:szCs w:val="20"/>
              </w:rPr>
              <w:t xml:space="preserve"> </w:t>
            </w:r>
            <w:proofErr w:type="spellStart"/>
            <w:r w:rsidRPr="005D325E">
              <w:rPr>
                <w:rFonts w:eastAsia="Times New Roman" w:cs="Arial"/>
                <w:sz w:val="20"/>
                <w:szCs w:val="20"/>
                <w:lang w:val="en-US"/>
              </w:rPr>
              <w:t>svih</w:t>
            </w:r>
            <w:proofErr w:type="spellEnd"/>
            <w:r w:rsidRPr="002D5DFD">
              <w:rPr>
                <w:rFonts w:eastAsia="Times New Roman" w:cs="Arial"/>
                <w:sz w:val="20"/>
                <w:szCs w:val="20"/>
              </w:rPr>
              <w:t xml:space="preserve"> </w:t>
            </w:r>
            <w:proofErr w:type="spellStart"/>
            <w:r w:rsidRPr="005D325E">
              <w:rPr>
                <w:rFonts w:eastAsia="Times New Roman" w:cs="Arial"/>
                <w:sz w:val="20"/>
                <w:szCs w:val="20"/>
                <w:lang w:val="en-US"/>
              </w:rPr>
              <w:t>dosada</w:t>
            </w:r>
            <w:proofErr w:type="spellEnd"/>
            <w:r w:rsidRPr="002D5DFD">
              <w:rPr>
                <w:rFonts w:eastAsia="Times New Roman" w:cs="Arial"/>
                <w:sz w:val="20"/>
                <w:szCs w:val="20"/>
              </w:rPr>
              <w:t>š</w:t>
            </w:r>
            <w:proofErr w:type="spellStart"/>
            <w:r w:rsidRPr="005D325E">
              <w:rPr>
                <w:rFonts w:eastAsia="Times New Roman" w:cs="Arial"/>
                <w:sz w:val="20"/>
                <w:szCs w:val="20"/>
                <w:lang w:val="en-US"/>
              </w:rPr>
              <w:t>njih</w:t>
            </w:r>
            <w:proofErr w:type="spellEnd"/>
            <w:r w:rsidRPr="002D5DFD">
              <w:rPr>
                <w:rFonts w:eastAsia="Times New Roman" w:cs="Arial"/>
                <w:sz w:val="20"/>
                <w:szCs w:val="20"/>
              </w:rPr>
              <w:t xml:space="preserve"> </w:t>
            </w:r>
            <w:proofErr w:type="spellStart"/>
            <w:r w:rsidRPr="005D325E">
              <w:rPr>
                <w:rFonts w:eastAsia="Times New Roman" w:cs="Arial"/>
                <w:sz w:val="20"/>
                <w:szCs w:val="20"/>
                <w:lang w:val="en-US"/>
              </w:rPr>
              <w:t>znanstvenih</w:t>
            </w:r>
            <w:proofErr w:type="spellEnd"/>
            <w:r w:rsidRPr="002D5DFD">
              <w:rPr>
                <w:rFonts w:eastAsia="Times New Roman" w:cs="Arial"/>
                <w:sz w:val="20"/>
                <w:szCs w:val="20"/>
              </w:rPr>
              <w:t xml:space="preserve"> </w:t>
            </w:r>
            <w:proofErr w:type="spellStart"/>
            <w:r w:rsidRPr="005D325E">
              <w:rPr>
                <w:rFonts w:eastAsia="Times New Roman" w:cs="Arial"/>
                <w:sz w:val="20"/>
                <w:szCs w:val="20"/>
                <w:lang w:val="en-US"/>
              </w:rPr>
              <w:t>radova</w:t>
            </w:r>
            <w:proofErr w:type="spellEnd"/>
            <w:r w:rsidRPr="002D5DFD">
              <w:rPr>
                <w:rFonts w:eastAsia="Times New Roman" w:cs="Arial"/>
                <w:sz w:val="20"/>
                <w:szCs w:val="20"/>
              </w:rPr>
              <w:t xml:space="preserve"> </w:t>
            </w:r>
            <w:r w:rsidRPr="005D325E">
              <w:rPr>
                <w:rFonts w:eastAsia="Times New Roman" w:cs="Arial"/>
                <w:sz w:val="20"/>
                <w:szCs w:val="20"/>
                <w:lang w:val="en-US"/>
              </w:rPr>
              <w:t>i</w:t>
            </w:r>
            <w:r w:rsidRPr="002D5DFD">
              <w:rPr>
                <w:rFonts w:eastAsia="Times New Roman" w:cs="Arial"/>
                <w:sz w:val="20"/>
                <w:szCs w:val="20"/>
              </w:rPr>
              <w:t xml:space="preserve"> </w:t>
            </w:r>
            <w:proofErr w:type="spellStart"/>
            <w:r w:rsidRPr="005D325E">
              <w:rPr>
                <w:rFonts w:eastAsia="Times New Roman" w:cs="Arial"/>
                <w:sz w:val="20"/>
                <w:szCs w:val="20"/>
                <w:lang w:val="en-US"/>
              </w:rPr>
              <w:t>saznanja</w:t>
            </w:r>
            <w:proofErr w:type="spellEnd"/>
            <w:r w:rsidRPr="002D5DFD">
              <w:rPr>
                <w:rFonts w:eastAsia="Times New Roman" w:cs="Arial"/>
                <w:sz w:val="20"/>
                <w:szCs w:val="20"/>
              </w:rPr>
              <w:t xml:space="preserve"> </w:t>
            </w:r>
            <w:proofErr w:type="spellStart"/>
            <w:r w:rsidRPr="005D325E">
              <w:rPr>
                <w:rFonts w:eastAsia="Times New Roman" w:cs="Arial"/>
                <w:sz w:val="20"/>
                <w:szCs w:val="20"/>
                <w:lang w:val="en-US"/>
              </w:rPr>
              <w:t>na</w:t>
            </w:r>
            <w:proofErr w:type="spellEnd"/>
            <w:r w:rsidRPr="002D5DFD">
              <w:rPr>
                <w:rFonts w:eastAsia="Times New Roman" w:cs="Arial"/>
                <w:sz w:val="20"/>
                <w:szCs w:val="20"/>
              </w:rPr>
              <w:t xml:space="preserve"> </w:t>
            </w:r>
            <w:proofErr w:type="spellStart"/>
            <w:r w:rsidRPr="005D325E">
              <w:rPr>
                <w:rFonts w:eastAsia="Times New Roman" w:cs="Arial"/>
                <w:sz w:val="20"/>
                <w:szCs w:val="20"/>
                <w:lang w:val="en-US"/>
              </w:rPr>
              <w:t>odre</w:t>
            </w:r>
            <w:proofErr w:type="spellEnd"/>
            <w:r w:rsidRPr="002D5DFD">
              <w:rPr>
                <w:rFonts w:eastAsia="Times New Roman" w:cs="Arial"/>
                <w:sz w:val="20"/>
                <w:szCs w:val="20"/>
              </w:rPr>
              <w:t>đ</w:t>
            </w:r>
            <w:proofErr w:type="spellStart"/>
            <w:r w:rsidRPr="005D325E">
              <w:rPr>
                <w:rFonts w:eastAsia="Times New Roman" w:cs="Arial"/>
                <w:sz w:val="20"/>
                <w:szCs w:val="20"/>
                <w:lang w:val="en-US"/>
              </w:rPr>
              <w:t>enu</w:t>
            </w:r>
            <w:proofErr w:type="spellEnd"/>
            <w:r w:rsidRPr="002D5DFD">
              <w:rPr>
                <w:rFonts w:eastAsia="Times New Roman" w:cs="Arial"/>
                <w:sz w:val="20"/>
                <w:szCs w:val="20"/>
              </w:rPr>
              <w:t xml:space="preserve"> </w:t>
            </w:r>
            <w:proofErr w:type="spellStart"/>
            <w:r w:rsidRPr="005D325E">
              <w:rPr>
                <w:rFonts w:eastAsia="Times New Roman" w:cs="Arial"/>
                <w:sz w:val="20"/>
                <w:szCs w:val="20"/>
                <w:lang w:val="en-US"/>
              </w:rPr>
              <w:t>temu</w:t>
            </w:r>
            <w:proofErr w:type="spellEnd"/>
            <w:r w:rsidRPr="002D5DFD">
              <w:rPr>
                <w:rFonts w:eastAsia="Times New Roman" w:cs="Arial"/>
                <w:sz w:val="20"/>
                <w:szCs w:val="20"/>
              </w:rPr>
              <w:t xml:space="preserve"> </w:t>
            </w:r>
            <w:proofErr w:type="spellStart"/>
            <w:r w:rsidRPr="005D325E">
              <w:rPr>
                <w:rFonts w:eastAsia="Times New Roman" w:cs="Arial"/>
                <w:sz w:val="20"/>
                <w:szCs w:val="20"/>
                <w:lang w:val="en-US"/>
              </w:rPr>
              <w:t>koji</w:t>
            </w:r>
            <w:proofErr w:type="spellEnd"/>
            <w:r w:rsidRPr="002D5DFD">
              <w:rPr>
                <w:rFonts w:eastAsia="Times New Roman" w:cs="Arial"/>
                <w:sz w:val="20"/>
                <w:szCs w:val="20"/>
              </w:rPr>
              <w:t xml:space="preserve"> </w:t>
            </w:r>
            <w:proofErr w:type="spellStart"/>
            <w:r w:rsidRPr="005D325E">
              <w:rPr>
                <w:rFonts w:eastAsia="Times New Roman" w:cs="Arial"/>
                <w:sz w:val="20"/>
                <w:szCs w:val="20"/>
                <w:lang w:val="en-US"/>
              </w:rPr>
              <w:t>su</w:t>
            </w:r>
            <w:proofErr w:type="spellEnd"/>
            <w:r w:rsidRPr="002D5DFD">
              <w:rPr>
                <w:rFonts w:eastAsia="Times New Roman" w:cs="Arial"/>
                <w:sz w:val="20"/>
                <w:szCs w:val="20"/>
              </w:rPr>
              <w:t xml:space="preserve"> </w:t>
            </w:r>
            <w:proofErr w:type="spellStart"/>
            <w:r w:rsidRPr="005D325E">
              <w:rPr>
                <w:rFonts w:eastAsia="Times New Roman" w:cs="Arial"/>
                <w:sz w:val="20"/>
                <w:szCs w:val="20"/>
                <w:lang w:val="en-US"/>
              </w:rPr>
              <w:t>prisutni</w:t>
            </w:r>
            <w:proofErr w:type="spellEnd"/>
            <w:r w:rsidRPr="002D5DFD">
              <w:rPr>
                <w:rFonts w:eastAsia="Times New Roman" w:cs="Arial"/>
                <w:sz w:val="20"/>
                <w:szCs w:val="20"/>
              </w:rPr>
              <w:t xml:space="preserve"> </w:t>
            </w:r>
            <w:r w:rsidRPr="005D325E">
              <w:rPr>
                <w:rFonts w:eastAsia="Times New Roman" w:cs="Arial"/>
                <w:sz w:val="20"/>
                <w:szCs w:val="20"/>
                <w:lang w:val="en-US"/>
              </w:rPr>
              <w:t>u</w:t>
            </w:r>
            <w:r w:rsidRPr="002D5DFD">
              <w:rPr>
                <w:rFonts w:eastAsia="Times New Roman" w:cs="Arial"/>
                <w:sz w:val="20"/>
                <w:szCs w:val="20"/>
              </w:rPr>
              <w:t xml:space="preserve"> </w:t>
            </w:r>
            <w:r>
              <w:rPr>
                <w:rFonts w:eastAsia="Times New Roman" w:cs="Arial"/>
                <w:sz w:val="20"/>
                <w:szCs w:val="20"/>
                <w:lang w:val="en-US"/>
              </w:rPr>
              <w:t>literature</w:t>
            </w:r>
            <w:r w:rsidRPr="002D5DFD">
              <w:rPr>
                <w:rFonts w:eastAsia="Times New Roman" w:cs="Arial"/>
                <w:sz w:val="20"/>
                <w:szCs w:val="20"/>
              </w:rPr>
              <w:t xml:space="preserve"> </w:t>
            </w:r>
            <w:r>
              <w:rPr>
                <w:rFonts w:eastAsia="Times New Roman" w:cs="Arial"/>
                <w:sz w:val="20"/>
                <w:szCs w:val="20"/>
                <w:lang w:val="en-US"/>
              </w:rPr>
              <w:t>u</w:t>
            </w:r>
            <w:r w:rsidRPr="002D5DFD">
              <w:rPr>
                <w:rFonts w:eastAsia="Times New Roman" w:cs="Arial"/>
                <w:sz w:val="20"/>
                <w:szCs w:val="20"/>
              </w:rPr>
              <w:t xml:space="preserve"> </w:t>
            </w:r>
            <w:proofErr w:type="spellStart"/>
            <w:r>
              <w:rPr>
                <w:rFonts w:eastAsia="Times New Roman" w:cs="Arial"/>
                <w:sz w:val="20"/>
                <w:szCs w:val="20"/>
                <w:lang w:val="en-US"/>
              </w:rPr>
              <w:t>svijetu</w:t>
            </w:r>
            <w:proofErr w:type="spellEnd"/>
            <w:r w:rsidRPr="002D5DFD">
              <w:rPr>
                <w:rFonts w:eastAsia="Times New Roman" w:cs="Arial"/>
                <w:sz w:val="20"/>
                <w:szCs w:val="20"/>
              </w:rPr>
              <w:t>.</w:t>
            </w:r>
          </w:p>
        </w:tc>
      </w:tr>
      <w:tr w:rsidR="007A5F94" w:rsidRPr="00425A98" w:rsidTr="007A5F94">
        <w:trPr>
          <w:trHeight w:val="852"/>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7A5F94" w:rsidRDefault="007A5F94" w:rsidP="00425A98">
            <w:pPr>
              <w:spacing w:after="0" w:line="240" w:lineRule="auto"/>
              <w:jc w:val="center"/>
              <w:rPr>
                <w:rFonts w:eastAsia="Times New Roman" w:cs="Arial"/>
                <w:color w:val="000000"/>
                <w:sz w:val="20"/>
                <w:szCs w:val="20"/>
              </w:rPr>
            </w:pPr>
            <w:r>
              <w:rPr>
                <w:rFonts w:eastAsia="Times New Roman" w:cs="Arial"/>
                <w:color w:val="000000"/>
                <w:sz w:val="20"/>
                <w:szCs w:val="20"/>
              </w:rPr>
              <w:t>1.6.</w:t>
            </w:r>
          </w:p>
        </w:tc>
        <w:tc>
          <w:tcPr>
            <w:tcW w:w="4500" w:type="pct"/>
            <w:gridSpan w:val="2"/>
            <w:tcBorders>
              <w:top w:val="nil"/>
              <w:left w:val="nil"/>
              <w:bottom w:val="single" w:sz="4" w:space="0" w:color="auto"/>
              <w:right w:val="single" w:sz="4" w:space="0" w:color="auto"/>
            </w:tcBorders>
            <w:shd w:val="clear" w:color="auto" w:fill="auto"/>
            <w:vAlign w:val="center"/>
            <w:hideMark/>
          </w:tcPr>
          <w:p w:rsidR="007A5F94" w:rsidRPr="00425A98" w:rsidRDefault="007A5F94" w:rsidP="007A5F94">
            <w:pPr>
              <w:pStyle w:val="Style1"/>
              <w:widowControl/>
              <w:rPr>
                <w:i/>
                <w:iCs/>
                <w:color w:val="000000"/>
              </w:rPr>
            </w:pPr>
            <w:proofErr w:type="spellStart"/>
            <w:r w:rsidRPr="005D325E">
              <w:rPr>
                <w:rFonts w:ascii="Arial" w:hAnsi="Arial" w:cs="Arial"/>
                <w:sz w:val="20"/>
                <w:szCs w:val="20"/>
                <w:lang w:val="en-US"/>
              </w:rPr>
              <w:t>Prezentirane</w:t>
            </w:r>
            <w:proofErr w:type="spellEnd"/>
            <w:r w:rsidRPr="005D325E">
              <w:rPr>
                <w:rFonts w:ascii="Arial" w:hAnsi="Arial" w:cs="Arial"/>
                <w:sz w:val="20"/>
                <w:szCs w:val="20"/>
                <w:lang w:val="en-US"/>
              </w:rPr>
              <w:t xml:space="preserve"> </w:t>
            </w:r>
            <w:proofErr w:type="spellStart"/>
            <w:r w:rsidRPr="005D325E">
              <w:rPr>
                <w:rFonts w:ascii="Arial" w:hAnsi="Arial" w:cs="Arial"/>
                <w:sz w:val="20"/>
                <w:szCs w:val="20"/>
                <w:lang w:val="en-US"/>
              </w:rPr>
              <w:t>informacije</w:t>
            </w:r>
            <w:proofErr w:type="spellEnd"/>
            <w:r w:rsidRPr="005D325E">
              <w:rPr>
                <w:rFonts w:ascii="Arial" w:hAnsi="Arial" w:cs="Arial"/>
                <w:sz w:val="20"/>
                <w:szCs w:val="20"/>
                <w:lang w:val="en-US"/>
              </w:rPr>
              <w:t xml:space="preserve"> </w:t>
            </w:r>
            <w:proofErr w:type="spellStart"/>
            <w:r w:rsidRPr="005D325E">
              <w:rPr>
                <w:rFonts w:ascii="Arial" w:hAnsi="Arial" w:cs="Arial"/>
                <w:sz w:val="20"/>
                <w:szCs w:val="20"/>
                <w:lang w:val="en-US"/>
              </w:rPr>
              <w:t>trebaju</w:t>
            </w:r>
            <w:proofErr w:type="spellEnd"/>
            <w:r w:rsidRPr="005D325E">
              <w:rPr>
                <w:rFonts w:ascii="Arial" w:hAnsi="Arial" w:cs="Arial"/>
                <w:sz w:val="20"/>
                <w:szCs w:val="20"/>
                <w:lang w:val="en-US"/>
              </w:rPr>
              <w:t xml:space="preserve"> </w:t>
            </w:r>
            <w:proofErr w:type="spellStart"/>
            <w:r w:rsidRPr="005D325E">
              <w:rPr>
                <w:rFonts w:ascii="Arial" w:hAnsi="Arial" w:cs="Arial"/>
                <w:sz w:val="20"/>
                <w:szCs w:val="20"/>
                <w:lang w:val="en-US"/>
              </w:rPr>
              <w:t>imati</w:t>
            </w:r>
            <w:proofErr w:type="spellEnd"/>
            <w:r w:rsidRPr="005D325E">
              <w:rPr>
                <w:rFonts w:ascii="Arial" w:hAnsi="Arial" w:cs="Arial"/>
                <w:sz w:val="20"/>
                <w:szCs w:val="20"/>
                <w:lang w:val="en-US"/>
              </w:rPr>
              <w:t xml:space="preserve"> </w:t>
            </w:r>
            <w:proofErr w:type="spellStart"/>
            <w:r w:rsidRPr="005D325E">
              <w:rPr>
                <w:rFonts w:ascii="Arial" w:hAnsi="Arial" w:cs="Arial"/>
                <w:sz w:val="20"/>
                <w:szCs w:val="20"/>
                <w:lang w:val="en-US"/>
              </w:rPr>
              <w:t>jasno</w:t>
            </w:r>
            <w:proofErr w:type="spellEnd"/>
            <w:r w:rsidRPr="005D325E">
              <w:rPr>
                <w:rFonts w:ascii="Arial" w:hAnsi="Arial" w:cs="Arial"/>
                <w:sz w:val="20"/>
                <w:szCs w:val="20"/>
                <w:lang w:val="en-US"/>
              </w:rPr>
              <w:t xml:space="preserve"> i </w:t>
            </w:r>
            <w:proofErr w:type="spellStart"/>
            <w:r w:rsidRPr="005D325E">
              <w:rPr>
                <w:rFonts w:ascii="Arial" w:hAnsi="Arial" w:cs="Arial"/>
                <w:sz w:val="20"/>
                <w:szCs w:val="20"/>
                <w:lang w:val="en-US"/>
              </w:rPr>
              <w:t>temeljito</w:t>
            </w:r>
            <w:proofErr w:type="spellEnd"/>
            <w:r w:rsidRPr="005D325E">
              <w:rPr>
                <w:rFonts w:ascii="Arial" w:hAnsi="Arial" w:cs="Arial"/>
                <w:sz w:val="20"/>
                <w:szCs w:val="20"/>
                <w:lang w:val="en-US"/>
              </w:rPr>
              <w:t xml:space="preserve"> </w:t>
            </w:r>
            <w:proofErr w:type="spellStart"/>
            <w:r w:rsidRPr="005D325E">
              <w:rPr>
                <w:rFonts w:ascii="Arial" w:hAnsi="Arial" w:cs="Arial"/>
                <w:sz w:val="20"/>
                <w:szCs w:val="20"/>
                <w:lang w:val="en-US"/>
              </w:rPr>
              <w:t>citiranu</w:t>
            </w:r>
            <w:proofErr w:type="spellEnd"/>
            <w:r w:rsidRPr="005D325E">
              <w:rPr>
                <w:rFonts w:ascii="Arial" w:hAnsi="Arial" w:cs="Arial"/>
                <w:sz w:val="20"/>
                <w:szCs w:val="20"/>
                <w:lang w:val="en-US"/>
              </w:rPr>
              <w:t xml:space="preserve"> </w:t>
            </w:r>
            <w:proofErr w:type="spellStart"/>
            <w:r w:rsidRPr="005D325E">
              <w:rPr>
                <w:rFonts w:ascii="Arial" w:hAnsi="Arial" w:cs="Arial"/>
                <w:sz w:val="20"/>
                <w:szCs w:val="20"/>
                <w:lang w:val="en-US"/>
              </w:rPr>
              <w:t>literaturu</w:t>
            </w:r>
            <w:proofErr w:type="spellEnd"/>
            <w:r w:rsidRPr="005D325E">
              <w:rPr>
                <w:rFonts w:ascii="Arial" w:hAnsi="Arial" w:cs="Arial"/>
                <w:sz w:val="20"/>
                <w:szCs w:val="20"/>
                <w:lang w:val="en-US"/>
              </w:rPr>
              <w:t xml:space="preserve"> u </w:t>
            </w:r>
            <w:proofErr w:type="spellStart"/>
            <w:r w:rsidRPr="005D325E">
              <w:rPr>
                <w:rFonts w:ascii="Arial" w:hAnsi="Arial" w:cs="Arial"/>
                <w:sz w:val="20"/>
                <w:szCs w:val="20"/>
                <w:lang w:val="en-US"/>
              </w:rPr>
              <w:t>tekstu</w:t>
            </w:r>
            <w:proofErr w:type="spellEnd"/>
            <w:r w:rsidRPr="005D325E">
              <w:rPr>
                <w:rFonts w:ascii="Arial" w:hAnsi="Arial" w:cs="Arial"/>
                <w:sz w:val="20"/>
                <w:szCs w:val="20"/>
                <w:lang w:val="en-US"/>
              </w:rPr>
              <w:t xml:space="preserve"> </w:t>
            </w:r>
            <w:proofErr w:type="spellStart"/>
            <w:r w:rsidRPr="005D325E">
              <w:rPr>
                <w:rFonts w:ascii="Arial" w:hAnsi="Arial" w:cs="Arial"/>
                <w:sz w:val="20"/>
                <w:szCs w:val="20"/>
                <w:lang w:val="en-US"/>
              </w:rPr>
              <w:t>radi</w:t>
            </w:r>
            <w:proofErr w:type="spellEnd"/>
            <w:r w:rsidRPr="005D325E">
              <w:rPr>
                <w:rFonts w:ascii="Arial" w:hAnsi="Arial" w:cs="Arial"/>
                <w:sz w:val="20"/>
                <w:szCs w:val="20"/>
                <w:lang w:val="en-US"/>
              </w:rPr>
              <w:t xml:space="preserve"> </w:t>
            </w:r>
            <w:proofErr w:type="spellStart"/>
            <w:r w:rsidRPr="005D325E">
              <w:rPr>
                <w:rFonts w:ascii="Arial" w:hAnsi="Arial" w:cs="Arial"/>
                <w:sz w:val="20"/>
                <w:szCs w:val="20"/>
                <w:lang w:val="en-US"/>
              </w:rPr>
              <w:t>informacije</w:t>
            </w:r>
            <w:proofErr w:type="spellEnd"/>
            <w:r w:rsidRPr="005D325E">
              <w:rPr>
                <w:rFonts w:ascii="Arial" w:hAnsi="Arial" w:cs="Arial"/>
                <w:sz w:val="20"/>
                <w:szCs w:val="20"/>
                <w:lang w:val="en-US"/>
              </w:rPr>
              <w:t xml:space="preserve"> o </w:t>
            </w:r>
            <w:proofErr w:type="spellStart"/>
            <w:r w:rsidRPr="005D325E">
              <w:rPr>
                <w:rFonts w:ascii="Arial" w:hAnsi="Arial" w:cs="Arial"/>
                <w:sz w:val="20"/>
                <w:szCs w:val="20"/>
                <w:lang w:val="en-US"/>
              </w:rPr>
              <w:t>originalnim</w:t>
            </w:r>
            <w:proofErr w:type="spellEnd"/>
            <w:r w:rsidRPr="005D325E">
              <w:rPr>
                <w:rFonts w:ascii="Arial" w:hAnsi="Arial" w:cs="Arial"/>
                <w:sz w:val="20"/>
                <w:szCs w:val="20"/>
                <w:lang w:val="en-US"/>
              </w:rPr>
              <w:t xml:space="preserve"> </w:t>
            </w:r>
            <w:proofErr w:type="spellStart"/>
            <w:r w:rsidRPr="005D325E">
              <w:rPr>
                <w:rFonts w:ascii="Arial" w:hAnsi="Arial" w:cs="Arial"/>
                <w:sz w:val="20"/>
                <w:szCs w:val="20"/>
                <w:lang w:val="en-US"/>
              </w:rPr>
              <w:t>radovima</w:t>
            </w:r>
            <w:proofErr w:type="spellEnd"/>
            <w:r w:rsidRPr="005D325E">
              <w:rPr>
                <w:rFonts w:ascii="Arial" w:hAnsi="Arial" w:cs="Arial"/>
                <w:sz w:val="20"/>
                <w:szCs w:val="20"/>
                <w:lang w:val="en-US"/>
              </w:rPr>
              <w:t xml:space="preserve"> </w:t>
            </w:r>
            <w:proofErr w:type="spellStart"/>
            <w:r w:rsidRPr="005D325E">
              <w:rPr>
                <w:rFonts w:ascii="Arial" w:hAnsi="Arial" w:cs="Arial"/>
                <w:sz w:val="20"/>
                <w:szCs w:val="20"/>
                <w:lang w:val="en-US"/>
              </w:rPr>
              <w:t>iz</w:t>
            </w:r>
            <w:proofErr w:type="spellEnd"/>
            <w:r w:rsidRPr="005D325E">
              <w:rPr>
                <w:rFonts w:ascii="Arial" w:hAnsi="Arial" w:cs="Arial"/>
                <w:sz w:val="20"/>
                <w:szCs w:val="20"/>
                <w:lang w:val="en-US"/>
              </w:rPr>
              <w:t xml:space="preserve"> </w:t>
            </w:r>
            <w:proofErr w:type="spellStart"/>
            <w:r w:rsidRPr="005D325E">
              <w:rPr>
                <w:rFonts w:ascii="Arial" w:hAnsi="Arial" w:cs="Arial"/>
                <w:sz w:val="20"/>
                <w:szCs w:val="20"/>
                <w:lang w:val="en-US"/>
              </w:rPr>
              <w:t>kojih</w:t>
            </w:r>
            <w:proofErr w:type="spellEnd"/>
            <w:r w:rsidRPr="005D325E">
              <w:rPr>
                <w:rFonts w:ascii="Arial" w:hAnsi="Arial" w:cs="Arial"/>
                <w:sz w:val="20"/>
                <w:szCs w:val="20"/>
                <w:lang w:val="en-US"/>
              </w:rPr>
              <w:t xml:space="preserve"> </w:t>
            </w:r>
            <w:proofErr w:type="spellStart"/>
            <w:r w:rsidRPr="005D325E">
              <w:rPr>
                <w:rFonts w:ascii="Arial" w:hAnsi="Arial" w:cs="Arial"/>
                <w:sz w:val="20"/>
                <w:szCs w:val="20"/>
                <w:lang w:val="en-US"/>
              </w:rPr>
              <w:t>su</w:t>
            </w:r>
            <w:proofErr w:type="spellEnd"/>
            <w:r w:rsidRPr="005D325E">
              <w:rPr>
                <w:rFonts w:ascii="Arial" w:hAnsi="Arial" w:cs="Arial"/>
                <w:sz w:val="20"/>
                <w:szCs w:val="20"/>
                <w:lang w:val="en-US"/>
              </w:rPr>
              <w:t xml:space="preserve"> </w:t>
            </w:r>
            <w:proofErr w:type="spellStart"/>
            <w:r w:rsidRPr="005D325E">
              <w:rPr>
                <w:rFonts w:ascii="Arial" w:hAnsi="Arial" w:cs="Arial"/>
                <w:sz w:val="20"/>
                <w:szCs w:val="20"/>
                <w:lang w:val="en-US"/>
              </w:rPr>
              <w:t>informacije</w:t>
            </w:r>
            <w:proofErr w:type="spellEnd"/>
            <w:r w:rsidRPr="005D325E">
              <w:rPr>
                <w:rFonts w:ascii="Arial" w:hAnsi="Arial" w:cs="Arial"/>
                <w:sz w:val="20"/>
                <w:szCs w:val="20"/>
                <w:lang w:val="en-US"/>
              </w:rPr>
              <w:t xml:space="preserve"> </w:t>
            </w:r>
            <w:proofErr w:type="spellStart"/>
            <w:r w:rsidRPr="005D325E">
              <w:rPr>
                <w:rFonts w:ascii="Arial" w:hAnsi="Arial" w:cs="Arial"/>
                <w:sz w:val="20"/>
                <w:szCs w:val="20"/>
                <w:lang w:val="en-US"/>
              </w:rPr>
              <w:t>dobivene</w:t>
            </w:r>
            <w:proofErr w:type="spellEnd"/>
            <w:r>
              <w:rPr>
                <w:rFonts w:ascii="Arial" w:hAnsi="Arial" w:cs="Arial"/>
                <w:sz w:val="20"/>
                <w:szCs w:val="20"/>
                <w:lang w:val="en-US"/>
              </w:rPr>
              <w:t>,</w:t>
            </w:r>
            <w:r w:rsidRPr="004E34FF">
              <w:rPr>
                <w:rStyle w:val="FontStyle12"/>
                <w:rFonts w:ascii="Verdana" w:hAnsi="Verdana"/>
              </w:rPr>
              <w:t xml:space="preserve"> </w:t>
            </w:r>
            <w:r w:rsidRPr="006B2512">
              <w:rPr>
                <w:rStyle w:val="FontStyle12"/>
                <w:rFonts w:ascii="Arial" w:hAnsi="Arial" w:cs="Arial"/>
                <w:sz w:val="20"/>
                <w:szCs w:val="20"/>
              </w:rPr>
              <w:t>neovisno recenzirane te bez propagandnih poruka</w:t>
            </w:r>
            <w:r>
              <w:rPr>
                <w:rStyle w:val="FontStyle12"/>
                <w:rFonts w:ascii="Arial" w:hAnsi="Arial" w:cs="Arial"/>
                <w:sz w:val="20"/>
                <w:szCs w:val="20"/>
              </w:rPr>
              <w:t>.</w:t>
            </w:r>
          </w:p>
        </w:tc>
      </w:tr>
      <w:tr w:rsidR="007A5F94" w:rsidRPr="00425A98" w:rsidTr="007A5F94">
        <w:trPr>
          <w:trHeight w:val="836"/>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7A5F94" w:rsidRPr="00425A98" w:rsidRDefault="007A5F94" w:rsidP="00436C88">
            <w:pPr>
              <w:spacing w:after="0" w:line="240" w:lineRule="auto"/>
              <w:jc w:val="center"/>
              <w:rPr>
                <w:rFonts w:eastAsia="Times New Roman" w:cs="Arial"/>
                <w:color w:val="000000"/>
                <w:sz w:val="20"/>
                <w:szCs w:val="20"/>
              </w:rPr>
            </w:pPr>
            <w:r>
              <w:rPr>
                <w:rFonts w:eastAsia="Times New Roman" w:cs="Arial"/>
                <w:color w:val="000000"/>
                <w:sz w:val="20"/>
                <w:szCs w:val="20"/>
              </w:rPr>
              <w:t>1.7.</w:t>
            </w:r>
          </w:p>
        </w:tc>
        <w:tc>
          <w:tcPr>
            <w:tcW w:w="4500" w:type="pct"/>
            <w:gridSpan w:val="2"/>
            <w:tcBorders>
              <w:top w:val="nil"/>
              <w:left w:val="nil"/>
              <w:bottom w:val="single" w:sz="4" w:space="0" w:color="auto"/>
              <w:right w:val="single" w:sz="4" w:space="0" w:color="auto"/>
            </w:tcBorders>
            <w:shd w:val="clear" w:color="auto" w:fill="auto"/>
            <w:vAlign w:val="center"/>
            <w:hideMark/>
          </w:tcPr>
          <w:p w:rsidR="007A5F94" w:rsidRPr="00425A98" w:rsidRDefault="007A5F94" w:rsidP="007A5F94">
            <w:pPr>
              <w:pStyle w:val="Style3"/>
              <w:widowControl/>
              <w:rPr>
                <w:rFonts w:ascii="Times New Roman" w:hAnsi="Times New Roman" w:cs="Times New Roman"/>
                <w:i/>
                <w:iCs/>
                <w:color w:val="000000"/>
              </w:rPr>
            </w:pPr>
            <w:proofErr w:type="spellStart"/>
            <w:r w:rsidRPr="005D325E">
              <w:rPr>
                <w:sz w:val="20"/>
                <w:szCs w:val="20"/>
                <w:lang w:val="en-US"/>
              </w:rPr>
              <w:t>Informacije</w:t>
            </w:r>
            <w:proofErr w:type="spellEnd"/>
            <w:r w:rsidRPr="005D325E">
              <w:rPr>
                <w:sz w:val="20"/>
                <w:szCs w:val="20"/>
                <w:lang w:val="en-US"/>
              </w:rPr>
              <w:t xml:space="preserve"> </w:t>
            </w:r>
            <w:r w:rsidRPr="006B2512">
              <w:rPr>
                <w:rStyle w:val="FontStyle11"/>
                <w:rFonts w:ascii="Verdana" w:hAnsi="Verdana"/>
                <w:b w:val="0"/>
                <w:sz w:val="20"/>
                <w:szCs w:val="20"/>
              </w:rPr>
              <w:t>dostupne u ekspertnom</w:t>
            </w:r>
            <w:r w:rsidRPr="004E34FF">
              <w:rPr>
                <w:rStyle w:val="FontStyle11"/>
                <w:rFonts w:ascii="Verdana" w:hAnsi="Verdana"/>
              </w:rPr>
              <w:t xml:space="preserve"> </w:t>
            </w:r>
            <w:r w:rsidRPr="006B2512">
              <w:rPr>
                <w:rStyle w:val="FontStyle11"/>
                <w:b w:val="0"/>
                <w:sz w:val="20"/>
                <w:szCs w:val="20"/>
              </w:rPr>
              <w:t>sustavu</w:t>
            </w:r>
            <w:r w:rsidRPr="006B2512">
              <w:rPr>
                <w:b/>
                <w:sz w:val="20"/>
                <w:szCs w:val="20"/>
                <w:lang w:val="en-US"/>
              </w:rPr>
              <w:t xml:space="preserve"> </w:t>
            </w:r>
            <w:proofErr w:type="spellStart"/>
            <w:r w:rsidRPr="005D325E">
              <w:rPr>
                <w:sz w:val="20"/>
                <w:szCs w:val="20"/>
                <w:lang w:val="en-US"/>
              </w:rPr>
              <w:t>moraju</w:t>
            </w:r>
            <w:proofErr w:type="spellEnd"/>
            <w:r w:rsidRPr="005D325E">
              <w:rPr>
                <w:sz w:val="20"/>
                <w:szCs w:val="20"/>
                <w:lang w:val="en-US"/>
              </w:rPr>
              <w:t xml:space="preserve"> </w:t>
            </w:r>
            <w:proofErr w:type="spellStart"/>
            <w:r w:rsidRPr="005D325E">
              <w:rPr>
                <w:sz w:val="20"/>
                <w:szCs w:val="20"/>
                <w:lang w:val="en-US"/>
              </w:rPr>
              <w:t>biti</w:t>
            </w:r>
            <w:proofErr w:type="spellEnd"/>
            <w:r w:rsidRPr="005D325E">
              <w:rPr>
                <w:sz w:val="20"/>
                <w:szCs w:val="20"/>
                <w:lang w:val="en-US"/>
              </w:rPr>
              <w:t xml:space="preserve"> </w:t>
            </w:r>
            <w:proofErr w:type="spellStart"/>
            <w:r w:rsidRPr="005D325E">
              <w:rPr>
                <w:sz w:val="20"/>
                <w:szCs w:val="20"/>
                <w:lang w:val="en-US"/>
              </w:rPr>
              <w:t>prezentirane</w:t>
            </w:r>
            <w:proofErr w:type="spellEnd"/>
            <w:r w:rsidRPr="005D325E">
              <w:rPr>
                <w:sz w:val="20"/>
                <w:szCs w:val="20"/>
                <w:lang w:val="en-US"/>
              </w:rPr>
              <w:t xml:space="preserve"> u </w:t>
            </w:r>
            <w:proofErr w:type="spellStart"/>
            <w:r w:rsidRPr="005D325E">
              <w:rPr>
                <w:sz w:val="20"/>
                <w:szCs w:val="20"/>
                <w:lang w:val="en-US"/>
              </w:rPr>
              <w:t>skladu</w:t>
            </w:r>
            <w:proofErr w:type="spellEnd"/>
            <w:r w:rsidRPr="005D325E">
              <w:rPr>
                <w:sz w:val="20"/>
                <w:szCs w:val="20"/>
                <w:lang w:val="en-US"/>
              </w:rPr>
              <w:t xml:space="preserve"> s </w:t>
            </w:r>
            <w:proofErr w:type="spellStart"/>
            <w:r w:rsidRPr="005D325E">
              <w:rPr>
                <w:sz w:val="20"/>
                <w:szCs w:val="20"/>
                <w:lang w:val="en-US"/>
              </w:rPr>
              <w:t>postulatima</w:t>
            </w:r>
            <w:proofErr w:type="spellEnd"/>
            <w:r w:rsidRPr="005D325E">
              <w:rPr>
                <w:sz w:val="20"/>
                <w:szCs w:val="20"/>
                <w:lang w:val="en-US"/>
              </w:rPr>
              <w:t xml:space="preserve"> medicine </w:t>
            </w:r>
            <w:proofErr w:type="spellStart"/>
            <w:r w:rsidRPr="005D325E">
              <w:rPr>
                <w:sz w:val="20"/>
                <w:szCs w:val="20"/>
                <w:lang w:val="en-US"/>
              </w:rPr>
              <w:t>temeljene</w:t>
            </w:r>
            <w:proofErr w:type="spellEnd"/>
            <w:r w:rsidRPr="005D325E">
              <w:rPr>
                <w:sz w:val="20"/>
                <w:szCs w:val="20"/>
                <w:lang w:val="en-US"/>
              </w:rPr>
              <w:t xml:space="preserve"> </w:t>
            </w:r>
            <w:proofErr w:type="spellStart"/>
            <w:r w:rsidRPr="005D325E">
              <w:rPr>
                <w:sz w:val="20"/>
                <w:szCs w:val="20"/>
                <w:lang w:val="en-US"/>
              </w:rPr>
              <w:t>na</w:t>
            </w:r>
            <w:proofErr w:type="spellEnd"/>
            <w:r w:rsidRPr="005D325E">
              <w:rPr>
                <w:sz w:val="20"/>
                <w:szCs w:val="20"/>
                <w:lang w:val="en-US"/>
              </w:rPr>
              <w:t xml:space="preserve"> </w:t>
            </w:r>
            <w:proofErr w:type="spellStart"/>
            <w:r w:rsidRPr="005D325E">
              <w:rPr>
                <w:sz w:val="20"/>
                <w:szCs w:val="20"/>
                <w:lang w:val="en-US"/>
              </w:rPr>
              <w:t>dokazima</w:t>
            </w:r>
            <w:proofErr w:type="spellEnd"/>
            <w:r w:rsidRPr="005D325E">
              <w:rPr>
                <w:sz w:val="20"/>
                <w:szCs w:val="20"/>
                <w:lang w:val="en-US"/>
              </w:rPr>
              <w:t xml:space="preserve"> (eng. Evidence based medicine</w:t>
            </w:r>
            <w:r>
              <w:rPr>
                <w:sz w:val="20"/>
                <w:szCs w:val="20"/>
                <w:lang w:val="en-US"/>
              </w:rPr>
              <w:t xml:space="preserve">) </w:t>
            </w:r>
            <w:r w:rsidRPr="006B2512">
              <w:rPr>
                <w:rStyle w:val="FontStyle12"/>
                <w:sz w:val="20"/>
                <w:szCs w:val="20"/>
              </w:rPr>
              <w:t xml:space="preserve">i bazirane na zadnjim znanstvenim spoznajama. </w:t>
            </w:r>
            <w:r w:rsidRPr="00425A98">
              <w:rPr>
                <w:rFonts w:ascii="Times New Roman" w:hAnsi="Times New Roman" w:cs="Times New Roman"/>
                <w:i/>
                <w:iCs/>
                <w:color w:val="000000"/>
              </w:rPr>
              <w:t> </w:t>
            </w:r>
          </w:p>
        </w:tc>
      </w:tr>
      <w:tr w:rsidR="007A5F94" w:rsidRPr="00425A98" w:rsidTr="007A5F94">
        <w:trPr>
          <w:trHeight w:val="692"/>
        </w:trPr>
        <w:tc>
          <w:tcPr>
            <w:tcW w:w="5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5F94" w:rsidRPr="00425A98" w:rsidRDefault="007A5F94" w:rsidP="00436C88">
            <w:pPr>
              <w:spacing w:after="0" w:line="240" w:lineRule="auto"/>
              <w:jc w:val="center"/>
              <w:rPr>
                <w:rFonts w:eastAsia="Times New Roman" w:cs="Arial"/>
                <w:color w:val="000000"/>
                <w:sz w:val="20"/>
                <w:szCs w:val="20"/>
              </w:rPr>
            </w:pPr>
            <w:r>
              <w:rPr>
                <w:rFonts w:eastAsia="Times New Roman" w:cs="Arial"/>
                <w:color w:val="000000"/>
                <w:sz w:val="20"/>
                <w:szCs w:val="20"/>
              </w:rPr>
              <w:t>1.8.</w:t>
            </w:r>
          </w:p>
        </w:tc>
        <w:tc>
          <w:tcPr>
            <w:tcW w:w="4500" w:type="pct"/>
            <w:gridSpan w:val="2"/>
            <w:tcBorders>
              <w:top w:val="single" w:sz="4" w:space="0" w:color="auto"/>
              <w:left w:val="nil"/>
              <w:bottom w:val="single" w:sz="4" w:space="0" w:color="auto"/>
              <w:right w:val="single" w:sz="4" w:space="0" w:color="auto"/>
            </w:tcBorders>
            <w:shd w:val="clear" w:color="auto" w:fill="auto"/>
            <w:vAlign w:val="center"/>
            <w:hideMark/>
          </w:tcPr>
          <w:p w:rsidR="007A5F94" w:rsidRPr="00425A98" w:rsidRDefault="007A5F94" w:rsidP="007A5F94">
            <w:pPr>
              <w:spacing w:after="0" w:line="240" w:lineRule="auto"/>
              <w:rPr>
                <w:rFonts w:ascii="Times New Roman" w:eastAsia="Times New Roman" w:hAnsi="Times New Roman" w:cs="Times New Roman"/>
                <w:i/>
                <w:iCs/>
                <w:color w:val="000000"/>
                <w:sz w:val="24"/>
                <w:szCs w:val="24"/>
              </w:rPr>
            </w:pPr>
            <w:proofErr w:type="spellStart"/>
            <w:r w:rsidRPr="005D325E">
              <w:rPr>
                <w:rFonts w:eastAsia="Times New Roman" w:cs="Arial"/>
                <w:sz w:val="20"/>
                <w:szCs w:val="20"/>
                <w:lang w:val="en-US"/>
              </w:rPr>
              <w:t>Informacije</w:t>
            </w:r>
            <w:proofErr w:type="spellEnd"/>
            <w:r w:rsidRPr="002D5DFD">
              <w:rPr>
                <w:rFonts w:eastAsia="Times New Roman" w:cs="Arial"/>
                <w:sz w:val="20"/>
                <w:szCs w:val="20"/>
              </w:rPr>
              <w:t xml:space="preserve"> </w:t>
            </w:r>
            <w:proofErr w:type="spellStart"/>
            <w:r w:rsidRPr="005D325E">
              <w:rPr>
                <w:rFonts w:eastAsia="Times New Roman" w:cs="Arial"/>
                <w:sz w:val="20"/>
                <w:szCs w:val="20"/>
                <w:lang w:val="en-US"/>
              </w:rPr>
              <w:t>trebaju</w:t>
            </w:r>
            <w:proofErr w:type="spellEnd"/>
            <w:r w:rsidRPr="002D5DFD">
              <w:rPr>
                <w:rFonts w:eastAsia="Times New Roman" w:cs="Arial"/>
                <w:sz w:val="20"/>
                <w:szCs w:val="20"/>
              </w:rPr>
              <w:t xml:space="preserve"> </w:t>
            </w:r>
            <w:proofErr w:type="spellStart"/>
            <w:r w:rsidRPr="005D325E">
              <w:rPr>
                <w:rFonts w:eastAsia="Times New Roman" w:cs="Arial"/>
                <w:sz w:val="20"/>
                <w:szCs w:val="20"/>
                <w:lang w:val="en-US"/>
              </w:rPr>
              <w:t>biti</w:t>
            </w:r>
            <w:proofErr w:type="spellEnd"/>
            <w:r w:rsidRPr="002D5DFD">
              <w:rPr>
                <w:rFonts w:eastAsia="Times New Roman" w:cs="Arial"/>
                <w:sz w:val="20"/>
                <w:szCs w:val="20"/>
              </w:rPr>
              <w:t xml:space="preserve"> </w:t>
            </w:r>
            <w:proofErr w:type="spellStart"/>
            <w:r w:rsidRPr="005D325E">
              <w:rPr>
                <w:rFonts w:eastAsia="Times New Roman" w:cs="Arial"/>
                <w:sz w:val="20"/>
                <w:szCs w:val="20"/>
                <w:lang w:val="en-US"/>
              </w:rPr>
              <w:t>prezentirane</w:t>
            </w:r>
            <w:proofErr w:type="spellEnd"/>
            <w:r w:rsidRPr="002D5DFD">
              <w:rPr>
                <w:rFonts w:eastAsia="Times New Roman" w:cs="Arial"/>
                <w:sz w:val="20"/>
                <w:szCs w:val="20"/>
              </w:rPr>
              <w:t xml:space="preserve"> </w:t>
            </w:r>
            <w:r w:rsidRPr="005D325E">
              <w:rPr>
                <w:rFonts w:eastAsia="Times New Roman" w:cs="Arial"/>
                <w:sz w:val="20"/>
                <w:szCs w:val="20"/>
                <w:lang w:val="en-US"/>
              </w:rPr>
              <w:t>u</w:t>
            </w:r>
            <w:r w:rsidRPr="002D5DFD">
              <w:rPr>
                <w:rFonts w:eastAsia="Times New Roman" w:cs="Arial"/>
                <w:sz w:val="20"/>
                <w:szCs w:val="20"/>
              </w:rPr>
              <w:t xml:space="preserve"> </w:t>
            </w:r>
            <w:proofErr w:type="spellStart"/>
            <w:r w:rsidRPr="005D325E">
              <w:rPr>
                <w:rFonts w:eastAsia="Times New Roman" w:cs="Arial"/>
                <w:sz w:val="20"/>
                <w:szCs w:val="20"/>
                <w:lang w:val="en-US"/>
              </w:rPr>
              <w:t>obliku</w:t>
            </w:r>
            <w:proofErr w:type="spellEnd"/>
            <w:r w:rsidRPr="002D5DFD">
              <w:rPr>
                <w:rFonts w:eastAsia="Times New Roman" w:cs="Arial"/>
                <w:sz w:val="20"/>
                <w:szCs w:val="20"/>
              </w:rPr>
              <w:t xml:space="preserve"> </w:t>
            </w:r>
            <w:proofErr w:type="spellStart"/>
            <w:r w:rsidRPr="005D325E">
              <w:rPr>
                <w:rFonts w:eastAsia="Times New Roman" w:cs="Arial"/>
                <w:sz w:val="20"/>
                <w:szCs w:val="20"/>
                <w:lang w:val="en-US"/>
              </w:rPr>
              <w:t>preporuka</w:t>
            </w:r>
            <w:proofErr w:type="spellEnd"/>
            <w:r w:rsidRPr="002D5DFD">
              <w:rPr>
                <w:rFonts w:eastAsia="Times New Roman" w:cs="Arial"/>
                <w:sz w:val="20"/>
                <w:szCs w:val="20"/>
              </w:rPr>
              <w:t xml:space="preserve"> </w:t>
            </w:r>
            <w:r w:rsidRPr="005D325E">
              <w:rPr>
                <w:rFonts w:eastAsia="Times New Roman" w:cs="Arial"/>
                <w:sz w:val="20"/>
                <w:szCs w:val="20"/>
                <w:lang w:val="en-US"/>
              </w:rPr>
              <w:t>za</w:t>
            </w:r>
            <w:r w:rsidRPr="002D5DFD">
              <w:rPr>
                <w:rFonts w:eastAsia="Times New Roman" w:cs="Arial"/>
                <w:sz w:val="20"/>
                <w:szCs w:val="20"/>
              </w:rPr>
              <w:t xml:space="preserve"> </w:t>
            </w:r>
            <w:proofErr w:type="spellStart"/>
            <w:r w:rsidRPr="005D325E">
              <w:rPr>
                <w:rFonts w:eastAsia="Times New Roman" w:cs="Arial"/>
                <w:sz w:val="20"/>
                <w:szCs w:val="20"/>
                <w:lang w:val="en-US"/>
              </w:rPr>
              <w:t>klini</w:t>
            </w:r>
            <w:proofErr w:type="spellEnd"/>
            <w:r w:rsidRPr="002D5DFD">
              <w:rPr>
                <w:rFonts w:eastAsia="Times New Roman" w:cs="Arial"/>
                <w:sz w:val="20"/>
                <w:szCs w:val="20"/>
              </w:rPr>
              <w:t>č</w:t>
            </w:r>
            <w:proofErr w:type="spellStart"/>
            <w:r w:rsidRPr="005D325E">
              <w:rPr>
                <w:rFonts w:eastAsia="Times New Roman" w:cs="Arial"/>
                <w:sz w:val="20"/>
                <w:szCs w:val="20"/>
                <w:lang w:val="en-US"/>
              </w:rPr>
              <w:t>ko</w:t>
            </w:r>
            <w:proofErr w:type="spellEnd"/>
            <w:r w:rsidRPr="002D5DFD">
              <w:rPr>
                <w:rFonts w:eastAsia="Times New Roman" w:cs="Arial"/>
                <w:sz w:val="20"/>
                <w:szCs w:val="20"/>
              </w:rPr>
              <w:t xml:space="preserve"> </w:t>
            </w:r>
            <w:proofErr w:type="spellStart"/>
            <w:r w:rsidRPr="005D325E">
              <w:rPr>
                <w:rFonts w:eastAsia="Times New Roman" w:cs="Arial"/>
                <w:sz w:val="20"/>
                <w:szCs w:val="20"/>
                <w:lang w:val="en-US"/>
              </w:rPr>
              <w:t>postupanje</w:t>
            </w:r>
            <w:proofErr w:type="spellEnd"/>
            <w:r w:rsidRPr="002D5DFD">
              <w:rPr>
                <w:rFonts w:eastAsia="Times New Roman" w:cs="Arial"/>
                <w:sz w:val="20"/>
                <w:szCs w:val="20"/>
              </w:rPr>
              <w:t xml:space="preserve"> </w:t>
            </w:r>
            <w:r w:rsidRPr="005D325E">
              <w:rPr>
                <w:rFonts w:eastAsia="Times New Roman" w:cs="Arial"/>
                <w:sz w:val="20"/>
                <w:szCs w:val="20"/>
                <w:lang w:val="en-US"/>
              </w:rPr>
              <w:t>u</w:t>
            </w:r>
            <w:r w:rsidRPr="002D5DFD">
              <w:rPr>
                <w:rFonts w:eastAsia="Times New Roman" w:cs="Arial"/>
                <w:sz w:val="20"/>
                <w:szCs w:val="20"/>
              </w:rPr>
              <w:t xml:space="preserve"> </w:t>
            </w:r>
            <w:proofErr w:type="spellStart"/>
            <w:r w:rsidRPr="005D325E">
              <w:rPr>
                <w:rFonts w:eastAsia="Times New Roman" w:cs="Arial"/>
                <w:sz w:val="20"/>
                <w:szCs w:val="20"/>
                <w:lang w:val="en-US"/>
              </w:rPr>
              <w:t>svakoj</w:t>
            </w:r>
            <w:proofErr w:type="spellEnd"/>
            <w:r w:rsidRPr="002D5DFD">
              <w:rPr>
                <w:rFonts w:eastAsia="Times New Roman" w:cs="Arial"/>
                <w:sz w:val="20"/>
                <w:szCs w:val="20"/>
              </w:rPr>
              <w:t xml:space="preserve"> </w:t>
            </w:r>
            <w:proofErr w:type="spellStart"/>
            <w:r w:rsidRPr="005D325E">
              <w:rPr>
                <w:rFonts w:eastAsia="Times New Roman" w:cs="Arial"/>
                <w:sz w:val="20"/>
                <w:szCs w:val="20"/>
                <w:lang w:val="en-US"/>
              </w:rPr>
              <w:t>od</w:t>
            </w:r>
            <w:proofErr w:type="spellEnd"/>
            <w:r w:rsidRPr="002D5DFD">
              <w:rPr>
                <w:rFonts w:eastAsia="Times New Roman" w:cs="Arial"/>
                <w:sz w:val="20"/>
                <w:szCs w:val="20"/>
              </w:rPr>
              <w:t xml:space="preserve"> </w:t>
            </w:r>
            <w:proofErr w:type="spellStart"/>
            <w:r w:rsidRPr="005D325E">
              <w:rPr>
                <w:rFonts w:eastAsia="Times New Roman" w:cs="Arial"/>
                <w:sz w:val="20"/>
                <w:szCs w:val="20"/>
                <w:lang w:val="en-US"/>
              </w:rPr>
              <w:t>bolesti</w:t>
            </w:r>
            <w:proofErr w:type="spellEnd"/>
            <w:r w:rsidRPr="002D5DFD">
              <w:rPr>
                <w:rFonts w:eastAsia="Times New Roman" w:cs="Arial"/>
                <w:sz w:val="20"/>
                <w:szCs w:val="20"/>
              </w:rPr>
              <w:t xml:space="preserve">, </w:t>
            </w:r>
            <w:proofErr w:type="spellStart"/>
            <w:r w:rsidRPr="005D325E">
              <w:rPr>
                <w:rFonts w:eastAsia="Times New Roman" w:cs="Arial"/>
                <w:sz w:val="20"/>
                <w:szCs w:val="20"/>
                <w:lang w:val="en-US"/>
              </w:rPr>
              <w:t>na</w:t>
            </w:r>
            <w:proofErr w:type="spellEnd"/>
            <w:r w:rsidRPr="002D5DFD">
              <w:rPr>
                <w:rFonts w:eastAsia="Times New Roman" w:cs="Arial"/>
                <w:sz w:val="20"/>
                <w:szCs w:val="20"/>
              </w:rPr>
              <w:t xml:space="preserve"> </w:t>
            </w:r>
            <w:r w:rsidRPr="005D325E">
              <w:rPr>
                <w:rFonts w:eastAsia="Times New Roman" w:cs="Arial"/>
                <w:sz w:val="20"/>
                <w:szCs w:val="20"/>
                <w:lang w:val="en-US"/>
              </w:rPr>
              <w:t>op</w:t>
            </w:r>
            <w:r w:rsidRPr="002D5DFD">
              <w:rPr>
                <w:rFonts w:eastAsia="Times New Roman" w:cs="Arial"/>
                <w:sz w:val="20"/>
                <w:szCs w:val="20"/>
              </w:rPr>
              <w:t>š</w:t>
            </w:r>
            <w:proofErr w:type="spellStart"/>
            <w:r w:rsidRPr="005D325E">
              <w:rPr>
                <w:rFonts w:eastAsia="Times New Roman" w:cs="Arial"/>
                <w:sz w:val="20"/>
                <w:szCs w:val="20"/>
                <w:lang w:val="en-US"/>
              </w:rPr>
              <w:t>iran</w:t>
            </w:r>
            <w:proofErr w:type="spellEnd"/>
            <w:r w:rsidRPr="002D5DFD">
              <w:rPr>
                <w:rFonts w:eastAsia="Times New Roman" w:cs="Arial"/>
                <w:sz w:val="20"/>
                <w:szCs w:val="20"/>
              </w:rPr>
              <w:t xml:space="preserve"> </w:t>
            </w:r>
            <w:proofErr w:type="spellStart"/>
            <w:r w:rsidRPr="005D325E">
              <w:rPr>
                <w:rFonts w:eastAsia="Times New Roman" w:cs="Arial"/>
                <w:sz w:val="20"/>
                <w:szCs w:val="20"/>
                <w:lang w:val="en-US"/>
              </w:rPr>
              <w:t>na</w:t>
            </w:r>
            <w:proofErr w:type="spellEnd"/>
            <w:r w:rsidRPr="002D5DFD">
              <w:rPr>
                <w:rFonts w:eastAsia="Times New Roman" w:cs="Arial"/>
                <w:sz w:val="20"/>
                <w:szCs w:val="20"/>
              </w:rPr>
              <w:t>č</w:t>
            </w:r>
            <w:r w:rsidRPr="005D325E">
              <w:rPr>
                <w:rFonts w:eastAsia="Times New Roman" w:cs="Arial"/>
                <w:sz w:val="20"/>
                <w:szCs w:val="20"/>
                <w:lang w:val="en-US"/>
              </w:rPr>
              <w:t>in</w:t>
            </w:r>
            <w:r w:rsidRPr="002D5DFD">
              <w:rPr>
                <w:rFonts w:eastAsia="Times New Roman" w:cs="Arial"/>
                <w:sz w:val="20"/>
                <w:szCs w:val="20"/>
              </w:rPr>
              <w:t xml:space="preserve"> </w:t>
            </w:r>
            <w:proofErr w:type="spellStart"/>
            <w:r w:rsidRPr="005D325E">
              <w:rPr>
                <w:rFonts w:eastAsia="Times New Roman" w:cs="Arial"/>
                <w:sz w:val="20"/>
                <w:szCs w:val="20"/>
                <w:lang w:val="en-US"/>
              </w:rPr>
              <w:t>uzimaju</w:t>
            </w:r>
            <w:proofErr w:type="spellEnd"/>
            <w:r w:rsidRPr="002D5DFD">
              <w:rPr>
                <w:rFonts w:eastAsia="Times New Roman" w:cs="Arial"/>
                <w:sz w:val="20"/>
                <w:szCs w:val="20"/>
              </w:rPr>
              <w:t>ć</w:t>
            </w:r>
            <w:r w:rsidRPr="005D325E">
              <w:rPr>
                <w:rFonts w:eastAsia="Times New Roman" w:cs="Arial"/>
                <w:sz w:val="20"/>
                <w:szCs w:val="20"/>
                <w:lang w:val="en-US"/>
              </w:rPr>
              <w:t>i</w:t>
            </w:r>
            <w:r w:rsidRPr="002D5DFD">
              <w:rPr>
                <w:rFonts w:eastAsia="Times New Roman" w:cs="Arial"/>
                <w:sz w:val="20"/>
                <w:szCs w:val="20"/>
              </w:rPr>
              <w:t xml:space="preserve"> </w:t>
            </w:r>
            <w:r w:rsidRPr="005D325E">
              <w:rPr>
                <w:rFonts w:eastAsia="Times New Roman" w:cs="Arial"/>
                <w:sz w:val="20"/>
                <w:szCs w:val="20"/>
                <w:lang w:val="en-US"/>
              </w:rPr>
              <w:t>u</w:t>
            </w:r>
            <w:r w:rsidRPr="002D5DFD">
              <w:rPr>
                <w:rFonts w:eastAsia="Times New Roman" w:cs="Arial"/>
                <w:sz w:val="20"/>
                <w:szCs w:val="20"/>
              </w:rPr>
              <w:t xml:space="preserve"> </w:t>
            </w:r>
            <w:proofErr w:type="spellStart"/>
            <w:r w:rsidRPr="005D325E">
              <w:rPr>
                <w:rFonts w:eastAsia="Times New Roman" w:cs="Arial"/>
                <w:sz w:val="20"/>
                <w:szCs w:val="20"/>
                <w:lang w:val="en-US"/>
              </w:rPr>
              <w:t>obzir</w:t>
            </w:r>
            <w:proofErr w:type="spellEnd"/>
            <w:r w:rsidRPr="002D5DFD">
              <w:rPr>
                <w:rFonts w:eastAsia="Times New Roman" w:cs="Arial"/>
                <w:sz w:val="20"/>
                <w:szCs w:val="20"/>
              </w:rPr>
              <w:t xml:space="preserve"> </w:t>
            </w:r>
            <w:proofErr w:type="spellStart"/>
            <w:r w:rsidRPr="005D325E">
              <w:rPr>
                <w:rFonts w:eastAsia="Times New Roman" w:cs="Arial"/>
                <w:sz w:val="20"/>
                <w:szCs w:val="20"/>
                <w:lang w:val="en-US"/>
              </w:rPr>
              <w:t>najbolje</w:t>
            </w:r>
            <w:proofErr w:type="spellEnd"/>
            <w:r w:rsidRPr="002D5DFD">
              <w:rPr>
                <w:rFonts w:eastAsia="Times New Roman" w:cs="Arial"/>
                <w:sz w:val="20"/>
                <w:szCs w:val="20"/>
              </w:rPr>
              <w:t xml:space="preserve"> </w:t>
            </w:r>
            <w:proofErr w:type="spellStart"/>
            <w:r w:rsidRPr="005D325E">
              <w:rPr>
                <w:rFonts w:eastAsia="Times New Roman" w:cs="Arial"/>
                <w:sz w:val="20"/>
                <w:szCs w:val="20"/>
                <w:lang w:val="en-US"/>
              </w:rPr>
              <w:t>dostupne</w:t>
            </w:r>
            <w:proofErr w:type="spellEnd"/>
            <w:r w:rsidRPr="002D5DFD">
              <w:rPr>
                <w:rFonts w:eastAsia="Times New Roman" w:cs="Arial"/>
                <w:sz w:val="20"/>
                <w:szCs w:val="20"/>
              </w:rPr>
              <w:t xml:space="preserve"> </w:t>
            </w:r>
            <w:proofErr w:type="spellStart"/>
            <w:r w:rsidRPr="005D325E">
              <w:rPr>
                <w:rFonts w:eastAsia="Times New Roman" w:cs="Arial"/>
                <w:sz w:val="20"/>
                <w:szCs w:val="20"/>
                <w:lang w:val="en-US"/>
              </w:rPr>
              <w:t>dokaze</w:t>
            </w:r>
            <w:proofErr w:type="spellEnd"/>
            <w:r w:rsidRPr="002D5DFD">
              <w:rPr>
                <w:rFonts w:eastAsia="Times New Roman" w:cs="Arial"/>
                <w:sz w:val="20"/>
                <w:szCs w:val="20"/>
              </w:rPr>
              <w:t>.</w:t>
            </w:r>
          </w:p>
        </w:tc>
      </w:tr>
      <w:tr w:rsidR="007A5F94" w:rsidRPr="00425A98" w:rsidTr="007A5F94">
        <w:trPr>
          <w:trHeight w:val="986"/>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7A5F94" w:rsidRPr="00425A98" w:rsidRDefault="007A5F94" w:rsidP="00436C88">
            <w:pPr>
              <w:spacing w:after="0" w:line="240" w:lineRule="auto"/>
              <w:jc w:val="center"/>
              <w:rPr>
                <w:rFonts w:eastAsia="Times New Roman" w:cs="Arial"/>
                <w:color w:val="000000"/>
                <w:sz w:val="20"/>
                <w:szCs w:val="20"/>
              </w:rPr>
            </w:pPr>
            <w:r>
              <w:rPr>
                <w:rFonts w:eastAsia="Times New Roman" w:cs="Arial"/>
                <w:color w:val="000000"/>
                <w:sz w:val="20"/>
                <w:szCs w:val="20"/>
              </w:rPr>
              <w:t>1.9.</w:t>
            </w:r>
          </w:p>
        </w:tc>
        <w:tc>
          <w:tcPr>
            <w:tcW w:w="4500" w:type="pct"/>
            <w:gridSpan w:val="2"/>
            <w:tcBorders>
              <w:top w:val="nil"/>
              <w:left w:val="nil"/>
              <w:bottom w:val="single" w:sz="4" w:space="0" w:color="auto"/>
              <w:right w:val="single" w:sz="4" w:space="0" w:color="auto"/>
            </w:tcBorders>
            <w:shd w:val="clear" w:color="auto" w:fill="auto"/>
            <w:vAlign w:val="center"/>
            <w:hideMark/>
          </w:tcPr>
          <w:p w:rsidR="007A5F94" w:rsidRPr="00425A98" w:rsidRDefault="007A5F94" w:rsidP="007A5F94">
            <w:pPr>
              <w:spacing w:after="0" w:line="240" w:lineRule="auto"/>
              <w:rPr>
                <w:rFonts w:ascii="Times New Roman" w:eastAsia="Times New Roman" w:hAnsi="Times New Roman" w:cs="Times New Roman"/>
                <w:i/>
                <w:iCs/>
                <w:color w:val="000000"/>
                <w:sz w:val="24"/>
                <w:szCs w:val="24"/>
              </w:rPr>
            </w:pPr>
            <w:proofErr w:type="spellStart"/>
            <w:r w:rsidRPr="005D325E">
              <w:rPr>
                <w:rFonts w:eastAsia="Times New Roman" w:cs="Arial"/>
                <w:sz w:val="20"/>
                <w:szCs w:val="20"/>
                <w:lang w:val="en-US"/>
              </w:rPr>
              <w:t>Obja</w:t>
            </w:r>
            <w:proofErr w:type="spellEnd"/>
            <w:r w:rsidRPr="002D5DFD">
              <w:rPr>
                <w:rFonts w:eastAsia="Times New Roman" w:cs="Arial"/>
                <w:sz w:val="20"/>
                <w:szCs w:val="20"/>
              </w:rPr>
              <w:t>š</w:t>
            </w:r>
            <w:proofErr w:type="spellStart"/>
            <w:r w:rsidRPr="005D325E">
              <w:rPr>
                <w:rFonts w:eastAsia="Times New Roman" w:cs="Arial"/>
                <w:sz w:val="20"/>
                <w:szCs w:val="20"/>
                <w:lang w:val="en-US"/>
              </w:rPr>
              <w:t>njenja</w:t>
            </w:r>
            <w:proofErr w:type="spellEnd"/>
            <w:r w:rsidRPr="002D5DFD">
              <w:rPr>
                <w:rFonts w:eastAsia="Times New Roman" w:cs="Arial"/>
                <w:sz w:val="20"/>
                <w:szCs w:val="20"/>
              </w:rPr>
              <w:t xml:space="preserve"> </w:t>
            </w:r>
            <w:r w:rsidRPr="005D325E">
              <w:rPr>
                <w:rFonts w:eastAsia="Times New Roman" w:cs="Arial"/>
                <w:sz w:val="20"/>
                <w:szCs w:val="20"/>
                <w:lang w:val="en-US"/>
              </w:rPr>
              <w:t>o</w:t>
            </w:r>
            <w:r w:rsidRPr="002D5DFD">
              <w:rPr>
                <w:rFonts w:eastAsia="Times New Roman" w:cs="Arial"/>
                <w:sz w:val="20"/>
                <w:szCs w:val="20"/>
              </w:rPr>
              <w:t xml:space="preserve"> </w:t>
            </w:r>
            <w:proofErr w:type="spellStart"/>
            <w:r w:rsidRPr="005D325E">
              <w:rPr>
                <w:rFonts w:eastAsia="Times New Roman" w:cs="Arial"/>
                <w:sz w:val="20"/>
                <w:szCs w:val="20"/>
                <w:lang w:val="en-US"/>
              </w:rPr>
              <w:t>etiologiji</w:t>
            </w:r>
            <w:proofErr w:type="spellEnd"/>
            <w:r w:rsidRPr="002D5DFD">
              <w:rPr>
                <w:rFonts w:eastAsia="Times New Roman" w:cs="Arial"/>
                <w:sz w:val="20"/>
                <w:szCs w:val="20"/>
              </w:rPr>
              <w:t xml:space="preserve">, </w:t>
            </w:r>
            <w:proofErr w:type="spellStart"/>
            <w:r w:rsidRPr="005D325E">
              <w:rPr>
                <w:rFonts w:eastAsia="Times New Roman" w:cs="Arial"/>
                <w:sz w:val="20"/>
                <w:szCs w:val="20"/>
                <w:lang w:val="en-US"/>
              </w:rPr>
              <w:t>epidemiologiji</w:t>
            </w:r>
            <w:proofErr w:type="spellEnd"/>
            <w:r w:rsidRPr="002D5DFD">
              <w:rPr>
                <w:rFonts w:eastAsia="Times New Roman" w:cs="Arial"/>
                <w:sz w:val="20"/>
                <w:szCs w:val="20"/>
              </w:rPr>
              <w:t xml:space="preserve">, </w:t>
            </w:r>
            <w:proofErr w:type="spellStart"/>
            <w:r w:rsidRPr="005D325E">
              <w:rPr>
                <w:rFonts w:eastAsia="Times New Roman" w:cs="Arial"/>
                <w:sz w:val="20"/>
                <w:szCs w:val="20"/>
                <w:lang w:val="en-US"/>
              </w:rPr>
              <w:t>klini</w:t>
            </w:r>
            <w:proofErr w:type="spellEnd"/>
            <w:r w:rsidRPr="002D5DFD">
              <w:rPr>
                <w:rFonts w:eastAsia="Times New Roman" w:cs="Arial"/>
                <w:sz w:val="20"/>
                <w:szCs w:val="20"/>
              </w:rPr>
              <w:t>č</w:t>
            </w:r>
            <w:proofErr w:type="spellStart"/>
            <w:r w:rsidRPr="005D325E">
              <w:rPr>
                <w:rFonts w:eastAsia="Times New Roman" w:cs="Arial"/>
                <w:sz w:val="20"/>
                <w:szCs w:val="20"/>
                <w:lang w:val="en-US"/>
              </w:rPr>
              <w:t>koj</w:t>
            </w:r>
            <w:proofErr w:type="spellEnd"/>
            <w:r w:rsidRPr="002D5DFD">
              <w:rPr>
                <w:rFonts w:eastAsia="Times New Roman" w:cs="Arial"/>
                <w:sz w:val="20"/>
                <w:szCs w:val="20"/>
              </w:rPr>
              <w:t xml:space="preserve"> </w:t>
            </w:r>
            <w:proofErr w:type="spellStart"/>
            <w:r w:rsidRPr="005D325E">
              <w:rPr>
                <w:rFonts w:eastAsia="Times New Roman" w:cs="Arial"/>
                <w:sz w:val="20"/>
                <w:szCs w:val="20"/>
                <w:lang w:val="en-US"/>
              </w:rPr>
              <w:t>slici</w:t>
            </w:r>
            <w:proofErr w:type="spellEnd"/>
            <w:r w:rsidRPr="002D5DFD">
              <w:rPr>
                <w:rFonts w:eastAsia="Times New Roman" w:cs="Arial"/>
                <w:sz w:val="20"/>
                <w:szCs w:val="20"/>
              </w:rPr>
              <w:t xml:space="preserve">, </w:t>
            </w:r>
            <w:proofErr w:type="spellStart"/>
            <w:r w:rsidRPr="005D325E">
              <w:rPr>
                <w:rFonts w:eastAsia="Times New Roman" w:cs="Arial"/>
                <w:sz w:val="20"/>
                <w:szCs w:val="20"/>
                <w:lang w:val="en-US"/>
              </w:rPr>
              <w:t>diferencijalnoj</w:t>
            </w:r>
            <w:proofErr w:type="spellEnd"/>
            <w:r w:rsidRPr="002D5DFD">
              <w:rPr>
                <w:rFonts w:eastAsia="Times New Roman" w:cs="Arial"/>
                <w:sz w:val="20"/>
                <w:szCs w:val="20"/>
              </w:rPr>
              <w:t xml:space="preserve"> </w:t>
            </w:r>
            <w:proofErr w:type="spellStart"/>
            <w:r w:rsidRPr="005D325E">
              <w:rPr>
                <w:rFonts w:eastAsia="Times New Roman" w:cs="Arial"/>
                <w:sz w:val="20"/>
                <w:szCs w:val="20"/>
                <w:lang w:val="en-US"/>
              </w:rPr>
              <w:t>dijagnostici</w:t>
            </w:r>
            <w:proofErr w:type="spellEnd"/>
            <w:r w:rsidRPr="002D5DFD">
              <w:rPr>
                <w:rFonts w:eastAsia="Times New Roman" w:cs="Arial"/>
                <w:sz w:val="20"/>
                <w:szCs w:val="20"/>
              </w:rPr>
              <w:t xml:space="preserve">, </w:t>
            </w:r>
            <w:proofErr w:type="spellStart"/>
            <w:r w:rsidRPr="005D325E">
              <w:rPr>
                <w:rFonts w:eastAsia="Times New Roman" w:cs="Arial"/>
                <w:sz w:val="20"/>
                <w:szCs w:val="20"/>
                <w:lang w:val="en-US"/>
              </w:rPr>
              <w:t>klini</w:t>
            </w:r>
            <w:proofErr w:type="spellEnd"/>
            <w:r w:rsidRPr="002D5DFD">
              <w:rPr>
                <w:rFonts w:eastAsia="Times New Roman" w:cs="Arial"/>
                <w:sz w:val="20"/>
                <w:szCs w:val="20"/>
              </w:rPr>
              <w:t>č</w:t>
            </w:r>
            <w:proofErr w:type="spellStart"/>
            <w:r w:rsidRPr="005D325E">
              <w:rPr>
                <w:rFonts w:eastAsia="Times New Roman" w:cs="Arial"/>
                <w:sz w:val="20"/>
                <w:szCs w:val="20"/>
                <w:lang w:val="en-US"/>
              </w:rPr>
              <w:t>koj</w:t>
            </w:r>
            <w:proofErr w:type="spellEnd"/>
            <w:r w:rsidRPr="002D5DFD">
              <w:rPr>
                <w:rFonts w:eastAsia="Times New Roman" w:cs="Arial"/>
                <w:sz w:val="20"/>
                <w:szCs w:val="20"/>
              </w:rPr>
              <w:t xml:space="preserve"> </w:t>
            </w:r>
            <w:proofErr w:type="spellStart"/>
            <w:r w:rsidRPr="005D325E">
              <w:rPr>
                <w:rFonts w:eastAsia="Times New Roman" w:cs="Arial"/>
                <w:sz w:val="20"/>
                <w:szCs w:val="20"/>
                <w:lang w:val="en-US"/>
              </w:rPr>
              <w:t>dijagnostici</w:t>
            </w:r>
            <w:proofErr w:type="spellEnd"/>
            <w:r w:rsidRPr="002D5DFD">
              <w:rPr>
                <w:rFonts w:eastAsia="Times New Roman" w:cs="Arial"/>
                <w:sz w:val="20"/>
                <w:szCs w:val="20"/>
              </w:rPr>
              <w:t xml:space="preserve">, </w:t>
            </w:r>
            <w:proofErr w:type="spellStart"/>
            <w:r w:rsidRPr="005D325E">
              <w:rPr>
                <w:rFonts w:eastAsia="Times New Roman" w:cs="Arial"/>
                <w:sz w:val="20"/>
                <w:szCs w:val="20"/>
                <w:lang w:val="en-US"/>
              </w:rPr>
              <w:t>laboratorijskim</w:t>
            </w:r>
            <w:proofErr w:type="spellEnd"/>
            <w:r w:rsidRPr="002D5DFD">
              <w:rPr>
                <w:rFonts w:eastAsia="Times New Roman" w:cs="Arial"/>
                <w:sz w:val="20"/>
                <w:szCs w:val="20"/>
              </w:rPr>
              <w:t xml:space="preserve"> </w:t>
            </w:r>
            <w:proofErr w:type="spellStart"/>
            <w:r w:rsidRPr="005D325E">
              <w:rPr>
                <w:rFonts w:eastAsia="Times New Roman" w:cs="Arial"/>
                <w:sz w:val="20"/>
                <w:szCs w:val="20"/>
                <w:lang w:val="en-US"/>
              </w:rPr>
              <w:t>testovima</w:t>
            </w:r>
            <w:proofErr w:type="spellEnd"/>
            <w:r w:rsidRPr="002D5DFD">
              <w:rPr>
                <w:rFonts w:eastAsia="Times New Roman" w:cs="Arial"/>
                <w:sz w:val="20"/>
                <w:szCs w:val="20"/>
              </w:rPr>
              <w:t xml:space="preserve">, </w:t>
            </w:r>
            <w:proofErr w:type="spellStart"/>
            <w:r w:rsidRPr="005D325E">
              <w:rPr>
                <w:rFonts w:eastAsia="Times New Roman" w:cs="Arial"/>
                <w:sz w:val="20"/>
                <w:szCs w:val="20"/>
                <w:lang w:val="en-US"/>
              </w:rPr>
              <w:t>terapijskim</w:t>
            </w:r>
            <w:proofErr w:type="spellEnd"/>
            <w:r w:rsidRPr="002D5DFD">
              <w:rPr>
                <w:rFonts w:eastAsia="Times New Roman" w:cs="Arial"/>
                <w:sz w:val="20"/>
                <w:szCs w:val="20"/>
              </w:rPr>
              <w:t xml:space="preserve"> </w:t>
            </w:r>
            <w:proofErr w:type="spellStart"/>
            <w:r w:rsidRPr="005D325E">
              <w:rPr>
                <w:rFonts w:eastAsia="Times New Roman" w:cs="Arial"/>
                <w:sz w:val="20"/>
                <w:szCs w:val="20"/>
                <w:lang w:val="en-US"/>
              </w:rPr>
              <w:t>mogu</w:t>
            </w:r>
            <w:proofErr w:type="spellEnd"/>
            <w:r w:rsidRPr="002D5DFD">
              <w:rPr>
                <w:rFonts w:eastAsia="Times New Roman" w:cs="Arial"/>
                <w:sz w:val="20"/>
                <w:szCs w:val="20"/>
              </w:rPr>
              <w:t>ć</w:t>
            </w:r>
            <w:proofErr w:type="spellStart"/>
            <w:r w:rsidRPr="005D325E">
              <w:rPr>
                <w:rFonts w:eastAsia="Times New Roman" w:cs="Arial"/>
                <w:sz w:val="20"/>
                <w:szCs w:val="20"/>
                <w:lang w:val="en-US"/>
              </w:rPr>
              <w:t>nostima</w:t>
            </w:r>
            <w:proofErr w:type="spellEnd"/>
            <w:r w:rsidRPr="002D5DFD">
              <w:rPr>
                <w:rFonts w:eastAsia="Times New Roman" w:cs="Arial"/>
                <w:sz w:val="20"/>
                <w:szCs w:val="20"/>
              </w:rPr>
              <w:t xml:space="preserve">, </w:t>
            </w:r>
            <w:proofErr w:type="spellStart"/>
            <w:r w:rsidRPr="005D325E">
              <w:rPr>
                <w:rFonts w:eastAsia="Times New Roman" w:cs="Arial"/>
                <w:sz w:val="20"/>
                <w:szCs w:val="20"/>
                <w:lang w:val="en-US"/>
              </w:rPr>
              <w:t>eksperimentalnim</w:t>
            </w:r>
            <w:proofErr w:type="spellEnd"/>
            <w:r w:rsidRPr="002D5DFD">
              <w:rPr>
                <w:rFonts w:eastAsia="Times New Roman" w:cs="Arial"/>
                <w:sz w:val="20"/>
                <w:szCs w:val="20"/>
              </w:rPr>
              <w:t xml:space="preserve"> </w:t>
            </w:r>
            <w:proofErr w:type="spellStart"/>
            <w:r w:rsidRPr="005D325E">
              <w:rPr>
                <w:rFonts w:eastAsia="Times New Roman" w:cs="Arial"/>
                <w:sz w:val="20"/>
                <w:szCs w:val="20"/>
                <w:lang w:val="en-US"/>
              </w:rPr>
              <w:t>metodama</w:t>
            </w:r>
            <w:proofErr w:type="spellEnd"/>
            <w:r w:rsidRPr="002D5DFD">
              <w:rPr>
                <w:rFonts w:eastAsia="Times New Roman" w:cs="Arial"/>
                <w:sz w:val="20"/>
                <w:szCs w:val="20"/>
              </w:rPr>
              <w:t xml:space="preserve"> </w:t>
            </w:r>
            <w:proofErr w:type="spellStart"/>
            <w:r w:rsidRPr="005D325E">
              <w:rPr>
                <w:rFonts w:eastAsia="Times New Roman" w:cs="Arial"/>
                <w:sz w:val="20"/>
                <w:szCs w:val="20"/>
                <w:lang w:val="en-US"/>
              </w:rPr>
              <w:t>lije</w:t>
            </w:r>
            <w:proofErr w:type="spellEnd"/>
            <w:r w:rsidRPr="002D5DFD">
              <w:rPr>
                <w:rFonts w:eastAsia="Times New Roman" w:cs="Arial"/>
                <w:sz w:val="20"/>
                <w:szCs w:val="20"/>
              </w:rPr>
              <w:t>č</w:t>
            </w:r>
            <w:proofErr w:type="spellStart"/>
            <w:r w:rsidRPr="005D325E">
              <w:rPr>
                <w:rFonts w:eastAsia="Times New Roman" w:cs="Arial"/>
                <w:sz w:val="20"/>
                <w:szCs w:val="20"/>
                <w:lang w:val="en-US"/>
              </w:rPr>
              <w:t>enja</w:t>
            </w:r>
            <w:proofErr w:type="spellEnd"/>
            <w:r w:rsidRPr="002D5DFD">
              <w:rPr>
                <w:rFonts w:eastAsia="Times New Roman" w:cs="Arial"/>
                <w:sz w:val="20"/>
                <w:szCs w:val="20"/>
              </w:rPr>
              <w:t xml:space="preserve"> </w:t>
            </w:r>
            <w:proofErr w:type="spellStart"/>
            <w:r w:rsidRPr="005D325E">
              <w:rPr>
                <w:rFonts w:eastAsia="Times New Roman" w:cs="Arial"/>
                <w:sz w:val="20"/>
                <w:szCs w:val="20"/>
                <w:lang w:val="en-US"/>
              </w:rPr>
              <w:t>trebaju</w:t>
            </w:r>
            <w:proofErr w:type="spellEnd"/>
            <w:r w:rsidRPr="002D5DFD">
              <w:rPr>
                <w:rFonts w:eastAsia="Times New Roman" w:cs="Arial"/>
                <w:sz w:val="20"/>
                <w:szCs w:val="20"/>
              </w:rPr>
              <w:t xml:space="preserve"> </w:t>
            </w:r>
            <w:proofErr w:type="spellStart"/>
            <w:r w:rsidRPr="005D325E">
              <w:rPr>
                <w:rFonts w:eastAsia="Times New Roman" w:cs="Arial"/>
                <w:sz w:val="20"/>
                <w:szCs w:val="20"/>
                <w:lang w:val="en-US"/>
              </w:rPr>
              <w:t>biti</w:t>
            </w:r>
            <w:proofErr w:type="spellEnd"/>
            <w:r w:rsidRPr="002D5DFD">
              <w:rPr>
                <w:rFonts w:eastAsia="Times New Roman" w:cs="Arial"/>
                <w:sz w:val="20"/>
                <w:szCs w:val="20"/>
              </w:rPr>
              <w:t xml:space="preserve"> </w:t>
            </w:r>
            <w:proofErr w:type="spellStart"/>
            <w:r w:rsidRPr="005D325E">
              <w:rPr>
                <w:rFonts w:eastAsia="Times New Roman" w:cs="Arial"/>
                <w:sz w:val="20"/>
                <w:szCs w:val="20"/>
                <w:lang w:val="en-US"/>
              </w:rPr>
              <w:t>prezentirane</w:t>
            </w:r>
            <w:proofErr w:type="spellEnd"/>
            <w:r w:rsidRPr="002D5DFD">
              <w:rPr>
                <w:rFonts w:eastAsia="Times New Roman" w:cs="Arial"/>
                <w:sz w:val="20"/>
                <w:szCs w:val="20"/>
              </w:rPr>
              <w:t xml:space="preserve"> </w:t>
            </w:r>
            <w:r w:rsidRPr="005D325E">
              <w:rPr>
                <w:rFonts w:eastAsia="Times New Roman" w:cs="Arial"/>
                <w:sz w:val="20"/>
                <w:szCs w:val="20"/>
                <w:lang w:val="en-US"/>
              </w:rPr>
              <w:t>za</w:t>
            </w:r>
            <w:r w:rsidRPr="002D5DFD">
              <w:rPr>
                <w:rFonts w:eastAsia="Times New Roman" w:cs="Arial"/>
                <w:sz w:val="20"/>
                <w:szCs w:val="20"/>
              </w:rPr>
              <w:t xml:space="preserve"> </w:t>
            </w:r>
            <w:proofErr w:type="spellStart"/>
            <w:r w:rsidRPr="005D325E">
              <w:rPr>
                <w:rFonts w:eastAsia="Times New Roman" w:cs="Arial"/>
                <w:sz w:val="20"/>
                <w:szCs w:val="20"/>
                <w:lang w:val="en-US"/>
              </w:rPr>
              <w:t>svaku</w:t>
            </w:r>
            <w:proofErr w:type="spellEnd"/>
            <w:r w:rsidRPr="002D5DFD">
              <w:rPr>
                <w:rFonts w:eastAsia="Times New Roman" w:cs="Arial"/>
                <w:sz w:val="20"/>
                <w:szCs w:val="20"/>
              </w:rPr>
              <w:t xml:space="preserve"> </w:t>
            </w:r>
            <w:proofErr w:type="spellStart"/>
            <w:r w:rsidRPr="005D325E">
              <w:rPr>
                <w:rFonts w:eastAsia="Times New Roman" w:cs="Arial"/>
                <w:sz w:val="20"/>
                <w:szCs w:val="20"/>
                <w:lang w:val="en-US"/>
              </w:rPr>
              <w:t>pojedinu</w:t>
            </w:r>
            <w:proofErr w:type="spellEnd"/>
            <w:r w:rsidRPr="002D5DFD">
              <w:rPr>
                <w:rFonts w:eastAsia="Times New Roman" w:cs="Arial"/>
                <w:sz w:val="20"/>
                <w:szCs w:val="20"/>
              </w:rPr>
              <w:t xml:space="preserve"> </w:t>
            </w:r>
            <w:proofErr w:type="spellStart"/>
            <w:r w:rsidRPr="005D325E">
              <w:rPr>
                <w:rFonts w:eastAsia="Times New Roman" w:cs="Arial"/>
                <w:sz w:val="20"/>
                <w:szCs w:val="20"/>
                <w:lang w:val="en-US"/>
              </w:rPr>
              <w:t>bolest</w:t>
            </w:r>
            <w:proofErr w:type="spellEnd"/>
            <w:r w:rsidRPr="002D5DFD">
              <w:rPr>
                <w:rFonts w:eastAsia="Times New Roman" w:cs="Arial"/>
                <w:sz w:val="20"/>
                <w:szCs w:val="20"/>
              </w:rPr>
              <w:t xml:space="preserve"> </w:t>
            </w:r>
            <w:proofErr w:type="spellStart"/>
            <w:r w:rsidRPr="005D325E">
              <w:rPr>
                <w:rFonts w:eastAsia="Times New Roman" w:cs="Arial"/>
                <w:sz w:val="20"/>
                <w:szCs w:val="20"/>
                <w:lang w:val="en-US"/>
              </w:rPr>
              <w:t>ili</w:t>
            </w:r>
            <w:proofErr w:type="spellEnd"/>
            <w:r w:rsidRPr="002D5DFD">
              <w:rPr>
                <w:rFonts w:eastAsia="Times New Roman" w:cs="Arial"/>
                <w:sz w:val="20"/>
                <w:szCs w:val="20"/>
              </w:rPr>
              <w:t xml:space="preserve"> </w:t>
            </w:r>
            <w:proofErr w:type="spellStart"/>
            <w:r w:rsidRPr="005D325E">
              <w:rPr>
                <w:rFonts w:eastAsia="Times New Roman" w:cs="Arial"/>
                <w:sz w:val="20"/>
                <w:szCs w:val="20"/>
                <w:lang w:val="en-US"/>
              </w:rPr>
              <w:t>stanje</w:t>
            </w:r>
            <w:proofErr w:type="spellEnd"/>
            <w:r w:rsidRPr="002D5DFD">
              <w:rPr>
                <w:rFonts w:eastAsia="Times New Roman" w:cs="Arial"/>
                <w:sz w:val="20"/>
                <w:szCs w:val="20"/>
              </w:rPr>
              <w:t>.</w:t>
            </w:r>
            <w:r w:rsidRPr="00425A98">
              <w:rPr>
                <w:rFonts w:ascii="Times New Roman" w:eastAsia="Times New Roman" w:hAnsi="Times New Roman" w:cs="Times New Roman"/>
                <w:i/>
                <w:iCs/>
                <w:color w:val="000000"/>
                <w:sz w:val="24"/>
                <w:szCs w:val="24"/>
              </w:rPr>
              <w:t> </w:t>
            </w:r>
          </w:p>
        </w:tc>
      </w:tr>
      <w:tr w:rsidR="007A5F94" w:rsidRPr="00425A98" w:rsidTr="007A5F94">
        <w:trPr>
          <w:trHeight w:val="561"/>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7A5F94" w:rsidRPr="00425A98" w:rsidRDefault="007A5F94" w:rsidP="00436C88">
            <w:pPr>
              <w:spacing w:after="0" w:line="240" w:lineRule="auto"/>
              <w:jc w:val="center"/>
              <w:rPr>
                <w:rFonts w:eastAsia="Times New Roman" w:cs="Arial"/>
                <w:color w:val="000000"/>
                <w:sz w:val="20"/>
                <w:szCs w:val="20"/>
              </w:rPr>
            </w:pPr>
            <w:r>
              <w:rPr>
                <w:rFonts w:eastAsia="Times New Roman" w:cs="Arial"/>
                <w:color w:val="000000"/>
                <w:sz w:val="20"/>
                <w:szCs w:val="20"/>
              </w:rPr>
              <w:lastRenderedPageBreak/>
              <w:t>1.10.</w:t>
            </w:r>
          </w:p>
        </w:tc>
        <w:tc>
          <w:tcPr>
            <w:tcW w:w="4500" w:type="pct"/>
            <w:gridSpan w:val="2"/>
            <w:tcBorders>
              <w:top w:val="nil"/>
              <w:left w:val="nil"/>
              <w:bottom w:val="single" w:sz="4" w:space="0" w:color="auto"/>
              <w:right w:val="single" w:sz="4" w:space="0" w:color="auto"/>
            </w:tcBorders>
            <w:shd w:val="clear" w:color="auto" w:fill="auto"/>
            <w:vAlign w:val="center"/>
            <w:hideMark/>
          </w:tcPr>
          <w:p w:rsidR="007A5F94" w:rsidRPr="00425A98" w:rsidRDefault="007A5F94" w:rsidP="007A5F94">
            <w:pPr>
              <w:spacing w:after="0" w:line="240" w:lineRule="auto"/>
              <w:rPr>
                <w:rFonts w:ascii="Times New Roman" w:eastAsia="Times New Roman" w:hAnsi="Times New Roman" w:cs="Times New Roman"/>
                <w:i/>
                <w:iCs/>
                <w:color w:val="000000"/>
                <w:sz w:val="24"/>
                <w:szCs w:val="24"/>
              </w:rPr>
            </w:pPr>
            <w:proofErr w:type="spellStart"/>
            <w:r w:rsidRPr="005D325E">
              <w:rPr>
                <w:rFonts w:eastAsia="Times New Roman" w:cs="Arial"/>
                <w:sz w:val="20"/>
                <w:szCs w:val="20"/>
                <w:lang w:val="en-US"/>
              </w:rPr>
              <w:t>Uz</w:t>
            </w:r>
            <w:proofErr w:type="spellEnd"/>
            <w:r w:rsidRPr="002D5DFD">
              <w:rPr>
                <w:rFonts w:eastAsia="Times New Roman" w:cs="Arial"/>
                <w:sz w:val="20"/>
                <w:szCs w:val="20"/>
              </w:rPr>
              <w:t xml:space="preserve"> </w:t>
            </w:r>
            <w:r w:rsidRPr="005D325E">
              <w:rPr>
                <w:rFonts w:eastAsia="Times New Roman" w:cs="Arial"/>
                <w:sz w:val="20"/>
                <w:szCs w:val="20"/>
                <w:lang w:val="en-US"/>
              </w:rPr>
              <w:t>op</w:t>
            </w:r>
            <w:r w:rsidRPr="002D5DFD">
              <w:rPr>
                <w:rFonts w:eastAsia="Times New Roman" w:cs="Arial"/>
                <w:sz w:val="20"/>
                <w:szCs w:val="20"/>
              </w:rPr>
              <w:t>š</w:t>
            </w:r>
            <w:proofErr w:type="spellStart"/>
            <w:r w:rsidRPr="005D325E">
              <w:rPr>
                <w:rFonts w:eastAsia="Times New Roman" w:cs="Arial"/>
                <w:sz w:val="20"/>
                <w:szCs w:val="20"/>
                <w:lang w:val="en-US"/>
              </w:rPr>
              <w:t>irno</w:t>
            </w:r>
            <w:proofErr w:type="spellEnd"/>
            <w:r w:rsidRPr="002D5DFD">
              <w:rPr>
                <w:rFonts w:eastAsia="Times New Roman" w:cs="Arial"/>
                <w:sz w:val="20"/>
                <w:szCs w:val="20"/>
              </w:rPr>
              <w:t xml:space="preserve"> </w:t>
            </w:r>
            <w:proofErr w:type="spellStart"/>
            <w:r w:rsidRPr="005D325E">
              <w:rPr>
                <w:rFonts w:eastAsia="Times New Roman" w:cs="Arial"/>
                <w:sz w:val="20"/>
                <w:szCs w:val="20"/>
                <w:lang w:val="en-US"/>
              </w:rPr>
              <w:t>obja</w:t>
            </w:r>
            <w:proofErr w:type="spellEnd"/>
            <w:r w:rsidRPr="002D5DFD">
              <w:rPr>
                <w:rFonts w:eastAsia="Times New Roman" w:cs="Arial"/>
                <w:sz w:val="20"/>
                <w:szCs w:val="20"/>
              </w:rPr>
              <w:t>š</w:t>
            </w:r>
            <w:proofErr w:type="spellStart"/>
            <w:r w:rsidRPr="005D325E">
              <w:rPr>
                <w:rFonts w:eastAsia="Times New Roman" w:cs="Arial"/>
                <w:sz w:val="20"/>
                <w:szCs w:val="20"/>
                <w:lang w:val="en-US"/>
              </w:rPr>
              <w:t>njenje</w:t>
            </w:r>
            <w:proofErr w:type="spellEnd"/>
            <w:r w:rsidRPr="002D5DFD">
              <w:rPr>
                <w:rFonts w:eastAsia="Times New Roman" w:cs="Arial"/>
                <w:sz w:val="20"/>
                <w:szCs w:val="20"/>
              </w:rPr>
              <w:t xml:space="preserve"> </w:t>
            </w:r>
            <w:proofErr w:type="spellStart"/>
            <w:r w:rsidRPr="005D325E">
              <w:rPr>
                <w:rFonts w:eastAsia="Times New Roman" w:cs="Arial"/>
                <w:sz w:val="20"/>
                <w:szCs w:val="20"/>
                <w:lang w:val="en-US"/>
              </w:rPr>
              <w:t>bolesti</w:t>
            </w:r>
            <w:proofErr w:type="spellEnd"/>
            <w:r w:rsidRPr="002D5DFD">
              <w:rPr>
                <w:rFonts w:eastAsia="Times New Roman" w:cs="Arial"/>
                <w:sz w:val="20"/>
                <w:szCs w:val="20"/>
              </w:rPr>
              <w:t xml:space="preserve">, </w:t>
            </w:r>
            <w:proofErr w:type="spellStart"/>
            <w:r w:rsidRPr="005D325E">
              <w:rPr>
                <w:rFonts w:eastAsia="Times New Roman" w:cs="Arial"/>
                <w:sz w:val="20"/>
                <w:szCs w:val="20"/>
                <w:lang w:val="en-US"/>
              </w:rPr>
              <w:t>dijagnostike</w:t>
            </w:r>
            <w:proofErr w:type="spellEnd"/>
            <w:r w:rsidRPr="002D5DFD">
              <w:rPr>
                <w:rFonts w:eastAsia="Times New Roman" w:cs="Arial"/>
                <w:sz w:val="20"/>
                <w:szCs w:val="20"/>
              </w:rPr>
              <w:t xml:space="preserve"> </w:t>
            </w:r>
            <w:r w:rsidRPr="005D325E">
              <w:rPr>
                <w:rFonts w:eastAsia="Times New Roman" w:cs="Arial"/>
                <w:sz w:val="20"/>
                <w:szCs w:val="20"/>
                <w:lang w:val="en-US"/>
              </w:rPr>
              <w:t>i</w:t>
            </w:r>
            <w:r w:rsidRPr="002D5DFD">
              <w:rPr>
                <w:rFonts w:eastAsia="Times New Roman" w:cs="Arial"/>
                <w:sz w:val="20"/>
                <w:szCs w:val="20"/>
              </w:rPr>
              <w:t xml:space="preserve"> </w:t>
            </w:r>
            <w:proofErr w:type="spellStart"/>
            <w:r w:rsidRPr="005D325E">
              <w:rPr>
                <w:rFonts w:eastAsia="Times New Roman" w:cs="Arial"/>
                <w:sz w:val="20"/>
                <w:szCs w:val="20"/>
                <w:lang w:val="en-US"/>
              </w:rPr>
              <w:t>lije</w:t>
            </w:r>
            <w:proofErr w:type="spellEnd"/>
            <w:r w:rsidRPr="002D5DFD">
              <w:rPr>
                <w:rFonts w:eastAsia="Times New Roman" w:cs="Arial"/>
                <w:sz w:val="20"/>
                <w:szCs w:val="20"/>
              </w:rPr>
              <w:t>č</w:t>
            </w:r>
            <w:proofErr w:type="spellStart"/>
            <w:r w:rsidRPr="005D325E">
              <w:rPr>
                <w:rFonts w:eastAsia="Times New Roman" w:cs="Arial"/>
                <w:sz w:val="20"/>
                <w:szCs w:val="20"/>
                <w:lang w:val="en-US"/>
              </w:rPr>
              <w:t>enja</w:t>
            </w:r>
            <w:proofErr w:type="spellEnd"/>
            <w:r w:rsidRPr="002D5DFD">
              <w:rPr>
                <w:rFonts w:eastAsia="Times New Roman" w:cs="Arial"/>
                <w:sz w:val="20"/>
                <w:szCs w:val="20"/>
              </w:rPr>
              <w:t xml:space="preserve">, </w:t>
            </w:r>
            <w:proofErr w:type="spellStart"/>
            <w:r w:rsidRPr="005D325E">
              <w:rPr>
                <w:rFonts w:eastAsia="Times New Roman" w:cs="Arial"/>
                <w:sz w:val="20"/>
                <w:szCs w:val="20"/>
                <w:lang w:val="en-US"/>
              </w:rPr>
              <w:t>treba</w:t>
            </w:r>
            <w:proofErr w:type="spellEnd"/>
            <w:r w:rsidRPr="002D5DFD">
              <w:rPr>
                <w:rFonts w:eastAsia="Times New Roman" w:cs="Arial"/>
                <w:sz w:val="20"/>
                <w:szCs w:val="20"/>
              </w:rPr>
              <w:t xml:space="preserve"> </w:t>
            </w:r>
            <w:proofErr w:type="spellStart"/>
            <w:r w:rsidRPr="005D325E">
              <w:rPr>
                <w:rFonts w:eastAsia="Times New Roman" w:cs="Arial"/>
                <w:sz w:val="20"/>
                <w:szCs w:val="20"/>
                <w:lang w:val="en-US"/>
              </w:rPr>
              <w:t>biti</w:t>
            </w:r>
            <w:proofErr w:type="spellEnd"/>
            <w:r w:rsidRPr="002D5DFD">
              <w:rPr>
                <w:rFonts w:eastAsia="Times New Roman" w:cs="Arial"/>
                <w:sz w:val="20"/>
                <w:szCs w:val="20"/>
              </w:rPr>
              <w:t xml:space="preserve"> </w:t>
            </w:r>
            <w:proofErr w:type="spellStart"/>
            <w:r w:rsidRPr="005D325E">
              <w:rPr>
                <w:rFonts w:eastAsia="Times New Roman" w:cs="Arial"/>
                <w:sz w:val="20"/>
                <w:szCs w:val="20"/>
                <w:lang w:val="en-US"/>
              </w:rPr>
              <w:t>prisutan</w:t>
            </w:r>
            <w:proofErr w:type="spellEnd"/>
            <w:r w:rsidRPr="002D5DFD">
              <w:rPr>
                <w:rFonts w:eastAsia="Times New Roman" w:cs="Arial"/>
                <w:sz w:val="20"/>
                <w:szCs w:val="20"/>
              </w:rPr>
              <w:t xml:space="preserve"> </w:t>
            </w:r>
            <w:r w:rsidRPr="005D325E">
              <w:rPr>
                <w:rFonts w:eastAsia="Times New Roman" w:cs="Arial"/>
                <w:sz w:val="20"/>
                <w:szCs w:val="20"/>
                <w:lang w:val="en-US"/>
              </w:rPr>
              <w:t>i</w:t>
            </w:r>
            <w:r w:rsidRPr="002D5DFD">
              <w:rPr>
                <w:rFonts w:eastAsia="Times New Roman" w:cs="Arial"/>
                <w:sz w:val="20"/>
                <w:szCs w:val="20"/>
              </w:rPr>
              <w:t xml:space="preserve"> </w:t>
            </w:r>
            <w:proofErr w:type="spellStart"/>
            <w:r w:rsidRPr="005D325E">
              <w:rPr>
                <w:rFonts w:eastAsia="Times New Roman" w:cs="Arial"/>
                <w:sz w:val="20"/>
                <w:szCs w:val="20"/>
                <w:lang w:val="en-US"/>
              </w:rPr>
              <w:t>sa</w:t>
            </w:r>
            <w:proofErr w:type="spellEnd"/>
            <w:r w:rsidRPr="002D5DFD">
              <w:rPr>
                <w:rFonts w:eastAsia="Times New Roman" w:cs="Arial"/>
                <w:sz w:val="20"/>
                <w:szCs w:val="20"/>
              </w:rPr>
              <w:t>ž</w:t>
            </w:r>
            <w:proofErr w:type="spellStart"/>
            <w:r w:rsidRPr="005D325E">
              <w:rPr>
                <w:rFonts w:eastAsia="Times New Roman" w:cs="Arial"/>
                <w:sz w:val="20"/>
                <w:szCs w:val="20"/>
                <w:lang w:val="en-US"/>
              </w:rPr>
              <w:t>etak</w:t>
            </w:r>
            <w:proofErr w:type="spellEnd"/>
            <w:r w:rsidRPr="002D5DFD">
              <w:rPr>
                <w:rFonts w:eastAsia="Times New Roman" w:cs="Arial"/>
                <w:sz w:val="20"/>
                <w:szCs w:val="20"/>
              </w:rPr>
              <w:t xml:space="preserve"> </w:t>
            </w:r>
            <w:proofErr w:type="spellStart"/>
            <w:r w:rsidRPr="005D325E">
              <w:rPr>
                <w:rFonts w:eastAsia="Times New Roman" w:cs="Arial"/>
                <w:sz w:val="20"/>
                <w:szCs w:val="20"/>
                <w:lang w:val="en-US"/>
              </w:rPr>
              <w:t>trenutnih</w:t>
            </w:r>
            <w:proofErr w:type="spellEnd"/>
            <w:r w:rsidRPr="002D5DFD">
              <w:rPr>
                <w:rFonts w:eastAsia="Times New Roman" w:cs="Arial"/>
                <w:sz w:val="20"/>
                <w:szCs w:val="20"/>
              </w:rPr>
              <w:t xml:space="preserve"> </w:t>
            </w:r>
            <w:proofErr w:type="spellStart"/>
            <w:r w:rsidRPr="005D325E">
              <w:rPr>
                <w:rFonts w:eastAsia="Times New Roman" w:cs="Arial"/>
                <w:sz w:val="20"/>
                <w:szCs w:val="20"/>
                <w:lang w:val="en-US"/>
              </w:rPr>
              <w:t>preporuka</w:t>
            </w:r>
            <w:proofErr w:type="spellEnd"/>
            <w:r w:rsidRPr="002D5DFD">
              <w:rPr>
                <w:rFonts w:eastAsia="Times New Roman" w:cs="Arial"/>
                <w:sz w:val="20"/>
                <w:szCs w:val="20"/>
              </w:rPr>
              <w:t xml:space="preserve"> </w:t>
            </w:r>
            <w:r w:rsidRPr="005D325E">
              <w:rPr>
                <w:rFonts w:eastAsia="Times New Roman" w:cs="Arial"/>
                <w:sz w:val="20"/>
                <w:szCs w:val="20"/>
                <w:lang w:val="en-US"/>
              </w:rPr>
              <w:t>za</w:t>
            </w:r>
            <w:r w:rsidRPr="002D5DFD">
              <w:rPr>
                <w:rFonts w:eastAsia="Times New Roman" w:cs="Arial"/>
                <w:sz w:val="20"/>
                <w:szCs w:val="20"/>
              </w:rPr>
              <w:t xml:space="preserve"> </w:t>
            </w:r>
            <w:proofErr w:type="spellStart"/>
            <w:r w:rsidRPr="005D325E">
              <w:rPr>
                <w:rFonts w:eastAsia="Times New Roman" w:cs="Arial"/>
                <w:sz w:val="20"/>
                <w:szCs w:val="20"/>
                <w:lang w:val="en-US"/>
              </w:rPr>
              <w:t>dijagnostiku</w:t>
            </w:r>
            <w:proofErr w:type="spellEnd"/>
            <w:r w:rsidRPr="002D5DFD">
              <w:rPr>
                <w:rFonts w:eastAsia="Times New Roman" w:cs="Arial"/>
                <w:sz w:val="20"/>
                <w:szCs w:val="20"/>
              </w:rPr>
              <w:t xml:space="preserve"> </w:t>
            </w:r>
            <w:r w:rsidRPr="005D325E">
              <w:rPr>
                <w:rFonts w:eastAsia="Times New Roman" w:cs="Arial"/>
                <w:sz w:val="20"/>
                <w:szCs w:val="20"/>
                <w:lang w:val="en-US"/>
              </w:rPr>
              <w:t>i</w:t>
            </w:r>
            <w:r w:rsidRPr="002D5DFD">
              <w:rPr>
                <w:rFonts w:eastAsia="Times New Roman" w:cs="Arial"/>
                <w:sz w:val="20"/>
                <w:szCs w:val="20"/>
              </w:rPr>
              <w:t xml:space="preserve"> </w:t>
            </w:r>
            <w:proofErr w:type="spellStart"/>
            <w:r w:rsidRPr="005D325E">
              <w:rPr>
                <w:rFonts w:eastAsia="Times New Roman" w:cs="Arial"/>
                <w:sz w:val="20"/>
                <w:szCs w:val="20"/>
                <w:lang w:val="en-US"/>
              </w:rPr>
              <w:t>lije</w:t>
            </w:r>
            <w:proofErr w:type="spellEnd"/>
            <w:r w:rsidRPr="002D5DFD">
              <w:rPr>
                <w:rFonts w:eastAsia="Times New Roman" w:cs="Arial"/>
                <w:sz w:val="20"/>
                <w:szCs w:val="20"/>
              </w:rPr>
              <w:t>č</w:t>
            </w:r>
            <w:proofErr w:type="spellStart"/>
            <w:r w:rsidRPr="005D325E">
              <w:rPr>
                <w:rFonts w:eastAsia="Times New Roman" w:cs="Arial"/>
                <w:sz w:val="20"/>
                <w:szCs w:val="20"/>
                <w:lang w:val="en-US"/>
              </w:rPr>
              <w:t>enje</w:t>
            </w:r>
            <w:proofErr w:type="spellEnd"/>
            <w:r w:rsidRPr="002D5DFD">
              <w:rPr>
                <w:rFonts w:eastAsia="Times New Roman" w:cs="Arial"/>
                <w:sz w:val="20"/>
                <w:szCs w:val="20"/>
              </w:rPr>
              <w:t xml:space="preserve"> </w:t>
            </w:r>
            <w:proofErr w:type="spellStart"/>
            <w:r w:rsidRPr="005D325E">
              <w:rPr>
                <w:rFonts w:eastAsia="Times New Roman" w:cs="Arial"/>
                <w:sz w:val="20"/>
                <w:szCs w:val="20"/>
                <w:lang w:val="en-US"/>
              </w:rPr>
              <w:t>svake</w:t>
            </w:r>
            <w:proofErr w:type="spellEnd"/>
            <w:r w:rsidRPr="002D5DFD">
              <w:rPr>
                <w:rFonts w:eastAsia="Times New Roman" w:cs="Arial"/>
                <w:sz w:val="20"/>
                <w:szCs w:val="20"/>
              </w:rPr>
              <w:t xml:space="preserve"> </w:t>
            </w:r>
            <w:proofErr w:type="spellStart"/>
            <w:r w:rsidRPr="005D325E">
              <w:rPr>
                <w:rFonts w:eastAsia="Times New Roman" w:cs="Arial"/>
                <w:sz w:val="20"/>
                <w:szCs w:val="20"/>
                <w:lang w:val="en-US"/>
              </w:rPr>
              <w:t>pojedine</w:t>
            </w:r>
            <w:proofErr w:type="spellEnd"/>
            <w:r w:rsidRPr="002D5DFD">
              <w:rPr>
                <w:rFonts w:eastAsia="Times New Roman" w:cs="Arial"/>
                <w:sz w:val="20"/>
                <w:szCs w:val="20"/>
              </w:rPr>
              <w:t xml:space="preserve"> </w:t>
            </w:r>
            <w:proofErr w:type="spellStart"/>
            <w:r w:rsidRPr="005D325E">
              <w:rPr>
                <w:rFonts w:eastAsia="Times New Roman" w:cs="Arial"/>
                <w:sz w:val="20"/>
                <w:szCs w:val="20"/>
                <w:lang w:val="en-US"/>
              </w:rPr>
              <w:t>bolesti</w:t>
            </w:r>
            <w:proofErr w:type="spellEnd"/>
            <w:r w:rsidRPr="002D5DFD">
              <w:rPr>
                <w:rFonts w:eastAsia="Times New Roman" w:cs="Arial"/>
                <w:sz w:val="20"/>
                <w:szCs w:val="20"/>
              </w:rPr>
              <w:t xml:space="preserve"> </w:t>
            </w:r>
            <w:proofErr w:type="spellStart"/>
            <w:r w:rsidRPr="005D325E">
              <w:rPr>
                <w:rFonts w:eastAsia="Times New Roman" w:cs="Arial"/>
                <w:sz w:val="20"/>
                <w:szCs w:val="20"/>
                <w:lang w:val="en-US"/>
              </w:rPr>
              <w:t>ili</w:t>
            </w:r>
            <w:proofErr w:type="spellEnd"/>
            <w:r w:rsidRPr="002D5DFD">
              <w:rPr>
                <w:rFonts w:eastAsia="Times New Roman" w:cs="Arial"/>
                <w:sz w:val="20"/>
                <w:szCs w:val="20"/>
              </w:rPr>
              <w:t xml:space="preserve"> </w:t>
            </w:r>
            <w:proofErr w:type="spellStart"/>
            <w:r w:rsidRPr="005D325E">
              <w:rPr>
                <w:rFonts w:eastAsia="Times New Roman" w:cs="Arial"/>
                <w:sz w:val="20"/>
                <w:szCs w:val="20"/>
                <w:lang w:val="en-US"/>
              </w:rPr>
              <w:t>stanja</w:t>
            </w:r>
            <w:proofErr w:type="spellEnd"/>
            <w:r w:rsidRPr="00425A98">
              <w:rPr>
                <w:rFonts w:ascii="Times New Roman" w:eastAsia="Times New Roman" w:hAnsi="Times New Roman" w:cs="Times New Roman"/>
                <w:i/>
                <w:iCs/>
                <w:color w:val="000000"/>
                <w:sz w:val="24"/>
                <w:szCs w:val="24"/>
              </w:rPr>
              <w:t> </w:t>
            </w:r>
          </w:p>
        </w:tc>
      </w:tr>
      <w:tr w:rsidR="007A5F94" w:rsidRPr="00425A98" w:rsidTr="007A5F94">
        <w:trPr>
          <w:trHeight w:val="838"/>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7A5F94" w:rsidRDefault="007A5F94" w:rsidP="00436C88">
            <w:pPr>
              <w:spacing w:after="0" w:line="240" w:lineRule="auto"/>
              <w:jc w:val="center"/>
              <w:rPr>
                <w:rFonts w:eastAsia="Times New Roman" w:cs="Arial"/>
                <w:color w:val="000000"/>
                <w:sz w:val="20"/>
                <w:szCs w:val="20"/>
              </w:rPr>
            </w:pPr>
            <w:r>
              <w:rPr>
                <w:rFonts w:eastAsia="Times New Roman" w:cs="Arial"/>
                <w:color w:val="000000"/>
                <w:sz w:val="20"/>
                <w:szCs w:val="20"/>
              </w:rPr>
              <w:t>1.11.</w:t>
            </w:r>
          </w:p>
        </w:tc>
        <w:tc>
          <w:tcPr>
            <w:tcW w:w="4500" w:type="pct"/>
            <w:gridSpan w:val="2"/>
            <w:tcBorders>
              <w:top w:val="nil"/>
              <w:left w:val="nil"/>
              <w:bottom w:val="single" w:sz="4" w:space="0" w:color="auto"/>
              <w:right w:val="single" w:sz="4" w:space="0" w:color="auto"/>
            </w:tcBorders>
            <w:shd w:val="clear" w:color="auto" w:fill="auto"/>
            <w:vAlign w:val="center"/>
            <w:hideMark/>
          </w:tcPr>
          <w:p w:rsidR="007A5F94" w:rsidRPr="00425A98" w:rsidRDefault="007A5F94" w:rsidP="007A5F94">
            <w:pPr>
              <w:spacing w:after="0" w:line="240" w:lineRule="auto"/>
              <w:rPr>
                <w:rFonts w:ascii="Times New Roman" w:eastAsia="Times New Roman" w:hAnsi="Times New Roman" w:cs="Times New Roman"/>
                <w:i/>
                <w:iCs/>
                <w:color w:val="000000"/>
                <w:sz w:val="24"/>
                <w:szCs w:val="24"/>
              </w:rPr>
            </w:pPr>
            <w:r w:rsidRPr="005D325E">
              <w:rPr>
                <w:rFonts w:eastAsia="Times New Roman" w:cs="Arial"/>
                <w:sz w:val="20"/>
                <w:szCs w:val="20"/>
                <w:lang w:val="en-US"/>
              </w:rPr>
              <w:t>U</w:t>
            </w:r>
            <w:r w:rsidRPr="002D5DFD">
              <w:rPr>
                <w:rFonts w:eastAsia="Times New Roman" w:cs="Arial"/>
                <w:sz w:val="20"/>
                <w:szCs w:val="20"/>
              </w:rPr>
              <w:t xml:space="preserve"> </w:t>
            </w:r>
            <w:proofErr w:type="spellStart"/>
            <w:r w:rsidRPr="005D325E">
              <w:rPr>
                <w:rFonts w:eastAsia="Times New Roman" w:cs="Arial"/>
                <w:sz w:val="20"/>
                <w:szCs w:val="20"/>
                <w:lang w:val="en-US"/>
              </w:rPr>
              <w:t>sklopu</w:t>
            </w:r>
            <w:proofErr w:type="spellEnd"/>
            <w:r w:rsidRPr="002D5DFD">
              <w:rPr>
                <w:rFonts w:eastAsia="Times New Roman" w:cs="Arial"/>
                <w:sz w:val="20"/>
                <w:szCs w:val="20"/>
              </w:rPr>
              <w:t xml:space="preserve"> </w:t>
            </w:r>
            <w:proofErr w:type="spellStart"/>
            <w:r w:rsidRPr="005D325E">
              <w:rPr>
                <w:rFonts w:eastAsia="Times New Roman" w:cs="Arial"/>
                <w:sz w:val="20"/>
                <w:szCs w:val="20"/>
                <w:lang w:val="en-US"/>
              </w:rPr>
              <w:t>obja</w:t>
            </w:r>
            <w:proofErr w:type="spellEnd"/>
            <w:r w:rsidRPr="002D5DFD">
              <w:rPr>
                <w:rFonts w:eastAsia="Times New Roman" w:cs="Arial"/>
                <w:sz w:val="20"/>
                <w:szCs w:val="20"/>
              </w:rPr>
              <w:t>š</w:t>
            </w:r>
            <w:proofErr w:type="spellStart"/>
            <w:r w:rsidRPr="005D325E">
              <w:rPr>
                <w:rFonts w:eastAsia="Times New Roman" w:cs="Arial"/>
                <w:sz w:val="20"/>
                <w:szCs w:val="20"/>
                <w:lang w:val="en-US"/>
              </w:rPr>
              <w:t>njenja</w:t>
            </w:r>
            <w:proofErr w:type="spellEnd"/>
            <w:r w:rsidRPr="002D5DFD">
              <w:rPr>
                <w:rFonts w:eastAsia="Times New Roman" w:cs="Arial"/>
                <w:sz w:val="20"/>
                <w:szCs w:val="20"/>
              </w:rPr>
              <w:t xml:space="preserve"> </w:t>
            </w:r>
            <w:proofErr w:type="spellStart"/>
            <w:r w:rsidRPr="005D325E">
              <w:rPr>
                <w:rFonts w:eastAsia="Times New Roman" w:cs="Arial"/>
                <w:sz w:val="20"/>
                <w:szCs w:val="20"/>
                <w:lang w:val="en-US"/>
              </w:rPr>
              <w:t>bolesti</w:t>
            </w:r>
            <w:proofErr w:type="spellEnd"/>
            <w:r w:rsidRPr="002D5DFD">
              <w:rPr>
                <w:rFonts w:eastAsia="Times New Roman" w:cs="Arial"/>
                <w:sz w:val="20"/>
                <w:szCs w:val="20"/>
              </w:rPr>
              <w:t xml:space="preserve">, </w:t>
            </w:r>
            <w:proofErr w:type="spellStart"/>
            <w:r w:rsidRPr="005D325E">
              <w:rPr>
                <w:rFonts w:eastAsia="Times New Roman" w:cs="Arial"/>
                <w:sz w:val="20"/>
                <w:szCs w:val="20"/>
                <w:lang w:val="en-US"/>
              </w:rPr>
              <w:t>dijagnosti</w:t>
            </w:r>
            <w:proofErr w:type="spellEnd"/>
            <w:r w:rsidRPr="002D5DFD">
              <w:rPr>
                <w:rFonts w:eastAsia="Times New Roman" w:cs="Arial"/>
                <w:sz w:val="20"/>
                <w:szCs w:val="20"/>
              </w:rPr>
              <w:t>č</w:t>
            </w:r>
            <w:proofErr w:type="spellStart"/>
            <w:r w:rsidRPr="005D325E">
              <w:rPr>
                <w:rFonts w:eastAsia="Times New Roman" w:cs="Arial"/>
                <w:sz w:val="20"/>
                <w:szCs w:val="20"/>
                <w:lang w:val="en-US"/>
              </w:rPr>
              <w:t>kih</w:t>
            </w:r>
            <w:proofErr w:type="spellEnd"/>
            <w:r w:rsidRPr="002D5DFD">
              <w:rPr>
                <w:rFonts w:eastAsia="Times New Roman" w:cs="Arial"/>
                <w:sz w:val="20"/>
                <w:szCs w:val="20"/>
              </w:rPr>
              <w:t xml:space="preserve"> </w:t>
            </w:r>
            <w:proofErr w:type="spellStart"/>
            <w:r w:rsidRPr="005D325E">
              <w:rPr>
                <w:rFonts w:eastAsia="Times New Roman" w:cs="Arial"/>
                <w:sz w:val="20"/>
                <w:szCs w:val="20"/>
                <w:lang w:val="en-US"/>
              </w:rPr>
              <w:t>metoda</w:t>
            </w:r>
            <w:proofErr w:type="spellEnd"/>
            <w:r w:rsidRPr="002D5DFD">
              <w:rPr>
                <w:rFonts w:eastAsia="Times New Roman" w:cs="Arial"/>
                <w:sz w:val="20"/>
                <w:szCs w:val="20"/>
              </w:rPr>
              <w:t xml:space="preserve"> </w:t>
            </w:r>
            <w:proofErr w:type="spellStart"/>
            <w:r w:rsidRPr="005D325E">
              <w:rPr>
                <w:rFonts w:eastAsia="Times New Roman" w:cs="Arial"/>
                <w:sz w:val="20"/>
                <w:szCs w:val="20"/>
                <w:lang w:val="en-US"/>
              </w:rPr>
              <w:t>lije</w:t>
            </w:r>
            <w:proofErr w:type="spellEnd"/>
            <w:r w:rsidRPr="002D5DFD">
              <w:rPr>
                <w:rFonts w:eastAsia="Times New Roman" w:cs="Arial"/>
                <w:sz w:val="20"/>
                <w:szCs w:val="20"/>
              </w:rPr>
              <w:t>č</w:t>
            </w:r>
            <w:proofErr w:type="spellStart"/>
            <w:r w:rsidRPr="005D325E">
              <w:rPr>
                <w:rFonts w:eastAsia="Times New Roman" w:cs="Arial"/>
                <w:sz w:val="20"/>
                <w:szCs w:val="20"/>
                <w:lang w:val="en-US"/>
              </w:rPr>
              <w:t>enja</w:t>
            </w:r>
            <w:proofErr w:type="spellEnd"/>
            <w:r w:rsidRPr="002D5DFD">
              <w:rPr>
                <w:rFonts w:eastAsia="Times New Roman" w:cs="Arial"/>
                <w:sz w:val="20"/>
                <w:szCs w:val="20"/>
              </w:rPr>
              <w:t xml:space="preserve">, </w:t>
            </w:r>
            <w:proofErr w:type="spellStart"/>
            <w:r w:rsidRPr="005D325E">
              <w:rPr>
                <w:rFonts w:eastAsia="Times New Roman" w:cs="Arial"/>
                <w:sz w:val="20"/>
                <w:szCs w:val="20"/>
                <w:lang w:val="en-US"/>
              </w:rPr>
              <w:t>po</w:t>
            </w:r>
            <w:proofErr w:type="spellEnd"/>
            <w:r w:rsidRPr="002D5DFD">
              <w:rPr>
                <w:rFonts w:eastAsia="Times New Roman" w:cs="Arial"/>
                <w:sz w:val="20"/>
                <w:szCs w:val="20"/>
              </w:rPr>
              <w:t>ž</w:t>
            </w:r>
            <w:proofErr w:type="spellStart"/>
            <w:r w:rsidRPr="005D325E">
              <w:rPr>
                <w:rFonts w:eastAsia="Times New Roman" w:cs="Arial"/>
                <w:sz w:val="20"/>
                <w:szCs w:val="20"/>
                <w:lang w:val="en-US"/>
              </w:rPr>
              <w:t>eljno</w:t>
            </w:r>
            <w:proofErr w:type="spellEnd"/>
            <w:r w:rsidRPr="002D5DFD">
              <w:rPr>
                <w:rFonts w:eastAsia="Times New Roman" w:cs="Arial"/>
                <w:sz w:val="20"/>
                <w:szCs w:val="20"/>
              </w:rPr>
              <w:t xml:space="preserve"> </w:t>
            </w:r>
            <w:r w:rsidRPr="005D325E">
              <w:rPr>
                <w:rFonts w:eastAsia="Times New Roman" w:cs="Arial"/>
                <w:sz w:val="20"/>
                <w:szCs w:val="20"/>
                <w:lang w:val="en-US"/>
              </w:rPr>
              <w:t>je</w:t>
            </w:r>
            <w:r w:rsidRPr="002D5DFD">
              <w:rPr>
                <w:rFonts w:eastAsia="Times New Roman" w:cs="Arial"/>
                <w:sz w:val="20"/>
                <w:szCs w:val="20"/>
              </w:rPr>
              <w:t xml:space="preserve">, </w:t>
            </w:r>
            <w:proofErr w:type="spellStart"/>
            <w:r w:rsidRPr="005D325E">
              <w:rPr>
                <w:rFonts w:eastAsia="Times New Roman" w:cs="Arial"/>
                <w:sz w:val="20"/>
                <w:szCs w:val="20"/>
                <w:lang w:val="en-US"/>
              </w:rPr>
              <w:t>kada</w:t>
            </w:r>
            <w:proofErr w:type="spellEnd"/>
            <w:r w:rsidRPr="002D5DFD">
              <w:rPr>
                <w:rFonts w:eastAsia="Times New Roman" w:cs="Arial"/>
                <w:sz w:val="20"/>
                <w:szCs w:val="20"/>
              </w:rPr>
              <w:t xml:space="preserve"> </w:t>
            </w:r>
            <w:r w:rsidRPr="005D325E">
              <w:rPr>
                <w:rFonts w:eastAsia="Times New Roman" w:cs="Arial"/>
                <w:sz w:val="20"/>
                <w:szCs w:val="20"/>
                <w:lang w:val="en-US"/>
              </w:rPr>
              <w:t>je</w:t>
            </w:r>
            <w:r w:rsidRPr="002D5DFD">
              <w:rPr>
                <w:rFonts w:eastAsia="Times New Roman" w:cs="Arial"/>
                <w:sz w:val="20"/>
                <w:szCs w:val="20"/>
              </w:rPr>
              <w:t xml:space="preserve"> </w:t>
            </w:r>
            <w:r w:rsidRPr="005D325E">
              <w:rPr>
                <w:rFonts w:eastAsia="Times New Roman" w:cs="Arial"/>
                <w:sz w:val="20"/>
                <w:szCs w:val="20"/>
                <w:lang w:val="en-US"/>
              </w:rPr>
              <w:t>to</w:t>
            </w:r>
            <w:r w:rsidRPr="002D5DFD">
              <w:rPr>
                <w:rFonts w:eastAsia="Times New Roman" w:cs="Arial"/>
                <w:sz w:val="20"/>
                <w:szCs w:val="20"/>
              </w:rPr>
              <w:t xml:space="preserve"> </w:t>
            </w:r>
            <w:proofErr w:type="spellStart"/>
            <w:r w:rsidRPr="005D325E">
              <w:rPr>
                <w:rFonts w:eastAsia="Times New Roman" w:cs="Arial"/>
                <w:sz w:val="20"/>
                <w:szCs w:val="20"/>
                <w:lang w:val="en-US"/>
              </w:rPr>
              <w:t>razumno</w:t>
            </w:r>
            <w:proofErr w:type="spellEnd"/>
            <w:r w:rsidRPr="002D5DFD">
              <w:rPr>
                <w:rFonts w:eastAsia="Times New Roman" w:cs="Arial"/>
                <w:sz w:val="20"/>
                <w:szCs w:val="20"/>
              </w:rPr>
              <w:t xml:space="preserve">, </w:t>
            </w:r>
            <w:proofErr w:type="spellStart"/>
            <w:r w:rsidRPr="005D325E">
              <w:rPr>
                <w:rFonts w:eastAsia="Times New Roman" w:cs="Arial"/>
                <w:sz w:val="20"/>
                <w:szCs w:val="20"/>
                <w:lang w:val="en-US"/>
              </w:rPr>
              <w:t>imati</w:t>
            </w:r>
            <w:proofErr w:type="spellEnd"/>
            <w:r w:rsidRPr="002D5DFD">
              <w:rPr>
                <w:rFonts w:eastAsia="Times New Roman" w:cs="Arial"/>
                <w:sz w:val="20"/>
                <w:szCs w:val="20"/>
              </w:rPr>
              <w:t xml:space="preserve"> </w:t>
            </w:r>
            <w:r w:rsidRPr="005D325E">
              <w:rPr>
                <w:rFonts w:eastAsia="Times New Roman" w:cs="Arial"/>
                <w:sz w:val="20"/>
                <w:szCs w:val="20"/>
                <w:lang w:val="en-US"/>
              </w:rPr>
              <w:t>i</w:t>
            </w:r>
            <w:r w:rsidRPr="002D5DFD">
              <w:rPr>
                <w:rFonts w:eastAsia="Times New Roman" w:cs="Arial"/>
                <w:sz w:val="20"/>
                <w:szCs w:val="20"/>
              </w:rPr>
              <w:t xml:space="preserve"> </w:t>
            </w:r>
            <w:proofErr w:type="spellStart"/>
            <w:r w:rsidRPr="005D325E">
              <w:rPr>
                <w:rFonts w:eastAsia="Times New Roman" w:cs="Arial"/>
                <w:sz w:val="20"/>
                <w:szCs w:val="20"/>
                <w:lang w:val="en-US"/>
              </w:rPr>
              <w:t>slikovne</w:t>
            </w:r>
            <w:proofErr w:type="spellEnd"/>
            <w:r w:rsidRPr="002D5DFD">
              <w:rPr>
                <w:rFonts w:eastAsia="Times New Roman" w:cs="Arial"/>
                <w:sz w:val="20"/>
                <w:szCs w:val="20"/>
              </w:rPr>
              <w:t xml:space="preserve"> </w:t>
            </w:r>
            <w:proofErr w:type="spellStart"/>
            <w:r w:rsidRPr="005D325E">
              <w:rPr>
                <w:rFonts w:eastAsia="Times New Roman" w:cs="Arial"/>
                <w:sz w:val="20"/>
                <w:szCs w:val="20"/>
                <w:lang w:val="en-US"/>
              </w:rPr>
              <w:t>ili</w:t>
            </w:r>
            <w:proofErr w:type="spellEnd"/>
            <w:r w:rsidRPr="002D5DFD">
              <w:rPr>
                <w:rFonts w:eastAsia="Times New Roman" w:cs="Arial"/>
                <w:sz w:val="20"/>
                <w:szCs w:val="20"/>
              </w:rPr>
              <w:t xml:space="preserve"> </w:t>
            </w:r>
            <w:r w:rsidRPr="005D325E">
              <w:rPr>
                <w:rFonts w:eastAsia="Times New Roman" w:cs="Arial"/>
                <w:sz w:val="20"/>
                <w:szCs w:val="20"/>
                <w:lang w:val="en-US"/>
              </w:rPr>
              <w:t>video</w:t>
            </w:r>
            <w:r w:rsidRPr="002D5DFD">
              <w:rPr>
                <w:rFonts w:eastAsia="Times New Roman" w:cs="Arial"/>
                <w:sz w:val="20"/>
                <w:szCs w:val="20"/>
              </w:rPr>
              <w:t xml:space="preserve"> </w:t>
            </w:r>
            <w:proofErr w:type="spellStart"/>
            <w:r w:rsidRPr="005D325E">
              <w:rPr>
                <w:rFonts w:eastAsia="Times New Roman" w:cs="Arial"/>
                <w:sz w:val="20"/>
                <w:szCs w:val="20"/>
                <w:lang w:val="en-US"/>
              </w:rPr>
              <w:t>opise</w:t>
            </w:r>
            <w:proofErr w:type="spellEnd"/>
            <w:r w:rsidRPr="002D5DFD">
              <w:rPr>
                <w:rFonts w:eastAsia="Times New Roman" w:cs="Arial"/>
                <w:sz w:val="20"/>
                <w:szCs w:val="20"/>
              </w:rPr>
              <w:t xml:space="preserve">, </w:t>
            </w:r>
            <w:proofErr w:type="spellStart"/>
            <w:r w:rsidRPr="005D325E">
              <w:rPr>
                <w:rFonts w:eastAsia="Times New Roman" w:cs="Arial"/>
                <w:sz w:val="20"/>
                <w:szCs w:val="20"/>
                <w:lang w:val="en-US"/>
              </w:rPr>
              <w:t>odnosno</w:t>
            </w:r>
            <w:proofErr w:type="spellEnd"/>
            <w:r w:rsidRPr="002D5DFD">
              <w:rPr>
                <w:rFonts w:eastAsia="Times New Roman" w:cs="Arial"/>
                <w:sz w:val="20"/>
                <w:szCs w:val="20"/>
              </w:rPr>
              <w:t xml:space="preserve"> </w:t>
            </w:r>
            <w:proofErr w:type="spellStart"/>
            <w:r w:rsidRPr="005D325E">
              <w:rPr>
                <w:rFonts w:eastAsia="Times New Roman" w:cs="Arial"/>
                <w:sz w:val="20"/>
                <w:szCs w:val="20"/>
                <w:lang w:val="en-US"/>
              </w:rPr>
              <w:t>grafi</w:t>
            </w:r>
            <w:proofErr w:type="spellEnd"/>
            <w:r w:rsidRPr="002D5DFD">
              <w:rPr>
                <w:rFonts w:eastAsia="Times New Roman" w:cs="Arial"/>
                <w:sz w:val="20"/>
                <w:szCs w:val="20"/>
              </w:rPr>
              <w:t>č</w:t>
            </w:r>
            <w:proofErr w:type="spellStart"/>
            <w:r w:rsidRPr="005D325E">
              <w:rPr>
                <w:rFonts w:eastAsia="Times New Roman" w:cs="Arial"/>
                <w:sz w:val="20"/>
                <w:szCs w:val="20"/>
                <w:lang w:val="en-US"/>
              </w:rPr>
              <w:t>ke</w:t>
            </w:r>
            <w:proofErr w:type="spellEnd"/>
            <w:r w:rsidRPr="002D5DFD">
              <w:rPr>
                <w:rFonts w:eastAsia="Times New Roman" w:cs="Arial"/>
                <w:sz w:val="20"/>
                <w:szCs w:val="20"/>
              </w:rPr>
              <w:t xml:space="preserve"> </w:t>
            </w:r>
            <w:proofErr w:type="spellStart"/>
            <w:r w:rsidRPr="005D325E">
              <w:rPr>
                <w:rFonts w:eastAsia="Times New Roman" w:cs="Arial"/>
                <w:sz w:val="20"/>
                <w:szCs w:val="20"/>
                <w:lang w:val="en-US"/>
              </w:rPr>
              <w:t>skice</w:t>
            </w:r>
            <w:proofErr w:type="spellEnd"/>
            <w:r w:rsidRPr="002D5DFD">
              <w:rPr>
                <w:rFonts w:eastAsia="Times New Roman" w:cs="Arial"/>
                <w:sz w:val="20"/>
                <w:szCs w:val="20"/>
              </w:rPr>
              <w:t xml:space="preserve"> </w:t>
            </w:r>
            <w:r w:rsidRPr="005D325E">
              <w:rPr>
                <w:rFonts w:eastAsia="Times New Roman" w:cs="Arial"/>
                <w:sz w:val="20"/>
                <w:szCs w:val="20"/>
                <w:lang w:val="en-US"/>
              </w:rPr>
              <w:t>za</w:t>
            </w:r>
            <w:r w:rsidRPr="002D5DFD">
              <w:rPr>
                <w:rFonts w:eastAsia="Times New Roman" w:cs="Arial"/>
                <w:sz w:val="20"/>
                <w:szCs w:val="20"/>
              </w:rPr>
              <w:t xml:space="preserve"> </w:t>
            </w:r>
            <w:proofErr w:type="spellStart"/>
            <w:r w:rsidRPr="005D325E">
              <w:rPr>
                <w:rFonts w:eastAsia="Times New Roman" w:cs="Arial"/>
                <w:sz w:val="20"/>
                <w:szCs w:val="20"/>
                <w:lang w:val="en-US"/>
              </w:rPr>
              <w:t>razja</w:t>
            </w:r>
            <w:proofErr w:type="spellEnd"/>
            <w:r w:rsidRPr="002D5DFD">
              <w:rPr>
                <w:rFonts w:eastAsia="Times New Roman" w:cs="Arial"/>
                <w:sz w:val="20"/>
                <w:szCs w:val="20"/>
              </w:rPr>
              <w:t>š</w:t>
            </w:r>
            <w:proofErr w:type="spellStart"/>
            <w:r w:rsidRPr="005D325E">
              <w:rPr>
                <w:rFonts w:eastAsia="Times New Roman" w:cs="Arial"/>
                <w:sz w:val="20"/>
                <w:szCs w:val="20"/>
                <w:lang w:val="en-US"/>
              </w:rPr>
              <w:t>njenje</w:t>
            </w:r>
            <w:proofErr w:type="spellEnd"/>
            <w:r w:rsidRPr="002D5DFD">
              <w:rPr>
                <w:rFonts w:eastAsia="Times New Roman" w:cs="Arial"/>
                <w:sz w:val="20"/>
                <w:szCs w:val="20"/>
              </w:rPr>
              <w:t xml:space="preserve"> </w:t>
            </w:r>
            <w:proofErr w:type="spellStart"/>
            <w:r w:rsidRPr="005D325E">
              <w:rPr>
                <w:rFonts w:eastAsia="Times New Roman" w:cs="Arial"/>
                <w:sz w:val="20"/>
                <w:szCs w:val="20"/>
                <w:lang w:val="en-US"/>
              </w:rPr>
              <w:t>posebnosti</w:t>
            </w:r>
            <w:proofErr w:type="spellEnd"/>
            <w:r w:rsidRPr="002D5DFD">
              <w:rPr>
                <w:rFonts w:eastAsia="Times New Roman" w:cs="Arial"/>
                <w:sz w:val="20"/>
                <w:szCs w:val="20"/>
              </w:rPr>
              <w:t xml:space="preserve"> </w:t>
            </w:r>
            <w:proofErr w:type="spellStart"/>
            <w:r w:rsidRPr="005D325E">
              <w:rPr>
                <w:rFonts w:eastAsia="Times New Roman" w:cs="Arial"/>
                <w:sz w:val="20"/>
                <w:szCs w:val="20"/>
                <w:lang w:val="en-US"/>
              </w:rPr>
              <w:t>ili</w:t>
            </w:r>
            <w:proofErr w:type="spellEnd"/>
            <w:r w:rsidRPr="002D5DFD">
              <w:rPr>
                <w:rFonts w:eastAsia="Times New Roman" w:cs="Arial"/>
                <w:sz w:val="20"/>
                <w:szCs w:val="20"/>
              </w:rPr>
              <w:t xml:space="preserve"> </w:t>
            </w:r>
            <w:proofErr w:type="spellStart"/>
            <w:r w:rsidRPr="005D325E">
              <w:rPr>
                <w:rFonts w:eastAsia="Times New Roman" w:cs="Arial"/>
                <w:sz w:val="20"/>
                <w:szCs w:val="20"/>
                <w:lang w:val="en-US"/>
              </w:rPr>
              <w:t>na</w:t>
            </w:r>
            <w:proofErr w:type="spellEnd"/>
            <w:r w:rsidRPr="002D5DFD">
              <w:rPr>
                <w:rFonts w:eastAsia="Times New Roman" w:cs="Arial"/>
                <w:sz w:val="20"/>
                <w:szCs w:val="20"/>
              </w:rPr>
              <w:t>č</w:t>
            </w:r>
            <w:proofErr w:type="spellStart"/>
            <w:r w:rsidRPr="005D325E">
              <w:rPr>
                <w:rFonts w:eastAsia="Times New Roman" w:cs="Arial"/>
                <w:sz w:val="20"/>
                <w:szCs w:val="20"/>
                <w:lang w:val="en-US"/>
              </w:rPr>
              <w:t>ina</w:t>
            </w:r>
            <w:proofErr w:type="spellEnd"/>
            <w:r w:rsidRPr="002D5DFD">
              <w:rPr>
                <w:rFonts w:eastAsia="Times New Roman" w:cs="Arial"/>
                <w:sz w:val="20"/>
                <w:szCs w:val="20"/>
              </w:rPr>
              <w:t xml:space="preserve"> </w:t>
            </w:r>
            <w:proofErr w:type="spellStart"/>
            <w:r w:rsidRPr="005D325E">
              <w:rPr>
                <w:rFonts w:eastAsia="Times New Roman" w:cs="Arial"/>
                <w:sz w:val="20"/>
                <w:szCs w:val="20"/>
                <w:lang w:val="en-US"/>
              </w:rPr>
              <w:t>provo</w:t>
            </w:r>
            <w:proofErr w:type="spellEnd"/>
            <w:r w:rsidRPr="002D5DFD">
              <w:rPr>
                <w:rFonts w:eastAsia="Times New Roman" w:cs="Arial"/>
                <w:sz w:val="20"/>
                <w:szCs w:val="20"/>
              </w:rPr>
              <w:t>đ</w:t>
            </w:r>
            <w:proofErr w:type="spellStart"/>
            <w:r w:rsidRPr="005D325E">
              <w:rPr>
                <w:rFonts w:eastAsia="Times New Roman" w:cs="Arial"/>
                <w:sz w:val="20"/>
                <w:szCs w:val="20"/>
                <w:lang w:val="en-US"/>
              </w:rPr>
              <w:t>enja</w:t>
            </w:r>
            <w:proofErr w:type="spellEnd"/>
            <w:r w:rsidRPr="002D5DFD">
              <w:rPr>
                <w:rFonts w:eastAsia="Times New Roman" w:cs="Arial"/>
                <w:sz w:val="20"/>
                <w:szCs w:val="20"/>
              </w:rPr>
              <w:t xml:space="preserve"> </w:t>
            </w:r>
            <w:proofErr w:type="spellStart"/>
            <w:r w:rsidRPr="005D325E">
              <w:rPr>
                <w:rFonts w:eastAsia="Times New Roman" w:cs="Arial"/>
                <w:sz w:val="20"/>
                <w:szCs w:val="20"/>
                <w:lang w:val="en-US"/>
              </w:rPr>
              <w:t>nekog</w:t>
            </w:r>
            <w:proofErr w:type="spellEnd"/>
            <w:r w:rsidRPr="002D5DFD">
              <w:rPr>
                <w:rFonts w:eastAsia="Times New Roman" w:cs="Arial"/>
                <w:sz w:val="20"/>
                <w:szCs w:val="20"/>
              </w:rPr>
              <w:t xml:space="preserve"> </w:t>
            </w:r>
            <w:proofErr w:type="spellStart"/>
            <w:r w:rsidRPr="005D325E">
              <w:rPr>
                <w:rFonts w:eastAsia="Times New Roman" w:cs="Arial"/>
                <w:sz w:val="20"/>
                <w:szCs w:val="20"/>
                <w:lang w:val="en-US"/>
              </w:rPr>
              <w:t>dijagnosti</w:t>
            </w:r>
            <w:proofErr w:type="spellEnd"/>
            <w:r w:rsidRPr="002D5DFD">
              <w:rPr>
                <w:rFonts w:eastAsia="Times New Roman" w:cs="Arial"/>
                <w:sz w:val="20"/>
                <w:szCs w:val="20"/>
              </w:rPr>
              <w:t>č</w:t>
            </w:r>
            <w:proofErr w:type="spellStart"/>
            <w:r w:rsidRPr="005D325E">
              <w:rPr>
                <w:rFonts w:eastAsia="Times New Roman" w:cs="Arial"/>
                <w:sz w:val="20"/>
                <w:szCs w:val="20"/>
                <w:lang w:val="en-US"/>
              </w:rPr>
              <w:t>kog</w:t>
            </w:r>
            <w:proofErr w:type="spellEnd"/>
            <w:r w:rsidRPr="002D5DFD">
              <w:rPr>
                <w:rFonts w:eastAsia="Times New Roman" w:cs="Arial"/>
                <w:sz w:val="20"/>
                <w:szCs w:val="20"/>
              </w:rPr>
              <w:t xml:space="preserve"> </w:t>
            </w:r>
            <w:proofErr w:type="spellStart"/>
            <w:r w:rsidRPr="005D325E">
              <w:rPr>
                <w:rFonts w:eastAsia="Times New Roman" w:cs="Arial"/>
                <w:sz w:val="20"/>
                <w:szCs w:val="20"/>
                <w:lang w:val="en-US"/>
              </w:rPr>
              <w:t>ili</w:t>
            </w:r>
            <w:proofErr w:type="spellEnd"/>
            <w:r w:rsidRPr="002D5DFD">
              <w:rPr>
                <w:rFonts w:eastAsia="Times New Roman" w:cs="Arial"/>
                <w:sz w:val="20"/>
                <w:szCs w:val="20"/>
              </w:rPr>
              <w:t xml:space="preserve"> </w:t>
            </w:r>
            <w:proofErr w:type="spellStart"/>
            <w:r w:rsidRPr="005D325E">
              <w:rPr>
                <w:rFonts w:eastAsia="Times New Roman" w:cs="Arial"/>
                <w:sz w:val="20"/>
                <w:szCs w:val="20"/>
                <w:lang w:val="en-US"/>
              </w:rPr>
              <w:t>terapijskog</w:t>
            </w:r>
            <w:proofErr w:type="spellEnd"/>
            <w:r w:rsidRPr="002D5DFD">
              <w:rPr>
                <w:rFonts w:eastAsia="Times New Roman" w:cs="Arial"/>
                <w:sz w:val="20"/>
                <w:szCs w:val="20"/>
              </w:rPr>
              <w:t xml:space="preserve"> </w:t>
            </w:r>
            <w:proofErr w:type="spellStart"/>
            <w:r w:rsidRPr="005D325E">
              <w:rPr>
                <w:rFonts w:eastAsia="Times New Roman" w:cs="Arial"/>
                <w:sz w:val="20"/>
                <w:szCs w:val="20"/>
                <w:lang w:val="en-US"/>
              </w:rPr>
              <w:t>postupka</w:t>
            </w:r>
            <w:proofErr w:type="spellEnd"/>
            <w:r w:rsidRPr="002D5DFD">
              <w:rPr>
                <w:rFonts w:eastAsia="Times New Roman" w:cs="Arial"/>
                <w:sz w:val="20"/>
                <w:szCs w:val="20"/>
              </w:rPr>
              <w:t>,</w:t>
            </w:r>
            <w:r w:rsidRPr="00D52518">
              <w:rPr>
                <w:rFonts w:eastAsia="Times New Roman" w:cs="Arial"/>
                <w:sz w:val="20"/>
                <w:szCs w:val="20"/>
              </w:rPr>
              <w:t xml:space="preserve"> </w:t>
            </w:r>
            <w:r w:rsidRPr="00D52518">
              <w:rPr>
                <w:rFonts w:eastAsia="Times New Roman" w:cs="Arial"/>
                <w:sz w:val="20"/>
                <w:szCs w:val="20"/>
                <w:lang w:val="en-US"/>
              </w:rPr>
              <w:t>i</w:t>
            </w:r>
            <w:r w:rsidRPr="00D52518">
              <w:rPr>
                <w:rStyle w:val="FontStyle12"/>
                <w:rFonts w:ascii="Arial" w:hAnsi="Arial" w:cs="Arial"/>
                <w:sz w:val="20"/>
                <w:szCs w:val="20"/>
              </w:rPr>
              <w:t xml:space="preserve"> koji se mogu koristiti u pripremi nastavnih materijala.</w:t>
            </w:r>
          </w:p>
        </w:tc>
      </w:tr>
      <w:tr w:rsidR="007A5F94" w:rsidRPr="00425A98" w:rsidTr="007A5F94">
        <w:trPr>
          <w:trHeight w:val="1116"/>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7A5F94" w:rsidRDefault="007A5F94" w:rsidP="00425A98">
            <w:pPr>
              <w:spacing w:after="0" w:line="240" w:lineRule="auto"/>
              <w:jc w:val="center"/>
              <w:rPr>
                <w:rFonts w:eastAsia="Times New Roman" w:cs="Arial"/>
                <w:color w:val="000000"/>
                <w:sz w:val="20"/>
                <w:szCs w:val="20"/>
              </w:rPr>
            </w:pPr>
            <w:r>
              <w:rPr>
                <w:rFonts w:eastAsia="Times New Roman" w:cs="Arial"/>
                <w:color w:val="000000"/>
                <w:sz w:val="20"/>
                <w:szCs w:val="20"/>
              </w:rPr>
              <w:t>1.12.</w:t>
            </w:r>
          </w:p>
        </w:tc>
        <w:tc>
          <w:tcPr>
            <w:tcW w:w="4500" w:type="pct"/>
            <w:gridSpan w:val="2"/>
            <w:tcBorders>
              <w:top w:val="nil"/>
              <w:left w:val="nil"/>
              <w:bottom w:val="single" w:sz="4" w:space="0" w:color="auto"/>
              <w:right w:val="single" w:sz="4" w:space="0" w:color="auto"/>
            </w:tcBorders>
            <w:shd w:val="clear" w:color="auto" w:fill="auto"/>
            <w:vAlign w:val="center"/>
            <w:hideMark/>
          </w:tcPr>
          <w:p w:rsidR="007A5F94" w:rsidRPr="00425A98" w:rsidRDefault="007A5F94" w:rsidP="007A5F94">
            <w:pPr>
              <w:spacing w:after="0" w:line="240" w:lineRule="auto"/>
              <w:rPr>
                <w:rFonts w:ascii="Times New Roman" w:eastAsia="Times New Roman" w:hAnsi="Times New Roman" w:cs="Times New Roman"/>
                <w:i/>
                <w:iCs/>
                <w:color w:val="000000"/>
                <w:sz w:val="24"/>
                <w:szCs w:val="24"/>
              </w:rPr>
            </w:pPr>
            <w:r w:rsidRPr="00C236B2">
              <w:rPr>
                <w:rStyle w:val="FontStyle12"/>
                <w:rFonts w:ascii="Arial" w:hAnsi="Arial" w:cs="Arial"/>
                <w:sz w:val="20"/>
                <w:szCs w:val="20"/>
              </w:rPr>
              <w:t>Ekspertni sustav treba uključivati : izbor važnijih medicinskih kalkulatora,</w:t>
            </w:r>
            <w:r w:rsidRPr="002D5DFD">
              <w:rPr>
                <w:rFonts w:cs="Arial"/>
                <w:sz w:val="20"/>
                <w:szCs w:val="20"/>
              </w:rPr>
              <w:t xml:space="preserve"> </w:t>
            </w:r>
            <w:r w:rsidRPr="00C236B2">
              <w:rPr>
                <w:rStyle w:val="FontStyle12"/>
                <w:rFonts w:ascii="Arial" w:hAnsi="Arial" w:cs="Arial"/>
                <w:sz w:val="20"/>
                <w:szCs w:val="20"/>
              </w:rPr>
              <w:t xml:space="preserve"> bazu podataka o lijekovima, modul s mogućnošću provjere interakcija lijek-lijek i lijek-alternativni medicinski pripravak, informacije za pacijente</w:t>
            </w:r>
            <w:r>
              <w:rPr>
                <w:rStyle w:val="FontStyle12"/>
                <w:rFonts w:ascii="Arial" w:hAnsi="Arial" w:cs="Arial"/>
                <w:sz w:val="20"/>
                <w:szCs w:val="20"/>
              </w:rPr>
              <w:t>; kao i mogućnost korisnika da se autorima postavi pitanje vezano za temu sa obvezom odgovora.</w:t>
            </w:r>
          </w:p>
        </w:tc>
      </w:tr>
      <w:tr w:rsidR="007A5F94" w:rsidRPr="00425A98" w:rsidTr="007A5F94">
        <w:trPr>
          <w:trHeight w:val="721"/>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7A5F94" w:rsidRPr="005F7E0B" w:rsidRDefault="007A5F94" w:rsidP="00425A98">
            <w:pPr>
              <w:spacing w:after="0" w:line="240" w:lineRule="auto"/>
              <w:jc w:val="center"/>
              <w:rPr>
                <w:rFonts w:eastAsia="Times New Roman" w:cs="Arial"/>
                <w:color w:val="000000"/>
                <w:sz w:val="20"/>
                <w:szCs w:val="20"/>
              </w:rPr>
            </w:pPr>
            <w:r w:rsidRPr="005F7E0B">
              <w:rPr>
                <w:rFonts w:eastAsia="Times New Roman" w:cs="Arial"/>
                <w:color w:val="000000"/>
                <w:sz w:val="20"/>
                <w:szCs w:val="20"/>
              </w:rPr>
              <w:t>1.13.</w:t>
            </w:r>
          </w:p>
        </w:tc>
        <w:tc>
          <w:tcPr>
            <w:tcW w:w="4500" w:type="pct"/>
            <w:gridSpan w:val="2"/>
            <w:tcBorders>
              <w:top w:val="nil"/>
              <w:left w:val="nil"/>
              <w:bottom w:val="single" w:sz="4" w:space="0" w:color="auto"/>
              <w:right w:val="single" w:sz="4" w:space="0" w:color="auto"/>
            </w:tcBorders>
            <w:shd w:val="clear" w:color="auto" w:fill="auto"/>
            <w:vAlign w:val="center"/>
            <w:hideMark/>
          </w:tcPr>
          <w:p w:rsidR="007A5F94" w:rsidRPr="00436C88" w:rsidRDefault="007A5F94" w:rsidP="007A5F94">
            <w:pPr>
              <w:pStyle w:val="Style1"/>
              <w:widowControl/>
              <w:rPr>
                <w:i/>
                <w:iCs/>
                <w:color w:val="000000"/>
                <w:highlight w:val="yellow"/>
              </w:rPr>
            </w:pPr>
            <w:proofErr w:type="spellStart"/>
            <w:r w:rsidRPr="005D325E">
              <w:rPr>
                <w:rFonts w:ascii="Arial" w:hAnsi="Arial" w:cs="Arial"/>
                <w:sz w:val="20"/>
                <w:szCs w:val="20"/>
                <w:lang w:val="en-US"/>
              </w:rPr>
              <w:t>Sadr</w:t>
            </w:r>
            <w:proofErr w:type="spellEnd"/>
            <w:r w:rsidRPr="002D5DFD">
              <w:rPr>
                <w:rFonts w:ascii="Arial" w:hAnsi="Arial" w:cs="Arial"/>
                <w:sz w:val="20"/>
                <w:szCs w:val="20"/>
              </w:rPr>
              <w:t>ž</w:t>
            </w:r>
            <w:proofErr w:type="spellStart"/>
            <w:r w:rsidRPr="005D325E">
              <w:rPr>
                <w:rFonts w:ascii="Arial" w:hAnsi="Arial" w:cs="Arial"/>
                <w:sz w:val="20"/>
                <w:szCs w:val="20"/>
                <w:lang w:val="en-US"/>
              </w:rPr>
              <w:t>aj</w:t>
            </w:r>
            <w:proofErr w:type="spellEnd"/>
            <w:r w:rsidRPr="002D5DFD">
              <w:rPr>
                <w:rFonts w:ascii="Arial" w:hAnsi="Arial" w:cs="Arial"/>
                <w:sz w:val="20"/>
                <w:szCs w:val="20"/>
              </w:rPr>
              <w:t xml:space="preserve"> </w:t>
            </w:r>
            <w:proofErr w:type="spellStart"/>
            <w:r w:rsidRPr="005D325E">
              <w:rPr>
                <w:rFonts w:ascii="Arial" w:hAnsi="Arial" w:cs="Arial"/>
                <w:sz w:val="20"/>
                <w:szCs w:val="20"/>
                <w:lang w:val="en-US"/>
              </w:rPr>
              <w:t>portala</w:t>
            </w:r>
            <w:proofErr w:type="spellEnd"/>
            <w:r w:rsidRPr="002D5DFD">
              <w:rPr>
                <w:rFonts w:ascii="Arial" w:hAnsi="Arial" w:cs="Arial"/>
                <w:sz w:val="20"/>
                <w:szCs w:val="20"/>
              </w:rPr>
              <w:t xml:space="preserve"> </w:t>
            </w:r>
            <w:proofErr w:type="spellStart"/>
            <w:r w:rsidRPr="005D325E">
              <w:rPr>
                <w:rFonts w:ascii="Arial" w:hAnsi="Arial" w:cs="Arial"/>
                <w:sz w:val="20"/>
                <w:szCs w:val="20"/>
                <w:lang w:val="en-US"/>
              </w:rPr>
              <w:t>treba</w:t>
            </w:r>
            <w:proofErr w:type="spellEnd"/>
            <w:r w:rsidRPr="002D5DFD">
              <w:rPr>
                <w:rFonts w:ascii="Arial" w:hAnsi="Arial" w:cs="Arial"/>
                <w:sz w:val="20"/>
                <w:szCs w:val="20"/>
              </w:rPr>
              <w:t xml:space="preserve"> </w:t>
            </w:r>
            <w:proofErr w:type="spellStart"/>
            <w:r w:rsidRPr="005D325E">
              <w:rPr>
                <w:rFonts w:ascii="Arial" w:hAnsi="Arial" w:cs="Arial"/>
                <w:sz w:val="20"/>
                <w:szCs w:val="20"/>
                <w:lang w:val="en-US"/>
              </w:rPr>
              <w:t>biti</w:t>
            </w:r>
            <w:proofErr w:type="spellEnd"/>
            <w:r w:rsidRPr="002D5DFD">
              <w:rPr>
                <w:rFonts w:ascii="Arial" w:hAnsi="Arial" w:cs="Arial"/>
                <w:sz w:val="20"/>
                <w:szCs w:val="20"/>
              </w:rPr>
              <w:t xml:space="preserve"> </w:t>
            </w:r>
            <w:proofErr w:type="spellStart"/>
            <w:r w:rsidRPr="005D325E">
              <w:rPr>
                <w:rFonts w:ascii="Arial" w:hAnsi="Arial" w:cs="Arial"/>
                <w:sz w:val="20"/>
                <w:szCs w:val="20"/>
                <w:lang w:val="en-US"/>
              </w:rPr>
              <w:t>redovito</w:t>
            </w:r>
            <w:proofErr w:type="spellEnd"/>
            <w:r w:rsidRPr="002D5DFD">
              <w:rPr>
                <w:rFonts w:ascii="Arial" w:hAnsi="Arial" w:cs="Arial"/>
                <w:sz w:val="20"/>
                <w:szCs w:val="20"/>
              </w:rPr>
              <w:t xml:space="preserve"> </w:t>
            </w:r>
            <w:r w:rsidRPr="005D325E">
              <w:rPr>
                <w:rFonts w:ascii="Arial" w:hAnsi="Arial" w:cs="Arial"/>
                <w:sz w:val="20"/>
                <w:szCs w:val="20"/>
                <w:lang w:val="en-US"/>
              </w:rPr>
              <w:t>a</w:t>
            </w:r>
            <w:r w:rsidRPr="002D5DFD">
              <w:rPr>
                <w:rFonts w:ascii="Arial" w:hAnsi="Arial" w:cs="Arial"/>
                <w:sz w:val="20"/>
                <w:szCs w:val="20"/>
              </w:rPr>
              <w:t>ž</w:t>
            </w:r>
            <w:proofErr w:type="spellStart"/>
            <w:r w:rsidRPr="005D325E">
              <w:rPr>
                <w:rFonts w:ascii="Arial" w:hAnsi="Arial" w:cs="Arial"/>
                <w:sz w:val="20"/>
                <w:szCs w:val="20"/>
                <w:lang w:val="en-US"/>
              </w:rPr>
              <w:t>uriran</w:t>
            </w:r>
            <w:proofErr w:type="spellEnd"/>
            <w:r w:rsidRPr="002D5DFD">
              <w:rPr>
                <w:rFonts w:ascii="Arial" w:hAnsi="Arial" w:cs="Arial"/>
                <w:sz w:val="20"/>
                <w:szCs w:val="20"/>
              </w:rPr>
              <w:t xml:space="preserve"> </w:t>
            </w:r>
            <w:proofErr w:type="spellStart"/>
            <w:r w:rsidRPr="005D325E">
              <w:rPr>
                <w:rFonts w:ascii="Arial" w:hAnsi="Arial" w:cs="Arial"/>
                <w:sz w:val="20"/>
                <w:szCs w:val="20"/>
                <w:lang w:val="en-US"/>
              </w:rPr>
              <w:t>tako</w:t>
            </w:r>
            <w:proofErr w:type="spellEnd"/>
            <w:r w:rsidRPr="002D5DFD">
              <w:rPr>
                <w:rFonts w:ascii="Arial" w:hAnsi="Arial" w:cs="Arial"/>
                <w:sz w:val="20"/>
                <w:szCs w:val="20"/>
              </w:rPr>
              <w:t xml:space="preserve"> </w:t>
            </w:r>
            <w:proofErr w:type="spellStart"/>
            <w:r w:rsidRPr="005D325E">
              <w:rPr>
                <w:rFonts w:ascii="Arial" w:hAnsi="Arial" w:cs="Arial"/>
                <w:sz w:val="20"/>
                <w:szCs w:val="20"/>
                <w:lang w:val="en-US"/>
              </w:rPr>
              <w:t>da</w:t>
            </w:r>
            <w:proofErr w:type="spellEnd"/>
            <w:r w:rsidRPr="002D5DFD">
              <w:rPr>
                <w:rFonts w:ascii="Arial" w:hAnsi="Arial" w:cs="Arial"/>
                <w:sz w:val="20"/>
                <w:szCs w:val="20"/>
              </w:rPr>
              <w:t xml:space="preserve"> </w:t>
            </w:r>
            <w:proofErr w:type="spellStart"/>
            <w:r w:rsidRPr="005D325E">
              <w:rPr>
                <w:rFonts w:ascii="Arial" w:hAnsi="Arial" w:cs="Arial"/>
                <w:sz w:val="20"/>
                <w:szCs w:val="20"/>
                <w:lang w:val="en-US"/>
              </w:rPr>
              <w:t>reflektira</w:t>
            </w:r>
            <w:proofErr w:type="spellEnd"/>
            <w:r w:rsidRPr="002D5DFD">
              <w:rPr>
                <w:rFonts w:ascii="Arial" w:hAnsi="Arial" w:cs="Arial"/>
                <w:sz w:val="20"/>
                <w:szCs w:val="20"/>
              </w:rPr>
              <w:t xml:space="preserve"> </w:t>
            </w:r>
            <w:proofErr w:type="spellStart"/>
            <w:r w:rsidRPr="005D325E">
              <w:rPr>
                <w:rFonts w:ascii="Arial" w:hAnsi="Arial" w:cs="Arial"/>
                <w:sz w:val="20"/>
                <w:szCs w:val="20"/>
                <w:lang w:val="en-US"/>
              </w:rPr>
              <w:t>najnovija</w:t>
            </w:r>
            <w:proofErr w:type="spellEnd"/>
            <w:r w:rsidRPr="002D5DFD">
              <w:rPr>
                <w:rFonts w:ascii="Arial" w:hAnsi="Arial" w:cs="Arial"/>
                <w:sz w:val="20"/>
                <w:szCs w:val="20"/>
              </w:rPr>
              <w:t xml:space="preserve"> </w:t>
            </w:r>
            <w:proofErr w:type="spellStart"/>
            <w:r w:rsidRPr="005D325E">
              <w:rPr>
                <w:rFonts w:ascii="Arial" w:hAnsi="Arial" w:cs="Arial"/>
                <w:sz w:val="20"/>
                <w:szCs w:val="20"/>
                <w:lang w:val="en-US"/>
              </w:rPr>
              <w:t>znanst</w:t>
            </w:r>
            <w:r>
              <w:rPr>
                <w:rFonts w:ascii="Arial" w:hAnsi="Arial" w:cs="Arial"/>
                <w:sz w:val="20"/>
                <w:szCs w:val="20"/>
                <w:lang w:val="en-US"/>
              </w:rPr>
              <w:t>vena</w:t>
            </w:r>
            <w:proofErr w:type="spellEnd"/>
            <w:r w:rsidRPr="002D5DFD">
              <w:rPr>
                <w:rFonts w:ascii="Arial" w:hAnsi="Arial" w:cs="Arial"/>
                <w:sz w:val="20"/>
                <w:szCs w:val="20"/>
              </w:rPr>
              <w:t xml:space="preserve"> </w:t>
            </w:r>
            <w:proofErr w:type="spellStart"/>
            <w:r>
              <w:rPr>
                <w:rFonts w:ascii="Arial" w:hAnsi="Arial" w:cs="Arial"/>
                <w:sz w:val="20"/>
                <w:szCs w:val="20"/>
                <w:lang w:val="en-US"/>
              </w:rPr>
              <w:t>saznanja</w:t>
            </w:r>
            <w:proofErr w:type="spellEnd"/>
            <w:r w:rsidRPr="002D5DFD">
              <w:rPr>
                <w:rFonts w:ascii="Arial" w:hAnsi="Arial" w:cs="Arial"/>
                <w:sz w:val="20"/>
                <w:szCs w:val="20"/>
              </w:rPr>
              <w:t xml:space="preserve"> </w:t>
            </w:r>
            <w:r>
              <w:rPr>
                <w:rFonts w:ascii="Arial" w:hAnsi="Arial" w:cs="Arial"/>
                <w:sz w:val="20"/>
                <w:szCs w:val="20"/>
                <w:lang w:val="en-US"/>
              </w:rPr>
              <w:t>u</w:t>
            </w:r>
            <w:r w:rsidRPr="002D5DFD">
              <w:rPr>
                <w:rFonts w:ascii="Arial" w:hAnsi="Arial" w:cs="Arial"/>
                <w:sz w:val="20"/>
                <w:szCs w:val="20"/>
              </w:rPr>
              <w:t xml:space="preserve"> </w:t>
            </w:r>
            <w:proofErr w:type="spellStart"/>
            <w:r>
              <w:rPr>
                <w:rFonts w:ascii="Arial" w:hAnsi="Arial" w:cs="Arial"/>
                <w:sz w:val="20"/>
                <w:szCs w:val="20"/>
                <w:lang w:val="en-US"/>
              </w:rPr>
              <w:t>sklopu</w:t>
            </w:r>
            <w:proofErr w:type="spellEnd"/>
            <w:r w:rsidRPr="002D5DFD">
              <w:rPr>
                <w:rFonts w:ascii="Arial" w:hAnsi="Arial" w:cs="Arial"/>
                <w:sz w:val="20"/>
                <w:szCs w:val="20"/>
              </w:rPr>
              <w:t xml:space="preserve"> </w:t>
            </w:r>
            <w:proofErr w:type="spellStart"/>
            <w:r w:rsidRPr="005D325E">
              <w:rPr>
                <w:rFonts w:ascii="Arial" w:hAnsi="Arial" w:cs="Arial"/>
                <w:sz w:val="20"/>
                <w:szCs w:val="20"/>
                <w:lang w:val="en-US"/>
              </w:rPr>
              <w:t>stanja</w:t>
            </w:r>
            <w:proofErr w:type="spellEnd"/>
            <w:r w:rsidRPr="002D5DFD">
              <w:rPr>
                <w:rFonts w:ascii="Arial" w:hAnsi="Arial" w:cs="Arial"/>
                <w:sz w:val="20"/>
                <w:szCs w:val="20"/>
              </w:rPr>
              <w:t xml:space="preserve"> </w:t>
            </w:r>
            <w:proofErr w:type="spellStart"/>
            <w:r w:rsidRPr="005D325E">
              <w:rPr>
                <w:rFonts w:ascii="Arial" w:hAnsi="Arial" w:cs="Arial"/>
                <w:sz w:val="20"/>
                <w:szCs w:val="20"/>
                <w:lang w:val="en-US"/>
              </w:rPr>
              <w:t>ili</w:t>
            </w:r>
            <w:proofErr w:type="spellEnd"/>
            <w:r w:rsidRPr="002D5DFD">
              <w:rPr>
                <w:rFonts w:ascii="Arial" w:hAnsi="Arial" w:cs="Arial"/>
                <w:sz w:val="20"/>
                <w:szCs w:val="20"/>
              </w:rPr>
              <w:t xml:space="preserve"> </w:t>
            </w:r>
            <w:proofErr w:type="spellStart"/>
            <w:r w:rsidRPr="005D325E">
              <w:rPr>
                <w:rFonts w:ascii="Arial" w:hAnsi="Arial" w:cs="Arial"/>
                <w:sz w:val="20"/>
                <w:szCs w:val="20"/>
                <w:lang w:val="en-US"/>
              </w:rPr>
              <w:t>bolesti</w:t>
            </w:r>
            <w:proofErr w:type="spellEnd"/>
            <w:r w:rsidRPr="002D5DFD">
              <w:rPr>
                <w:rFonts w:ascii="Arial" w:hAnsi="Arial" w:cs="Arial"/>
                <w:sz w:val="20"/>
                <w:szCs w:val="20"/>
              </w:rPr>
              <w:t xml:space="preserve">, </w:t>
            </w:r>
            <w:proofErr w:type="spellStart"/>
            <w:r>
              <w:rPr>
                <w:rFonts w:ascii="Arial" w:hAnsi="Arial" w:cs="Arial"/>
                <w:sz w:val="20"/>
                <w:szCs w:val="20"/>
                <w:lang w:val="en-US"/>
              </w:rPr>
              <w:t>sa</w:t>
            </w:r>
            <w:proofErr w:type="spellEnd"/>
            <w:r w:rsidRPr="002D5DFD">
              <w:rPr>
                <w:rFonts w:ascii="Arial" w:hAnsi="Arial" w:cs="Arial"/>
                <w:sz w:val="20"/>
                <w:szCs w:val="20"/>
              </w:rPr>
              <w:t xml:space="preserve"> </w:t>
            </w:r>
            <w:proofErr w:type="spellStart"/>
            <w:r>
              <w:rPr>
                <w:rFonts w:ascii="Arial" w:hAnsi="Arial" w:cs="Arial"/>
                <w:sz w:val="20"/>
                <w:szCs w:val="20"/>
                <w:lang w:val="en-US"/>
              </w:rPr>
              <w:t>izdvojenim</w:t>
            </w:r>
            <w:proofErr w:type="spellEnd"/>
            <w:r w:rsidRPr="002D5DFD">
              <w:rPr>
                <w:rFonts w:ascii="Arial" w:hAnsi="Arial" w:cs="Arial"/>
                <w:sz w:val="20"/>
                <w:szCs w:val="20"/>
              </w:rPr>
              <w:t xml:space="preserve"> </w:t>
            </w:r>
            <w:proofErr w:type="spellStart"/>
            <w:r>
              <w:rPr>
                <w:rFonts w:ascii="Arial" w:hAnsi="Arial" w:cs="Arial"/>
                <w:sz w:val="20"/>
                <w:szCs w:val="20"/>
                <w:lang w:val="en-US"/>
              </w:rPr>
              <w:t>modulom</w:t>
            </w:r>
            <w:proofErr w:type="spellEnd"/>
            <w:r w:rsidRPr="002D5DFD">
              <w:rPr>
                <w:rFonts w:ascii="Arial" w:hAnsi="Arial" w:cs="Arial"/>
                <w:sz w:val="20"/>
                <w:szCs w:val="20"/>
              </w:rPr>
              <w:t xml:space="preserve"> </w:t>
            </w:r>
            <w:r>
              <w:rPr>
                <w:rFonts w:ascii="Arial" w:hAnsi="Arial" w:cs="Arial"/>
                <w:sz w:val="20"/>
                <w:szCs w:val="20"/>
                <w:lang w:val="en-US"/>
              </w:rPr>
              <w:t>za</w:t>
            </w:r>
            <w:r w:rsidRPr="002D5DFD">
              <w:rPr>
                <w:rFonts w:ascii="Arial" w:hAnsi="Arial" w:cs="Arial"/>
                <w:sz w:val="20"/>
                <w:szCs w:val="20"/>
              </w:rPr>
              <w:t xml:space="preserve"> </w:t>
            </w:r>
            <w:proofErr w:type="spellStart"/>
            <w:r>
              <w:rPr>
                <w:rFonts w:ascii="Arial" w:hAnsi="Arial" w:cs="Arial"/>
                <w:sz w:val="20"/>
                <w:szCs w:val="20"/>
                <w:lang w:val="en-US"/>
              </w:rPr>
              <w:t>najnovije</w:t>
            </w:r>
            <w:proofErr w:type="spellEnd"/>
            <w:r w:rsidRPr="002D5DFD">
              <w:rPr>
                <w:rFonts w:ascii="Arial" w:hAnsi="Arial" w:cs="Arial"/>
                <w:sz w:val="20"/>
                <w:szCs w:val="20"/>
              </w:rPr>
              <w:t xml:space="preserve"> </w:t>
            </w:r>
            <w:proofErr w:type="spellStart"/>
            <w:r>
              <w:rPr>
                <w:rFonts w:ascii="Arial" w:hAnsi="Arial" w:cs="Arial"/>
                <w:sz w:val="20"/>
                <w:szCs w:val="20"/>
                <w:lang w:val="en-US"/>
              </w:rPr>
              <w:t>spoznaje</w:t>
            </w:r>
            <w:proofErr w:type="spellEnd"/>
            <w:r w:rsidRPr="002D5DFD">
              <w:rPr>
                <w:rFonts w:ascii="Arial" w:hAnsi="Arial" w:cs="Arial"/>
                <w:sz w:val="20"/>
                <w:szCs w:val="20"/>
              </w:rPr>
              <w:t>,</w:t>
            </w:r>
          </w:p>
        </w:tc>
      </w:tr>
      <w:tr w:rsidR="007A5F94" w:rsidRPr="00425A98" w:rsidTr="007A5F94">
        <w:trPr>
          <w:trHeight w:val="973"/>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7A5F94" w:rsidRPr="005F7E0B" w:rsidRDefault="007A5F94" w:rsidP="00425A98">
            <w:pPr>
              <w:spacing w:after="0" w:line="240" w:lineRule="auto"/>
              <w:jc w:val="center"/>
              <w:rPr>
                <w:rFonts w:eastAsia="Times New Roman" w:cs="Arial"/>
                <w:color w:val="000000"/>
                <w:sz w:val="20"/>
                <w:szCs w:val="20"/>
              </w:rPr>
            </w:pPr>
            <w:r w:rsidRPr="005F7E0B">
              <w:rPr>
                <w:rFonts w:eastAsia="Times New Roman" w:cs="Arial"/>
                <w:color w:val="000000"/>
                <w:sz w:val="20"/>
                <w:szCs w:val="20"/>
              </w:rPr>
              <w:t>1.14.</w:t>
            </w:r>
          </w:p>
        </w:tc>
        <w:tc>
          <w:tcPr>
            <w:tcW w:w="4500" w:type="pct"/>
            <w:gridSpan w:val="2"/>
            <w:tcBorders>
              <w:top w:val="nil"/>
              <w:left w:val="nil"/>
              <w:bottom w:val="single" w:sz="4" w:space="0" w:color="auto"/>
              <w:right w:val="single" w:sz="4" w:space="0" w:color="auto"/>
            </w:tcBorders>
            <w:shd w:val="clear" w:color="auto" w:fill="auto"/>
            <w:vAlign w:val="center"/>
            <w:hideMark/>
          </w:tcPr>
          <w:p w:rsidR="007A5F94" w:rsidRPr="00436C88" w:rsidRDefault="007A5F94" w:rsidP="007A5F94">
            <w:pPr>
              <w:spacing w:after="0" w:line="240" w:lineRule="auto"/>
              <w:rPr>
                <w:rFonts w:ascii="Times New Roman" w:eastAsia="Times New Roman" w:hAnsi="Times New Roman" w:cs="Times New Roman"/>
                <w:i/>
                <w:iCs/>
                <w:color w:val="000000"/>
                <w:sz w:val="24"/>
                <w:szCs w:val="24"/>
                <w:highlight w:val="yellow"/>
              </w:rPr>
            </w:pPr>
            <w:r w:rsidRPr="00D52518">
              <w:rPr>
                <w:rStyle w:val="FontStyle12"/>
                <w:rFonts w:ascii="Arial" w:hAnsi="Arial" w:cs="Arial"/>
                <w:sz w:val="20"/>
                <w:szCs w:val="20"/>
              </w:rPr>
              <w:t>Elektronski ekspertni sustav mora biti na osnovu do sada provedenih nezavisnih istraživanja dokazano učinkovit u poboljšanu ishoda i kvalitete zdravstvene skrbi, skraćenju trajanja hospitalizacije, ostvarivanju ušteda u radu bolnica i unaprijeđenju edukacije zdravstvenih kadrova.</w:t>
            </w:r>
          </w:p>
        </w:tc>
      </w:tr>
      <w:tr w:rsidR="007A5F94" w:rsidRPr="00425A98" w:rsidTr="007A5F94">
        <w:trPr>
          <w:trHeight w:val="1269"/>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7A5F94" w:rsidRPr="005F7E0B" w:rsidRDefault="007A5F94" w:rsidP="00425A98">
            <w:pPr>
              <w:spacing w:after="0" w:line="240" w:lineRule="auto"/>
              <w:jc w:val="center"/>
              <w:rPr>
                <w:rFonts w:eastAsia="Times New Roman" w:cs="Arial"/>
                <w:color w:val="000000"/>
                <w:sz w:val="20"/>
                <w:szCs w:val="20"/>
              </w:rPr>
            </w:pPr>
            <w:r w:rsidRPr="005F7E0B">
              <w:rPr>
                <w:rFonts w:eastAsia="Times New Roman" w:cs="Arial"/>
                <w:color w:val="000000"/>
                <w:sz w:val="20"/>
                <w:szCs w:val="20"/>
              </w:rPr>
              <w:t>1.15.</w:t>
            </w:r>
          </w:p>
        </w:tc>
        <w:tc>
          <w:tcPr>
            <w:tcW w:w="4500" w:type="pct"/>
            <w:gridSpan w:val="2"/>
            <w:tcBorders>
              <w:top w:val="nil"/>
              <w:left w:val="nil"/>
              <w:bottom w:val="single" w:sz="4" w:space="0" w:color="auto"/>
              <w:right w:val="single" w:sz="4" w:space="0" w:color="auto"/>
            </w:tcBorders>
            <w:shd w:val="clear" w:color="auto" w:fill="auto"/>
            <w:vAlign w:val="center"/>
            <w:hideMark/>
          </w:tcPr>
          <w:p w:rsidR="007A5F94" w:rsidRPr="00436C88" w:rsidRDefault="007A5F94" w:rsidP="007A5F94">
            <w:pPr>
              <w:spacing w:after="0" w:line="240" w:lineRule="auto"/>
              <w:rPr>
                <w:rFonts w:ascii="Times New Roman" w:eastAsia="Times New Roman" w:hAnsi="Times New Roman" w:cs="Times New Roman"/>
                <w:i/>
                <w:iCs/>
                <w:color w:val="000000"/>
                <w:sz w:val="24"/>
                <w:szCs w:val="24"/>
                <w:highlight w:val="yellow"/>
              </w:rPr>
            </w:pPr>
            <w:proofErr w:type="spellStart"/>
            <w:r w:rsidRPr="0008026C">
              <w:rPr>
                <w:rFonts w:cs="Arial"/>
                <w:sz w:val="20"/>
                <w:szCs w:val="20"/>
                <w:lang w:val="en-US"/>
              </w:rPr>
              <w:t>Licenca</w:t>
            </w:r>
            <w:proofErr w:type="spellEnd"/>
            <w:r w:rsidRPr="00D52518">
              <w:rPr>
                <w:rFonts w:cs="Arial"/>
                <w:sz w:val="20"/>
                <w:szCs w:val="20"/>
              </w:rPr>
              <w:t xml:space="preserve"> </w:t>
            </w:r>
            <w:r w:rsidRPr="0008026C">
              <w:rPr>
                <w:rFonts w:cs="Arial"/>
                <w:sz w:val="20"/>
                <w:szCs w:val="20"/>
                <w:lang w:val="en-US"/>
              </w:rPr>
              <w:t>za</w:t>
            </w:r>
            <w:r w:rsidRPr="00D52518">
              <w:rPr>
                <w:rFonts w:cs="Arial"/>
                <w:sz w:val="20"/>
                <w:szCs w:val="20"/>
              </w:rPr>
              <w:t xml:space="preserve"> </w:t>
            </w:r>
            <w:r w:rsidRPr="0008026C">
              <w:rPr>
                <w:rFonts w:cs="Arial"/>
                <w:sz w:val="20"/>
                <w:szCs w:val="20"/>
                <w:lang w:val="en-US"/>
              </w:rPr>
              <w:t>online</w:t>
            </w:r>
            <w:r w:rsidRPr="00D52518">
              <w:rPr>
                <w:rFonts w:cs="Arial"/>
                <w:sz w:val="20"/>
                <w:szCs w:val="20"/>
              </w:rPr>
              <w:t xml:space="preserve"> </w:t>
            </w:r>
            <w:proofErr w:type="spellStart"/>
            <w:r w:rsidRPr="0008026C">
              <w:rPr>
                <w:rFonts w:cs="Arial"/>
                <w:sz w:val="20"/>
                <w:szCs w:val="20"/>
                <w:lang w:val="en-US"/>
              </w:rPr>
              <w:t>pristup</w:t>
            </w:r>
            <w:proofErr w:type="spellEnd"/>
            <w:r w:rsidRPr="00D52518">
              <w:rPr>
                <w:rFonts w:cs="Arial"/>
                <w:sz w:val="20"/>
                <w:szCs w:val="20"/>
              </w:rPr>
              <w:t xml:space="preserve"> </w:t>
            </w:r>
            <w:r w:rsidRPr="0008026C">
              <w:rPr>
                <w:rFonts w:cs="Arial"/>
                <w:sz w:val="20"/>
                <w:szCs w:val="20"/>
                <w:lang w:val="en-US"/>
              </w:rPr>
              <w:t>web</w:t>
            </w:r>
            <w:r w:rsidRPr="00D52518">
              <w:rPr>
                <w:rFonts w:cs="Arial"/>
                <w:sz w:val="20"/>
                <w:szCs w:val="20"/>
              </w:rPr>
              <w:t xml:space="preserve"> </w:t>
            </w:r>
            <w:proofErr w:type="spellStart"/>
            <w:r w:rsidRPr="0008026C">
              <w:rPr>
                <w:rFonts w:cs="Arial"/>
                <w:sz w:val="20"/>
                <w:szCs w:val="20"/>
                <w:lang w:val="en-US"/>
              </w:rPr>
              <w:t>portalu</w:t>
            </w:r>
            <w:proofErr w:type="spellEnd"/>
            <w:r w:rsidRPr="00D52518">
              <w:rPr>
                <w:rFonts w:cs="Arial"/>
                <w:sz w:val="20"/>
                <w:szCs w:val="20"/>
              </w:rPr>
              <w:t xml:space="preserve"> </w:t>
            </w:r>
            <w:proofErr w:type="spellStart"/>
            <w:r w:rsidRPr="0008026C">
              <w:rPr>
                <w:rFonts w:cs="Arial"/>
                <w:sz w:val="20"/>
                <w:szCs w:val="20"/>
                <w:lang w:val="en-US"/>
              </w:rPr>
              <w:t>treba</w:t>
            </w:r>
            <w:proofErr w:type="spellEnd"/>
            <w:r w:rsidRPr="00D52518">
              <w:rPr>
                <w:rFonts w:cs="Arial"/>
                <w:sz w:val="20"/>
                <w:szCs w:val="20"/>
              </w:rPr>
              <w:t xml:space="preserve"> </w:t>
            </w:r>
            <w:proofErr w:type="spellStart"/>
            <w:r w:rsidRPr="0008026C">
              <w:rPr>
                <w:rFonts w:cs="Arial"/>
                <w:sz w:val="20"/>
                <w:szCs w:val="20"/>
                <w:lang w:val="en-US"/>
              </w:rPr>
              <w:t>biti</w:t>
            </w:r>
            <w:proofErr w:type="spellEnd"/>
            <w:r w:rsidRPr="00D52518">
              <w:rPr>
                <w:rFonts w:cs="Arial"/>
                <w:sz w:val="20"/>
                <w:szCs w:val="20"/>
              </w:rPr>
              <w:t xml:space="preserve"> </w:t>
            </w:r>
            <w:proofErr w:type="spellStart"/>
            <w:r w:rsidRPr="0008026C">
              <w:rPr>
                <w:rFonts w:cs="Arial"/>
                <w:sz w:val="20"/>
                <w:szCs w:val="20"/>
                <w:lang w:val="en-US"/>
              </w:rPr>
              <w:t>va</w:t>
            </w:r>
            <w:proofErr w:type="spellEnd"/>
            <w:r w:rsidRPr="00D52518">
              <w:rPr>
                <w:rFonts w:cs="Arial"/>
                <w:sz w:val="20"/>
                <w:szCs w:val="20"/>
              </w:rPr>
              <w:t>ž</w:t>
            </w:r>
            <w:r w:rsidRPr="0008026C">
              <w:rPr>
                <w:rFonts w:cs="Arial"/>
                <w:sz w:val="20"/>
                <w:szCs w:val="20"/>
                <w:lang w:val="en-US"/>
              </w:rPr>
              <w:t>e</w:t>
            </w:r>
            <w:r w:rsidRPr="00D52518">
              <w:rPr>
                <w:rFonts w:cs="Arial"/>
                <w:sz w:val="20"/>
                <w:szCs w:val="20"/>
              </w:rPr>
              <w:t>ć</w:t>
            </w:r>
            <w:r w:rsidRPr="0008026C">
              <w:rPr>
                <w:rFonts w:cs="Arial"/>
                <w:sz w:val="20"/>
                <w:szCs w:val="20"/>
                <w:lang w:val="en-US"/>
              </w:rPr>
              <w:t>a</w:t>
            </w:r>
            <w:r w:rsidRPr="00D52518">
              <w:rPr>
                <w:rFonts w:cs="Arial"/>
                <w:sz w:val="20"/>
                <w:szCs w:val="20"/>
              </w:rPr>
              <w:t xml:space="preserve"> </w:t>
            </w:r>
            <w:r w:rsidRPr="0008026C">
              <w:rPr>
                <w:rFonts w:cs="Arial"/>
                <w:sz w:val="20"/>
                <w:szCs w:val="20"/>
                <w:lang w:val="en-US"/>
              </w:rPr>
              <w:t>za</w:t>
            </w:r>
            <w:r w:rsidRPr="00D52518">
              <w:rPr>
                <w:rFonts w:cs="Arial"/>
                <w:sz w:val="20"/>
                <w:szCs w:val="20"/>
              </w:rPr>
              <w:t xml:space="preserve"> </w:t>
            </w:r>
            <w:proofErr w:type="spellStart"/>
            <w:r w:rsidRPr="0008026C">
              <w:rPr>
                <w:rFonts w:cs="Arial"/>
                <w:sz w:val="20"/>
                <w:szCs w:val="20"/>
                <w:lang w:val="en-US"/>
              </w:rPr>
              <w:t>sva</w:t>
            </w:r>
            <w:proofErr w:type="spellEnd"/>
            <w:r w:rsidRPr="00D52518">
              <w:rPr>
                <w:rFonts w:cs="Arial"/>
                <w:sz w:val="20"/>
                <w:szCs w:val="20"/>
              </w:rPr>
              <w:t xml:space="preserve"> </w:t>
            </w:r>
            <w:proofErr w:type="spellStart"/>
            <w:r w:rsidRPr="0008026C">
              <w:rPr>
                <w:rFonts w:cs="Arial"/>
                <w:sz w:val="20"/>
                <w:szCs w:val="20"/>
                <w:lang w:val="en-US"/>
              </w:rPr>
              <w:t>ra</w:t>
            </w:r>
            <w:proofErr w:type="spellEnd"/>
            <w:r w:rsidRPr="00D52518">
              <w:rPr>
                <w:rFonts w:cs="Arial"/>
                <w:sz w:val="20"/>
                <w:szCs w:val="20"/>
              </w:rPr>
              <w:t>č</w:t>
            </w:r>
            <w:proofErr w:type="spellStart"/>
            <w:r w:rsidRPr="0008026C">
              <w:rPr>
                <w:rFonts w:cs="Arial"/>
                <w:sz w:val="20"/>
                <w:szCs w:val="20"/>
                <w:lang w:val="en-US"/>
              </w:rPr>
              <w:t>unala</w:t>
            </w:r>
            <w:proofErr w:type="spellEnd"/>
            <w:r w:rsidRPr="00D52518">
              <w:rPr>
                <w:rFonts w:cs="Arial"/>
                <w:sz w:val="20"/>
                <w:szCs w:val="20"/>
              </w:rPr>
              <w:t xml:space="preserve"> </w:t>
            </w:r>
            <w:proofErr w:type="spellStart"/>
            <w:r w:rsidRPr="0008026C">
              <w:rPr>
                <w:rFonts w:cs="Arial"/>
                <w:sz w:val="20"/>
                <w:szCs w:val="20"/>
                <w:lang w:val="en-US"/>
              </w:rPr>
              <w:t>na</w:t>
            </w:r>
            <w:proofErr w:type="spellEnd"/>
            <w:r w:rsidRPr="00D52518">
              <w:rPr>
                <w:rFonts w:cs="Arial"/>
                <w:sz w:val="20"/>
                <w:szCs w:val="20"/>
              </w:rPr>
              <w:t xml:space="preserve"> </w:t>
            </w:r>
            <w:proofErr w:type="spellStart"/>
            <w:r w:rsidRPr="0008026C">
              <w:rPr>
                <w:rFonts w:cs="Arial"/>
                <w:sz w:val="20"/>
                <w:szCs w:val="20"/>
                <w:lang w:val="en-US"/>
              </w:rPr>
              <w:t>lokaciji</w:t>
            </w:r>
            <w:proofErr w:type="spellEnd"/>
            <w:r w:rsidRPr="00D52518">
              <w:rPr>
                <w:rFonts w:cs="Arial"/>
                <w:sz w:val="20"/>
                <w:szCs w:val="20"/>
              </w:rPr>
              <w:t xml:space="preserve"> </w:t>
            </w:r>
            <w:proofErr w:type="spellStart"/>
            <w:r w:rsidRPr="0008026C">
              <w:rPr>
                <w:rFonts w:cs="Arial"/>
                <w:sz w:val="20"/>
                <w:szCs w:val="20"/>
                <w:lang w:val="en-US"/>
              </w:rPr>
              <w:t>korisnika</w:t>
            </w:r>
            <w:proofErr w:type="spellEnd"/>
            <w:r w:rsidRPr="00D52518">
              <w:rPr>
                <w:rFonts w:cs="Arial"/>
                <w:sz w:val="20"/>
                <w:szCs w:val="20"/>
              </w:rPr>
              <w:t xml:space="preserve"> </w:t>
            </w:r>
            <w:proofErr w:type="spellStart"/>
            <w:r w:rsidRPr="0008026C">
              <w:rPr>
                <w:rFonts w:cs="Arial"/>
                <w:sz w:val="20"/>
                <w:szCs w:val="20"/>
                <w:lang w:val="en-US"/>
              </w:rPr>
              <w:t>sa</w:t>
            </w:r>
            <w:proofErr w:type="spellEnd"/>
            <w:r w:rsidRPr="00D52518">
              <w:rPr>
                <w:rFonts w:cs="Arial"/>
                <w:sz w:val="20"/>
                <w:szCs w:val="20"/>
              </w:rPr>
              <w:t xml:space="preserve"> </w:t>
            </w:r>
            <w:proofErr w:type="spellStart"/>
            <w:r w:rsidRPr="0008026C">
              <w:rPr>
                <w:rFonts w:cs="Arial"/>
                <w:sz w:val="20"/>
                <w:szCs w:val="20"/>
                <w:lang w:val="en-US"/>
              </w:rPr>
              <w:t>neograni</w:t>
            </w:r>
            <w:proofErr w:type="spellEnd"/>
            <w:r w:rsidRPr="00D52518">
              <w:rPr>
                <w:rFonts w:cs="Arial"/>
                <w:sz w:val="20"/>
                <w:szCs w:val="20"/>
              </w:rPr>
              <w:t>č</w:t>
            </w:r>
            <w:proofErr w:type="spellStart"/>
            <w:r w:rsidRPr="0008026C">
              <w:rPr>
                <w:rFonts w:cs="Arial"/>
                <w:sz w:val="20"/>
                <w:szCs w:val="20"/>
                <w:lang w:val="en-US"/>
              </w:rPr>
              <w:t>enim</w:t>
            </w:r>
            <w:proofErr w:type="spellEnd"/>
            <w:r w:rsidRPr="00D52518">
              <w:rPr>
                <w:rFonts w:cs="Arial"/>
                <w:sz w:val="20"/>
                <w:szCs w:val="20"/>
              </w:rPr>
              <w:t xml:space="preserve"> </w:t>
            </w:r>
            <w:proofErr w:type="spellStart"/>
            <w:r w:rsidRPr="0008026C">
              <w:rPr>
                <w:rFonts w:cs="Arial"/>
                <w:sz w:val="20"/>
                <w:szCs w:val="20"/>
                <w:lang w:val="en-US"/>
              </w:rPr>
              <w:t>pristupom</w:t>
            </w:r>
            <w:proofErr w:type="spellEnd"/>
            <w:r w:rsidRPr="00D52518">
              <w:rPr>
                <w:rFonts w:cs="Arial"/>
                <w:sz w:val="20"/>
                <w:szCs w:val="20"/>
              </w:rPr>
              <w:t xml:space="preserve"> </w:t>
            </w:r>
            <w:proofErr w:type="spellStart"/>
            <w:r w:rsidRPr="0008026C">
              <w:rPr>
                <w:rFonts w:cs="Arial"/>
                <w:sz w:val="20"/>
                <w:szCs w:val="20"/>
                <w:lang w:val="en-US"/>
              </w:rPr>
              <w:t>kompletnom</w:t>
            </w:r>
            <w:proofErr w:type="spellEnd"/>
            <w:r w:rsidRPr="00D52518">
              <w:rPr>
                <w:rFonts w:cs="Arial"/>
                <w:sz w:val="20"/>
                <w:szCs w:val="20"/>
              </w:rPr>
              <w:t xml:space="preserve"> </w:t>
            </w:r>
            <w:proofErr w:type="spellStart"/>
            <w:r w:rsidRPr="0008026C">
              <w:rPr>
                <w:rFonts w:cs="Arial"/>
                <w:sz w:val="20"/>
                <w:szCs w:val="20"/>
                <w:lang w:val="en-US"/>
              </w:rPr>
              <w:t>sadr</w:t>
            </w:r>
            <w:proofErr w:type="spellEnd"/>
            <w:r w:rsidRPr="00D52518">
              <w:rPr>
                <w:rFonts w:cs="Arial"/>
                <w:sz w:val="20"/>
                <w:szCs w:val="20"/>
              </w:rPr>
              <w:t>ž</w:t>
            </w:r>
            <w:proofErr w:type="spellStart"/>
            <w:r w:rsidRPr="0008026C">
              <w:rPr>
                <w:rFonts w:cs="Arial"/>
                <w:sz w:val="20"/>
                <w:szCs w:val="20"/>
                <w:lang w:val="en-US"/>
              </w:rPr>
              <w:t>aju</w:t>
            </w:r>
            <w:proofErr w:type="spellEnd"/>
            <w:r w:rsidRPr="00D52518">
              <w:rPr>
                <w:rFonts w:cs="Arial"/>
                <w:sz w:val="20"/>
                <w:szCs w:val="20"/>
              </w:rPr>
              <w:t xml:space="preserve"> </w:t>
            </w:r>
            <w:r w:rsidRPr="0008026C">
              <w:rPr>
                <w:rFonts w:cs="Arial"/>
                <w:sz w:val="20"/>
                <w:szCs w:val="20"/>
              </w:rPr>
              <w:t>bez limita u broju korisnika (racunala) sa kojih se istovremeno spaja na medicinski ekspertni sustav,</w:t>
            </w:r>
            <w:r w:rsidRPr="0008026C">
              <w:rPr>
                <w:rStyle w:val="FontStyle12"/>
                <w:rFonts w:ascii="Arial" w:hAnsi="Arial" w:cs="Arial"/>
                <w:sz w:val="20"/>
                <w:szCs w:val="20"/>
              </w:rPr>
              <w:t xml:space="preserve"> uključivo i VPN pristupom na lokacijama korištenja. VPN pristup sa bilo kojih vanjskih lokacija, kao i pristup neautoriziranih korisnika nije dozvoljen.</w:t>
            </w:r>
          </w:p>
        </w:tc>
      </w:tr>
      <w:tr w:rsidR="007A5F94" w:rsidRPr="00425A98" w:rsidTr="007A5F94">
        <w:trPr>
          <w:trHeight w:val="989"/>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7A5F94" w:rsidRPr="005F7E0B" w:rsidRDefault="007A5F94" w:rsidP="00425A98">
            <w:pPr>
              <w:spacing w:after="0" w:line="240" w:lineRule="auto"/>
              <w:jc w:val="center"/>
              <w:rPr>
                <w:rFonts w:eastAsia="Times New Roman" w:cs="Arial"/>
                <w:color w:val="000000"/>
                <w:sz w:val="20"/>
                <w:szCs w:val="20"/>
              </w:rPr>
            </w:pPr>
            <w:r w:rsidRPr="005F7E0B">
              <w:rPr>
                <w:rFonts w:eastAsia="Times New Roman" w:cs="Arial"/>
                <w:color w:val="000000"/>
                <w:sz w:val="20"/>
                <w:szCs w:val="20"/>
              </w:rPr>
              <w:t>1.16.</w:t>
            </w:r>
          </w:p>
        </w:tc>
        <w:tc>
          <w:tcPr>
            <w:tcW w:w="4500" w:type="pct"/>
            <w:gridSpan w:val="2"/>
            <w:tcBorders>
              <w:top w:val="nil"/>
              <w:left w:val="nil"/>
              <w:bottom w:val="single" w:sz="4" w:space="0" w:color="auto"/>
              <w:right w:val="single" w:sz="4" w:space="0" w:color="auto"/>
            </w:tcBorders>
            <w:shd w:val="clear" w:color="auto" w:fill="auto"/>
            <w:vAlign w:val="center"/>
            <w:hideMark/>
          </w:tcPr>
          <w:p w:rsidR="007A5F94" w:rsidRPr="00436C88" w:rsidRDefault="007A5F94" w:rsidP="007A5F94">
            <w:pPr>
              <w:spacing w:after="0" w:line="240" w:lineRule="auto"/>
              <w:rPr>
                <w:rFonts w:ascii="Times New Roman" w:eastAsia="Times New Roman" w:hAnsi="Times New Roman" w:cs="Times New Roman"/>
                <w:i/>
                <w:iCs/>
                <w:color w:val="000000"/>
                <w:sz w:val="24"/>
                <w:szCs w:val="24"/>
                <w:highlight w:val="yellow"/>
              </w:rPr>
            </w:pPr>
            <w:r w:rsidRPr="000F3138">
              <w:rPr>
                <w:rStyle w:val="FontStyle12"/>
                <w:rFonts w:ascii="Arial" w:hAnsi="Arial" w:cs="Arial"/>
                <w:sz w:val="20"/>
                <w:szCs w:val="20"/>
              </w:rPr>
              <w:t xml:space="preserve">Pristup elektroničkom ekspertnom sustavu </w:t>
            </w:r>
            <w:r>
              <w:rPr>
                <w:rStyle w:val="FontStyle12"/>
                <w:rFonts w:ascii="Arial" w:hAnsi="Arial" w:cs="Arial"/>
                <w:sz w:val="20"/>
                <w:szCs w:val="20"/>
              </w:rPr>
              <w:t xml:space="preserve">ima mogućnost </w:t>
            </w:r>
            <w:r w:rsidRPr="000F3138">
              <w:rPr>
                <w:rStyle w:val="FontStyle12"/>
                <w:rFonts w:ascii="Arial" w:hAnsi="Arial" w:cs="Arial"/>
                <w:sz w:val="20"/>
                <w:szCs w:val="20"/>
              </w:rPr>
              <w:t>integrira</w:t>
            </w:r>
            <w:r>
              <w:rPr>
                <w:rStyle w:val="FontStyle12"/>
                <w:rFonts w:ascii="Arial" w:hAnsi="Arial" w:cs="Arial"/>
                <w:sz w:val="20"/>
                <w:szCs w:val="20"/>
              </w:rPr>
              <w:t>nja</w:t>
            </w:r>
            <w:r w:rsidRPr="000F3138">
              <w:rPr>
                <w:rStyle w:val="FontStyle12"/>
                <w:rFonts w:ascii="Arial" w:hAnsi="Arial" w:cs="Arial"/>
                <w:sz w:val="20"/>
                <w:szCs w:val="20"/>
              </w:rPr>
              <w:t xml:space="preserve"> u bolnički informatički sustav (poveznicama ili aplikacijama preko korisničkog sučelja bolničkog informatičkog sustava). Naručitelj će osigurati minimalnu brzina veze 56K, „Cookiesi“ i Javascript moraju biti omogućeni</w:t>
            </w:r>
            <w:r>
              <w:rPr>
                <w:rStyle w:val="FontStyle12"/>
                <w:rFonts w:ascii="Arial" w:hAnsi="Arial" w:cs="Arial"/>
                <w:sz w:val="20"/>
                <w:szCs w:val="20"/>
              </w:rPr>
              <w:t>.</w:t>
            </w:r>
          </w:p>
        </w:tc>
      </w:tr>
      <w:tr w:rsidR="007A5F94" w:rsidRPr="00425A98" w:rsidTr="007A5F94">
        <w:trPr>
          <w:trHeight w:val="834"/>
        </w:trPr>
        <w:tc>
          <w:tcPr>
            <w:tcW w:w="5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5F94" w:rsidRPr="00425A98" w:rsidRDefault="007A5F94" w:rsidP="00425A98">
            <w:pPr>
              <w:spacing w:after="0" w:line="240" w:lineRule="auto"/>
              <w:jc w:val="center"/>
              <w:rPr>
                <w:rFonts w:eastAsia="Times New Roman" w:cs="Arial"/>
                <w:color w:val="000000"/>
                <w:sz w:val="20"/>
                <w:szCs w:val="20"/>
              </w:rPr>
            </w:pPr>
            <w:r>
              <w:rPr>
                <w:rFonts w:eastAsia="Times New Roman" w:cs="Arial"/>
                <w:color w:val="000000"/>
                <w:sz w:val="20"/>
                <w:szCs w:val="20"/>
              </w:rPr>
              <w:t>1.</w:t>
            </w:r>
            <w:r w:rsidRPr="00425A98">
              <w:rPr>
                <w:rFonts w:eastAsia="Times New Roman" w:cs="Arial"/>
                <w:color w:val="000000"/>
                <w:sz w:val="20"/>
                <w:szCs w:val="20"/>
              </w:rPr>
              <w:t>1</w:t>
            </w:r>
            <w:r>
              <w:rPr>
                <w:rFonts w:eastAsia="Times New Roman" w:cs="Arial"/>
                <w:color w:val="000000"/>
                <w:sz w:val="20"/>
                <w:szCs w:val="20"/>
              </w:rPr>
              <w:t>7.</w:t>
            </w:r>
          </w:p>
        </w:tc>
        <w:tc>
          <w:tcPr>
            <w:tcW w:w="4500" w:type="pct"/>
            <w:gridSpan w:val="2"/>
            <w:tcBorders>
              <w:top w:val="single" w:sz="4" w:space="0" w:color="auto"/>
              <w:left w:val="nil"/>
              <w:bottom w:val="single" w:sz="4" w:space="0" w:color="auto"/>
              <w:right w:val="single" w:sz="4" w:space="0" w:color="auto"/>
            </w:tcBorders>
            <w:shd w:val="clear" w:color="auto" w:fill="auto"/>
            <w:vAlign w:val="center"/>
            <w:hideMark/>
          </w:tcPr>
          <w:p w:rsidR="007A5F94" w:rsidRPr="00D52518" w:rsidRDefault="007A5F94" w:rsidP="007A5F94">
            <w:pPr>
              <w:spacing w:after="0" w:line="240" w:lineRule="auto"/>
              <w:rPr>
                <w:rFonts w:eastAsia="Times New Roman" w:cs="Arial"/>
                <w:color w:val="000000"/>
                <w:sz w:val="20"/>
                <w:szCs w:val="20"/>
              </w:rPr>
            </w:pPr>
            <w:r w:rsidRPr="005D325E">
              <w:rPr>
                <w:rFonts w:cs="Arial"/>
                <w:sz w:val="20"/>
                <w:szCs w:val="20"/>
                <w:lang w:val="en-US"/>
              </w:rPr>
              <w:t>Web</w:t>
            </w:r>
            <w:r w:rsidRPr="00D52518">
              <w:rPr>
                <w:rFonts w:cs="Arial"/>
                <w:sz w:val="20"/>
                <w:szCs w:val="20"/>
              </w:rPr>
              <w:t xml:space="preserve"> </w:t>
            </w:r>
            <w:r w:rsidRPr="005D325E">
              <w:rPr>
                <w:rFonts w:cs="Arial"/>
                <w:sz w:val="20"/>
                <w:szCs w:val="20"/>
                <w:lang w:val="en-US"/>
              </w:rPr>
              <w:t>portal</w:t>
            </w:r>
            <w:r w:rsidRPr="00D52518">
              <w:rPr>
                <w:rFonts w:cs="Arial"/>
                <w:sz w:val="20"/>
                <w:szCs w:val="20"/>
              </w:rPr>
              <w:t xml:space="preserve"> </w:t>
            </w:r>
            <w:proofErr w:type="spellStart"/>
            <w:r w:rsidRPr="005D325E">
              <w:rPr>
                <w:rFonts w:cs="Arial"/>
                <w:sz w:val="20"/>
                <w:szCs w:val="20"/>
                <w:lang w:val="en-US"/>
              </w:rPr>
              <w:t>treba</w:t>
            </w:r>
            <w:proofErr w:type="spellEnd"/>
            <w:r w:rsidRPr="00D52518">
              <w:rPr>
                <w:rFonts w:cs="Arial"/>
                <w:sz w:val="20"/>
                <w:szCs w:val="20"/>
              </w:rPr>
              <w:t xml:space="preserve"> </w:t>
            </w:r>
            <w:proofErr w:type="spellStart"/>
            <w:r w:rsidRPr="005D325E">
              <w:rPr>
                <w:rFonts w:cs="Arial"/>
                <w:sz w:val="20"/>
                <w:szCs w:val="20"/>
                <w:lang w:val="en-US"/>
              </w:rPr>
              <w:t>biti</w:t>
            </w:r>
            <w:proofErr w:type="spellEnd"/>
            <w:r w:rsidRPr="00D52518">
              <w:rPr>
                <w:rFonts w:cs="Arial"/>
                <w:sz w:val="20"/>
                <w:szCs w:val="20"/>
              </w:rPr>
              <w:t xml:space="preserve"> </w:t>
            </w:r>
            <w:proofErr w:type="spellStart"/>
            <w:r w:rsidRPr="005D325E">
              <w:rPr>
                <w:rFonts w:cs="Arial"/>
                <w:sz w:val="20"/>
                <w:szCs w:val="20"/>
                <w:lang w:val="en-US"/>
              </w:rPr>
              <w:t>automatski</w:t>
            </w:r>
            <w:proofErr w:type="spellEnd"/>
            <w:r w:rsidRPr="00D52518">
              <w:rPr>
                <w:rFonts w:cs="Arial"/>
                <w:sz w:val="20"/>
                <w:szCs w:val="20"/>
              </w:rPr>
              <w:t xml:space="preserve"> </w:t>
            </w:r>
            <w:r w:rsidRPr="005D325E">
              <w:rPr>
                <w:rFonts w:cs="Arial"/>
                <w:sz w:val="20"/>
                <w:szCs w:val="20"/>
                <w:lang w:val="en-US"/>
              </w:rPr>
              <w:t>a</w:t>
            </w:r>
            <w:r w:rsidRPr="00D52518">
              <w:rPr>
                <w:rFonts w:cs="Arial"/>
                <w:sz w:val="20"/>
                <w:szCs w:val="20"/>
              </w:rPr>
              <w:t>ž</w:t>
            </w:r>
            <w:proofErr w:type="spellStart"/>
            <w:r w:rsidRPr="005D325E">
              <w:rPr>
                <w:rFonts w:cs="Arial"/>
                <w:sz w:val="20"/>
                <w:szCs w:val="20"/>
                <w:lang w:val="en-US"/>
              </w:rPr>
              <w:t>uriran</w:t>
            </w:r>
            <w:proofErr w:type="spellEnd"/>
            <w:r w:rsidRPr="00D52518">
              <w:rPr>
                <w:rFonts w:cs="Arial"/>
                <w:sz w:val="20"/>
                <w:szCs w:val="20"/>
              </w:rPr>
              <w:t xml:space="preserve">, </w:t>
            </w:r>
            <w:proofErr w:type="spellStart"/>
            <w:r>
              <w:rPr>
                <w:rFonts w:cs="Arial"/>
                <w:sz w:val="20"/>
                <w:szCs w:val="20"/>
                <w:lang w:val="en-US"/>
              </w:rPr>
              <w:t>bez</w:t>
            </w:r>
            <w:proofErr w:type="spellEnd"/>
            <w:r w:rsidRPr="00D52518">
              <w:rPr>
                <w:rFonts w:cs="Arial"/>
                <w:sz w:val="20"/>
                <w:szCs w:val="20"/>
              </w:rPr>
              <w:t xml:space="preserve"> </w:t>
            </w:r>
            <w:proofErr w:type="spellStart"/>
            <w:r w:rsidRPr="005D325E">
              <w:rPr>
                <w:rFonts w:cs="Arial"/>
                <w:sz w:val="20"/>
                <w:szCs w:val="20"/>
                <w:lang w:val="en-US"/>
              </w:rPr>
              <w:t>softversk</w:t>
            </w:r>
            <w:r>
              <w:rPr>
                <w:rFonts w:cs="Arial"/>
                <w:sz w:val="20"/>
                <w:szCs w:val="20"/>
                <w:lang w:val="en-US"/>
              </w:rPr>
              <w:t>ih</w:t>
            </w:r>
            <w:proofErr w:type="spellEnd"/>
            <w:r w:rsidRPr="00D52518">
              <w:rPr>
                <w:rFonts w:cs="Arial"/>
                <w:sz w:val="20"/>
                <w:szCs w:val="20"/>
              </w:rPr>
              <w:t xml:space="preserve"> </w:t>
            </w:r>
            <w:proofErr w:type="spellStart"/>
            <w:r w:rsidRPr="005D325E">
              <w:rPr>
                <w:rFonts w:cs="Arial"/>
                <w:sz w:val="20"/>
                <w:szCs w:val="20"/>
                <w:lang w:val="en-US"/>
              </w:rPr>
              <w:t>nadogra</w:t>
            </w:r>
            <w:proofErr w:type="spellEnd"/>
            <w:r w:rsidRPr="00D52518">
              <w:rPr>
                <w:rFonts w:cs="Arial"/>
                <w:sz w:val="20"/>
                <w:szCs w:val="20"/>
              </w:rPr>
              <w:t>đ</w:t>
            </w:r>
            <w:proofErr w:type="spellStart"/>
            <w:r w:rsidRPr="005D325E">
              <w:rPr>
                <w:rFonts w:cs="Arial"/>
                <w:sz w:val="20"/>
                <w:szCs w:val="20"/>
                <w:lang w:val="en-US"/>
              </w:rPr>
              <w:t>ivanje</w:t>
            </w:r>
            <w:proofErr w:type="spellEnd"/>
            <w:r w:rsidRPr="00D52518">
              <w:rPr>
                <w:rFonts w:cs="Arial"/>
                <w:sz w:val="20"/>
                <w:szCs w:val="20"/>
              </w:rPr>
              <w:t xml:space="preserve"> </w:t>
            </w:r>
            <w:proofErr w:type="spellStart"/>
            <w:r w:rsidRPr="005D325E">
              <w:rPr>
                <w:rFonts w:cs="Arial"/>
                <w:sz w:val="20"/>
                <w:szCs w:val="20"/>
                <w:lang w:val="en-US"/>
              </w:rPr>
              <w:t>ili</w:t>
            </w:r>
            <w:proofErr w:type="spellEnd"/>
            <w:r w:rsidRPr="00D52518">
              <w:rPr>
                <w:rFonts w:cs="Arial"/>
                <w:sz w:val="20"/>
                <w:szCs w:val="20"/>
              </w:rPr>
              <w:t xml:space="preserve"> </w:t>
            </w:r>
            <w:proofErr w:type="spellStart"/>
            <w:r w:rsidRPr="005D325E">
              <w:rPr>
                <w:rFonts w:cs="Arial"/>
                <w:sz w:val="20"/>
                <w:szCs w:val="20"/>
                <w:lang w:val="en-US"/>
              </w:rPr>
              <w:t>instalacija</w:t>
            </w:r>
            <w:proofErr w:type="spellEnd"/>
            <w:r w:rsidRPr="00D52518">
              <w:rPr>
                <w:rFonts w:cs="Arial"/>
                <w:sz w:val="20"/>
                <w:szCs w:val="20"/>
              </w:rPr>
              <w:t xml:space="preserve"> </w:t>
            </w:r>
            <w:proofErr w:type="spellStart"/>
            <w:r w:rsidRPr="005D325E">
              <w:rPr>
                <w:rFonts w:cs="Arial"/>
                <w:sz w:val="20"/>
                <w:szCs w:val="20"/>
                <w:lang w:val="en-US"/>
              </w:rPr>
              <w:t>dodatnih</w:t>
            </w:r>
            <w:proofErr w:type="spellEnd"/>
            <w:r w:rsidRPr="00D52518">
              <w:rPr>
                <w:rFonts w:cs="Arial"/>
                <w:sz w:val="20"/>
                <w:szCs w:val="20"/>
              </w:rPr>
              <w:t xml:space="preserve"> </w:t>
            </w:r>
            <w:proofErr w:type="spellStart"/>
            <w:r w:rsidRPr="005D325E">
              <w:rPr>
                <w:rFonts w:cs="Arial"/>
                <w:sz w:val="20"/>
                <w:szCs w:val="20"/>
                <w:lang w:val="en-US"/>
              </w:rPr>
              <w:t>alata</w:t>
            </w:r>
            <w:proofErr w:type="spellEnd"/>
            <w:r w:rsidRPr="00D52518">
              <w:rPr>
                <w:rFonts w:cs="Arial"/>
                <w:sz w:val="20"/>
                <w:szCs w:val="20"/>
              </w:rPr>
              <w:t xml:space="preserve"> </w:t>
            </w:r>
            <w:r w:rsidRPr="005D325E">
              <w:rPr>
                <w:rFonts w:cs="Arial"/>
                <w:sz w:val="20"/>
                <w:szCs w:val="20"/>
                <w:lang w:val="en-US"/>
              </w:rPr>
              <w:t>za</w:t>
            </w:r>
            <w:r w:rsidRPr="00D52518">
              <w:rPr>
                <w:rFonts w:cs="Arial"/>
                <w:sz w:val="20"/>
                <w:szCs w:val="20"/>
              </w:rPr>
              <w:t xml:space="preserve"> </w:t>
            </w:r>
            <w:proofErr w:type="spellStart"/>
            <w:r w:rsidRPr="005D325E">
              <w:rPr>
                <w:rFonts w:cs="Arial"/>
                <w:sz w:val="20"/>
                <w:szCs w:val="20"/>
                <w:lang w:val="en-US"/>
              </w:rPr>
              <w:t>pretra</w:t>
            </w:r>
            <w:proofErr w:type="spellEnd"/>
            <w:r w:rsidRPr="00D52518">
              <w:rPr>
                <w:rFonts w:cs="Arial"/>
                <w:sz w:val="20"/>
                <w:szCs w:val="20"/>
              </w:rPr>
              <w:t>ž</w:t>
            </w:r>
            <w:proofErr w:type="spellStart"/>
            <w:r w:rsidRPr="005D325E">
              <w:rPr>
                <w:rFonts w:cs="Arial"/>
                <w:sz w:val="20"/>
                <w:szCs w:val="20"/>
                <w:lang w:val="en-US"/>
              </w:rPr>
              <w:t>ivanje</w:t>
            </w:r>
            <w:proofErr w:type="spellEnd"/>
            <w:r w:rsidRPr="00D52518">
              <w:rPr>
                <w:rFonts w:cs="Arial"/>
                <w:sz w:val="20"/>
                <w:szCs w:val="20"/>
              </w:rPr>
              <w:t xml:space="preserve"> </w:t>
            </w:r>
            <w:r w:rsidRPr="005D325E">
              <w:rPr>
                <w:rFonts w:cs="Arial"/>
                <w:sz w:val="20"/>
                <w:szCs w:val="20"/>
                <w:lang w:val="en-US"/>
              </w:rPr>
              <w:t>i</w:t>
            </w:r>
            <w:r w:rsidRPr="00D52518">
              <w:rPr>
                <w:rFonts w:cs="Arial"/>
                <w:sz w:val="20"/>
                <w:szCs w:val="20"/>
              </w:rPr>
              <w:t xml:space="preserve"> </w:t>
            </w:r>
            <w:proofErr w:type="spellStart"/>
            <w:r w:rsidRPr="005D325E">
              <w:rPr>
                <w:rFonts w:cs="Arial"/>
                <w:sz w:val="20"/>
                <w:szCs w:val="20"/>
                <w:lang w:val="en-US"/>
              </w:rPr>
              <w:t>pregledavanje</w:t>
            </w:r>
            <w:proofErr w:type="spellEnd"/>
            <w:r w:rsidRPr="00D52518">
              <w:rPr>
                <w:rFonts w:cs="Arial"/>
                <w:sz w:val="20"/>
                <w:szCs w:val="20"/>
              </w:rPr>
              <w:t xml:space="preserve"> </w:t>
            </w:r>
            <w:proofErr w:type="spellStart"/>
            <w:r w:rsidRPr="005D325E">
              <w:rPr>
                <w:rFonts w:cs="Arial"/>
                <w:sz w:val="20"/>
                <w:szCs w:val="20"/>
                <w:lang w:val="en-US"/>
              </w:rPr>
              <w:t>sadr</w:t>
            </w:r>
            <w:proofErr w:type="spellEnd"/>
            <w:r w:rsidRPr="00D52518">
              <w:rPr>
                <w:rFonts w:cs="Arial"/>
                <w:sz w:val="20"/>
                <w:szCs w:val="20"/>
              </w:rPr>
              <w:t>ž</w:t>
            </w:r>
            <w:proofErr w:type="spellStart"/>
            <w:r w:rsidRPr="005D325E">
              <w:rPr>
                <w:rFonts w:cs="Arial"/>
                <w:sz w:val="20"/>
                <w:szCs w:val="20"/>
                <w:lang w:val="en-US"/>
              </w:rPr>
              <w:t>aja</w:t>
            </w:r>
            <w:proofErr w:type="spellEnd"/>
            <w:r w:rsidRPr="00D52518">
              <w:rPr>
                <w:rFonts w:cs="Arial"/>
                <w:sz w:val="20"/>
                <w:szCs w:val="20"/>
              </w:rPr>
              <w:t xml:space="preserve">, </w:t>
            </w:r>
            <w:proofErr w:type="spellStart"/>
            <w:r>
              <w:rPr>
                <w:rFonts w:cs="Arial"/>
                <w:sz w:val="20"/>
                <w:szCs w:val="20"/>
                <w:lang w:val="en-US"/>
              </w:rPr>
              <w:t>dostupan</w:t>
            </w:r>
            <w:proofErr w:type="spellEnd"/>
            <w:r w:rsidRPr="00D52518">
              <w:rPr>
                <w:rFonts w:cs="Arial"/>
                <w:sz w:val="20"/>
                <w:szCs w:val="20"/>
              </w:rPr>
              <w:t xml:space="preserve"> </w:t>
            </w:r>
            <w:proofErr w:type="spellStart"/>
            <w:r>
              <w:rPr>
                <w:rFonts w:cs="Arial"/>
                <w:sz w:val="20"/>
                <w:szCs w:val="20"/>
                <w:lang w:val="en-US"/>
              </w:rPr>
              <w:t>osim</w:t>
            </w:r>
            <w:proofErr w:type="spellEnd"/>
            <w:r w:rsidRPr="00D52518">
              <w:rPr>
                <w:rFonts w:cs="Arial"/>
                <w:sz w:val="20"/>
                <w:szCs w:val="20"/>
              </w:rPr>
              <w:t xml:space="preserve"> </w:t>
            </w:r>
            <w:proofErr w:type="spellStart"/>
            <w:r>
              <w:rPr>
                <w:rFonts w:cs="Arial"/>
                <w:sz w:val="20"/>
                <w:szCs w:val="20"/>
                <w:lang w:val="en-US"/>
              </w:rPr>
              <w:t>okolnosti</w:t>
            </w:r>
            <w:proofErr w:type="spellEnd"/>
            <w:r w:rsidRPr="00D52518">
              <w:rPr>
                <w:rFonts w:cs="Arial"/>
                <w:sz w:val="20"/>
                <w:szCs w:val="20"/>
              </w:rPr>
              <w:t xml:space="preserve"> </w:t>
            </w:r>
            <w:proofErr w:type="spellStart"/>
            <w:r>
              <w:rPr>
                <w:rFonts w:cs="Arial"/>
                <w:sz w:val="20"/>
                <w:szCs w:val="20"/>
                <w:lang w:val="en-US"/>
              </w:rPr>
              <w:t>koje</w:t>
            </w:r>
            <w:proofErr w:type="spellEnd"/>
            <w:r w:rsidRPr="00D52518">
              <w:rPr>
                <w:rFonts w:cs="Arial"/>
                <w:sz w:val="20"/>
                <w:szCs w:val="20"/>
              </w:rPr>
              <w:t xml:space="preserve"> </w:t>
            </w:r>
            <w:proofErr w:type="spellStart"/>
            <w:r>
              <w:rPr>
                <w:rFonts w:cs="Arial"/>
                <w:sz w:val="20"/>
                <w:szCs w:val="20"/>
                <w:lang w:val="en-US"/>
              </w:rPr>
              <w:t>su</w:t>
            </w:r>
            <w:proofErr w:type="spellEnd"/>
            <w:r w:rsidRPr="00D52518">
              <w:rPr>
                <w:rFonts w:cs="Arial"/>
                <w:sz w:val="20"/>
                <w:szCs w:val="20"/>
              </w:rPr>
              <w:t xml:space="preserve"> </w:t>
            </w:r>
            <w:proofErr w:type="spellStart"/>
            <w:r>
              <w:rPr>
                <w:rFonts w:cs="Arial"/>
                <w:sz w:val="20"/>
                <w:szCs w:val="20"/>
                <w:lang w:val="en-US"/>
              </w:rPr>
              <w:t>izvan</w:t>
            </w:r>
            <w:proofErr w:type="spellEnd"/>
            <w:r w:rsidRPr="00D52518">
              <w:rPr>
                <w:rFonts w:cs="Arial"/>
                <w:sz w:val="20"/>
                <w:szCs w:val="20"/>
              </w:rPr>
              <w:t xml:space="preserve"> </w:t>
            </w:r>
            <w:proofErr w:type="spellStart"/>
            <w:r>
              <w:rPr>
                <w:rFonts w:cs="Arial"/>
                <w:sz w:val="20"/>
                <w:szCs w:val="20"/>
                <w:lang w:val="en-US"/>
              </w:rPr>
              <w:t>redovne</w:t>
            </w:r>
            <w:proofErr w:type="spellEnd"/>
            <w:r w:rsidRPr="00D52518">
              <w:rPr>
                <w:rFonts w:cs="Arial"/>
                <w:sz w:val="20"/>
                <w:szCs w:val="20"/>
              </w:rPr>
              <w:t xml:space="preserve"> </w:t>
            </w:r>
            <w:proofErr w:type="spellStart"/>
            <w:r>
              <w:rPr>
                <w:rFonts w:cs="Arial"/>
                <w:sz w:val="20"/>
                <w:szCs w:val="20"/>
                <w:lang w:val="en-US"/>
              </w:rPr>
              <w:t>kontrole</w:t>
            </w:r>
            <w:proofErr w:type="spellEnd"/>
            <w:r w:rsidRPr="00D52518">
              <w:rPr>
                <w:rFonts w:cs="Arial"/>
                <w:sz w:val="20"/>
                <w:szCs w:val="20"/>
              </w:rPr>
              <w:t xml:space="preserve"> </w:t>
            </w:r>
            <w:proofErr w:type="spellStart"/>
            <w:r>
              <w:rPr>
                <w:rFonts w:cs="Arial"/>
                <w:sz w:val="20"/>
                <w:szCs w:val="20"/>
                <w:lang w:val="en-US"/>
              </w:rPr>
              <w:t>bilo</w:t>
            </w:r>
            <w:proofErr w:type="spellEnd"/>
            <w:r w:rsidRPr="00D52518">
              <w:rPr>
                <w:rFonts w:cs="Arial"/>
                <w:sz w:val="20"/>
                <w:szCs w:val="20"/>
              </w:rPr>
              <w:t xml:space="preserve"> </w:t>
            </w:r>
            <w:proofErr w:type="spellStart"/>
            <w:r>
              <w:rPr>
                <w:rFonts w:cs="Arial"/>
                <w:sz w:val="20"/>
                <w:szCs w:val="20"/>
                <w:lang w:val="en-US"/>
              </w:rPr>
              <w:t>koje</w:t>
            </w:r>
            <w:proofErr w:type="spellEnd"/>
            <w:r w:rsidRPr="00D52518">
              <w:rPr>
                <w:rFonts w:cs="Arial"/>
                <w:sz w:val="20"/>
                <w:szCs w:val="20"/>
              </w:rPr>
              <w:t xml:space="preserve"> </w:t>
            </w:r>
            <w:proofErr w:type="spellStart"/>
            <w:r>
              <w:rPr>
                <w:rFonts w:cs="Arial"/>
                <w:sz w:val="20"/>
                <w:szCs w:val="20"/>
                <w:lang w:val="en-US"/>
              </w:rPr>
              <w:t>strane</w:t>
            </w:r>
            <w:proofErr w:type="spellEnd"/>
            <w:r w:rsidRPr="00D52518">
              <w:rPr>
                <w:rFonts w:cs="Arial"/>
                <w:sz w:val="20"/>
                <w:szCs w:val="20"/>
              </w:rPr>
              <w:t xml:space="preserve">, </w:t>
            </w:r>
            <w:proofErr w:type="spellStart"/>
            <w:r>
              <w:rPr>
                <w:rFonts w:cs="Arial"/>
                <w:sz w:val="20"/>
                <w:szCs w:val="20"/>
                <w:lang w:val="en-US"/>
              </w:rPr>
              <w:t>ili</w:t>
            </w:r>
            <w:proofErr w:type="spellEnd"/>
            <w:r w:rsidRPr="00D52518">
              <w:rPr>
                <w:rFonts w:cs="Arial"/>
                <w:sz w:val="20"/>
                <w:szCs w:val="20"/>
              </w:rPr>
              <w:t xml:space="preserve"> </w:t>
            </w:r>
            <w:proofErr w:type="spellStart"/>
            <w:r>
              <w:rPr>
                <w:rFonts w:cs="Arial"/>
                <w:sz w:val="20"/>
                <w:szCs w:val="20"/>
                <w:lang w:val="en-US"/>
              </w:rPr>
              <w:t>uzrokovane</w:t>
            </w:r>
            <w:proofErr w:type="spellEnd"/>
            <w:r w:rsidRPr="00D52518">
              <w:rPr>
                <w:rFonts w:cs="Arial"/>
                <w:sz w:val="20"/>
                <w:szCs w:val="20"/>
              </w:rPr>
              <w:t xml:space="preserve"> </w:t>
            </w:r>
            <w:proofErr w:type="spellStart"/>
            <w:r>
              <w:rPr>
                <w:rFonts w:cs="Arial"/>
                <w:sz w:val="20"/>
                <w:szCs w:val="20"/>
                <w:lang w:val="en-US"/>
              </w:rPr>
              <w:t>aktivno</w:t>
            </w:r>
            <w:proofErr w:type="spellEnd"/>
            <w:r w:rsidRPr="00D52518">
              <w:rPr>
                <w:rFonts w:cs="Arial"/>
                <w:sz w:val="20"/>
                <w:szCs w:val="20"/>
              </w:rPr>
              <w:t>šć</w:t>
            </w:r>
            <w:r>
              <w:rPr>
                <w:rFonts w:cs="Arial"/>
                <w:sz w:val="20"/>
                <w:szCs w:val="20"/>
                <w:lang w:val="en-US"/>
              </w:rPr>
              <w:t>u</w:t>
            </w:r>
            <w:r w:rsidRPr="00D52518">
              <w:rPr>
                <w:rFonts w:cs="Arial"/>
                <w:sz w:val="20"/>
                <w:szCs w:val="20"/>
              </w:rPr>
              <w:t xml:space="preserve"> </w:t>
            </w:r>
            <w:proofErr w:type="spellStart"/>
            <w:r>
              <w:rPr>
                <w:rFonts w:cs="Arial"/>
                <w:sz w:val="20"/>
                <w:szCs w:val="20"/>
                <w:lang w:val="en-US"/>
              </w:rPr>
              <w:t>tre</w:t>
            </w:r>
            <w:proofErr w:type="spellEnd"/>
            <w:r w:rsidRPr="00D52518">
              <w:rPr>
                <w:rFonts w:cs="Arial"/>
                <w:sz w:val="20"/>
                <w:szCs w:val="20"/>
              </w:rPr>
              <w:t>ć</w:t>
            </w:r>
            <w:proofErr w:type="spellStart"/>
            <w:r>
              <w:rPr>
                <w:rFonts w:cs="Arial"/>
                <w:sz w:val="20"/>
                <w:szCs w:val="20"/>
                <w:lang w:val="en-US"/>
              </w:rPr>
              <w:t>ih</w:t>
            </w:r>
            <w:proofErr w:type="spellEnd"/>
            <w:r w:rsidRPr="00D52518">
              <w:rPr>
                <w:rFonts w:cs="Arial"/>
                <w:sz w:val="20"/>
                <w:szCs w:val="20"/>
              </w:rPr>
              <w:t xml:space="preserve"> </w:t>
            </w:r>
            <w:proofErr w:type="spellStart"/>
            <w:r>
              <w:rPr>
                <w:rFonts w:cs="Arial"/>
                <w:sz w:val="20"/>
                <w:szCs w:val="20"/>
                <w:lang w:val="en-US"/>
              </w:rPr>
              <w:t>strana</w:t>
            </w:r>
            <w:proofErr w:type="spellEnd"/>
            <w:r w:rsidRPr="00D52518">
              <w:rPr>
                <w:rFonts w:cs="Arial"/>
                <w:sz w:val="20"/>
                <w:szCs w:val="20"/>
              </w:rPr>
              <w:t xml:space="preserve"> (</w:t>
            </w:r>
            <w:r>
              <w:rPr>
                <w:rFonts w:cs="Arial"/>
                <w:sz w:val="20"/>
                <w:szCs w:val="20"/>
                <w:lang w:val="en-US"/>
              </w:rPr>
              <w:t>internet</w:t>
            </w:r>
            <w:r w:rsidRPr="00D52518">
              <w:rPr>
                <w:rFonts w:cs="Arial"/>
                <w:sz w:val="20"/>
                <w:szCs w:val="20"/>
              </w:rPr>
              <w:t xml:space="preserve"> </w:t>
            </w:r>
            <w:proofErr w:type="spellStart"/>
            <w:r>
              <w:rPr>
                <w:rFonts w:cs="Arial"/>
                <w:sz w:val="20"/>
                <w:szCs w:val="20"/>
                <w:lang w:val="en-US"/>
              </w:rPr>
              <w:t>providera</w:t>
            </w:r>
            <w:proofErr w:type="spellEnd"/>
            <w:r w:rsidRPr="00D52518">
              <w:rPr>
                <w:rFonts w:cs="Arial"/>
                <w:sz w:val="20"/>
                <w:szCs w:val="20"/>
              </w:rPr>
              <w:t xml:space="preserve"> </w:t>
            </w:r>
            <w:r>
              <w:rPr>
                <w:rFonts w:cs="Arial"/>
                <w:sz w:val="20"/>
                <w:szCs w:val="20"/>
                <w:lang w:val="en-US"/>
              </w:rPr>
              <w:t>I</w:t>
            </w:r>
            <w:r w:rsidRPr="00D52518">
              <w:rPr>
                <w:rFonts w:cs="Arial"/>
                <w:sz w:val="20"/>
                <w:szCs w:val="20"/>
              </w:rPr>
              <w:t xml:space="preserve"> </w:t>
            </w:r>
            <w:proofErr w:type="spellStart"/>
            <w:r>
              <w:rPr>
                <w:rFonts w:cs="Arial"/>
                <w:sz w:val="20"/>
                <w:szCs w:val="20"/>
                <w:lang w:val="en-US"/>
              </w:rPr>
              <w:t>sl</w:t>
            </w:r>
            <w:proofErr w:type="spellEnd"/>
            <w:r w:rsidRPr="00D52518">
              <w:rPr>
                <w:rFonts w:cs="Arial"/>
                <w:sz w:val="20"/>
                <w:szCs w:val="20"/>
              </w:rPr>
              <w:t>.).</w:t>
            </w:r>
          </w:p>
          <w:p w:rsidR="007A5F94" w:rsidRPr="00425A98" w:rsidRDefault="007A5F94" w:rsidP="007A5F94">
            <w:pPr>
              <w:spacing w:after="0" w:line="240" w:lineRule="auto"/>
              <w:rPr>
                <w:rFonts w:ascii="Times New Roman" w:eastAsia="Times New Roman" w:hAnsi="Times New Roman" w:cs="Times New Roman"/>
                <w:i/>
                <w:iCs/>
                <w:color w:val="000000"/>
                <w:sz w:val="24"/>
                <w:szCs w:val="24"/>
              </w:rPr>
            </w:pPr>
            <w:r w:rsidRPr="00425A98">
              <w:rPr>
                <w:rFonts w:ascii="Times New Roman" w:eastAsia="Times New Roman" w:hAnsi="Times New Roman" w:cs="Times New Roman"/>
                <w:i/>
                <w:iCs/>
                <w:color w:val="000000"/>
                <w:sz w:val="24"/>
                <w:szCs w:val="24"/>
              </w:rPr>
              <w:t> </w:t>
            </w:r>
          </w:p>
        </w:tc>
      </w:tr>
      <w:tr w:rsidR="007A5F94" w:rsidRPr="00425A98" w:rsidTr="007A5F94">
        <w:trPr>
          <w:trHeight w:val="565"/>
        </w:trPr>
        <w:tc>
          <w:tcPr>
            <w:tcW w:w="5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5F94" w:rsidRPr="00425A98" w:rsidRDefault="007A5F94" w:rsidP="00425A98">
            <w:pPr>
              <w:spacing w:after="0" w:line="240" w:lineRule="auto"/>
              <w:jc w:val="center"/>
              <w:rPr>
                <w:rFonts w:eastAsia="Times New Roman" w:cs="Arial"/>
                <w:color w:val="000000"/>
                <w:sz w:val="20"/>
                <w:szCs w:val="20"/>
              </w:rPr>
            </w:pPr>
            <w:r>
              <w:rPr>
                <w:rFonts w:eastAsia="Times New Roman" w:cs="Arial"/>
                <w:color w:val="000000"/>
                <w:sz w:val="20"/>
                <w:szCs w:val="20"/>
              </w:rPr>
              <w:t>1.18..</w:t>
            </w:r>
          </w:p>
        </w:tc>
        <w:tc>
          <w:tcPr>
            <w:tcW w:w="4500" w:type="pct"/>
            <w:gridSpan w:val="2"/>
            <w:tcBorders>
              <w:top w:val="single" w:sz="4" w:space="0" w:color="auto"/>
              <w:left w:val="nil"/>
              <w:bottom w:val="single" w:sz="4" w:space="0" w:color="auto"/>
              <w:right w:val="single" w:sz="4" w:space="0" w:color="auto"/>
            </w:tcBorders>
            <w:shd w:val="clear" w:color="auto" w:fill="auto"/>
            <w:vAlign w:val="center"/>
            <w:hideMark/>
          </w:tcPr>
          <w:p w:rsidR="007A5F94" w:rsidRPr="00425A98" w:rsidRDefault="007A5F94" w:rsidP="007A5F94">
            <w:pPr>
              <w:pStyle w:val="Style1"/>
              <w:widowControl/>
              <w:rPr>
                <w:i/>
                <w:iCs/>
                <w:color w:val="000000"/>
              </w:rPr>
            </w:pPr>
            <w:proofErr w:type="spellStart"/>
            <w:r w:rsidRPr="005D325E">
              <w:rPr>
                <w:rFonts w:ascii="Arial" w:hAnsi="Arial" w:cs="Arial"/>
                <w:sz w:val="20"/>
                <w:szCs w:val="20"/>
                <w:lang w:val="en-US"/>
              </w:rPr>
              <w:t>Podrška</w:t>
            </w:r>
            <w:proofErr w:type="spellEnd"/>
            <w:r w:rsidRPr="005D325E">
              <w:rPr>
                <w:rFonts w:ascii="Arial" w:hAnsi="Arial" w:cs="Arial"/>
                <w:sz w:val="20"/>
                <w:szCs w:val="20"/>
                <w:lang w:val="en-US"/>
              </w:rPr>
              <w:t xml:space="preserve"> za </w:t>
            </w:r>
            <w:proofErr w:type="spellStart"/>
            <w:r w:rsidRPr="005D325E">
              <w:rPr>
                <w:rFonts w:ascii="Arial" w:hAnsi="Arial" w:cs="Arial"/>
                <w:sz w:val="20"/>
                <w:szCs w:val="20"/>
                <w:lang w:val="en-US"/>
              </w:rPr>
              <w:t>korisnike</w:t>
            </w:r>
            <w:proofErr w:type="spellEnd"/>
            <w:r w:rsidRPr="005D325E">
              <w:rPr>
                <w:rFonts w:ascii="Arial" w:hAnsi="Arial" w:cs="Arial"/>
                <w:sz w:val="20"/>
                <w:szCs w:val="20"/>
                <w:lang w:val="en-US"/>
              </w:rPr>
              <w:t xml:space="preserve"> </w:t>
            </w:r>
            <w:proofErr w:type="spellStart"/>
            <w:r w:rsidRPr="005D325E">
              <w:rPr>
                <w:rFonts w:ascii="Arial" w:hAnsi="Arial" w:cs="Arial"/>
                <w:sz w:val="20"/>
                <w:szCs w:val="20"/>
                <w:lang w:val="en-US"/>
              </w:rPr>
              <w:t>treba</w:t>
            </w:r>
            <w:proofErr w:type="spellEnd"/>
            <w:r w:rsidRPr="005D325E">
              <w:rPr>
                <w:rFonts w:ascii="Arial" w:hAnsi="Arial" w:cs="Arial"/>
                <w:sz w:val="20"/>
                <w:szCs w:val="20"/>
                <w:lang w:val="en-US"/>
              </w:rPr>
              <w:t xml:space="preserve"> </w:t>
            </w:r>
            <w:proofErr w:type="spellStart"/>
            <w:r w:rsidRPr="005D325E">
              <w:rPr>
                <w:rFonts w:ascii="Arial" w:hAnsi="Arial" w:cs="Arial"/>
                <w:sz w:val="20"/>
                <w:szCs w:val="20"/>
                <w:lang w:val="en-US"/>
              </w:rPr>
              <w:t>biti</w:t>
            </w:r>
            <w:proofErr w:type="spellEnd"/>
            <w:r w:rsidRPr="005D325E">
              <w:rPr>
                <w:rFonts w:ascii="Arial" w:hAnsi="Arial" w:cs="Arial"/>
                <w:sz w:val="20"/>
                <w:szCs w:val="20"/>
                <w:lang w:val="en-US"/>
              </w:rPr>
              <w:t xml:space="preserve"> </w:t>
            </w:r>
            <w:proofErr w:type="spellStart"/>
            <w:r w:rsidRPr="005D325E">
              <w:rPr>
                <w:rFonts w:ascii="Arial" w:hAnsi="Arial" w:cs="Arial"/>
                <w:sz w:val="20"/>
                <w:szCs w:val="20"/>
                <w:lang w:val="en-US"/>
              </w:rPr>
              <w:t>omogućena</w:t>
            </w:r>
            <w:proofErr w:type="spellEnd"/>
            <w:r w:rsidRPr="005D325E">
              <w:rPr>
                <w:rFonts w:ascii="Arial" w:hAnsi="Arial" w:cs="Arial"/>
                <w:sz w:val="20"/>
                <w:szCs w:val="20"/>
                <w:lang w:val="en-US"/>
              </w:rPr>
              <w:t xml:space="preserve"> </w:t>
            </w:r>
            <w:proofErr w:type="spellStart"/>
            <w:r w:rsidRPr="005D325E">
              <w:rPr>
                <w:rFonts w:ascii="Arial" w:hAnsi="Arial" w:cs="Arial"/>
                <w:sz w:val="20"/>
                <w:szCs w:val="20"/>
                <w:lang w:val="en-US"/>
              </w:rPr>
              <w:t>putem</w:t>
            </w:r>
            <w:proofErr w:type="spellEnd"/>
            <w:r w:rsidRPr="005D325E">
              <w:rPr>
                <w:rFonts w:ascii="Arial" w:hAnsi="Arial" w:cs="Arial"/>
                <w:sz w:val="20"/>
                <w:szCs w:val="20"/>
                <w:lang w:val="en-US"/>
              </w:rPr>
              <w:t xml:space="preserve"> e-</w:t>
            </w:r>
            <w:proofErr w:type="spellStart"/>
            <w:r w:rsidRPr="005D325E">
              <w:rPr>
                <w:rFonts w:ascii="Arial" w:hAnsi="Arial" w:cs="Arial"/>
                <w:sz w:val="20"/>
                <w:szCs w:val="20"/>
                <w:lang w:val="en-US"/>
              </w:rPr>
              <w:t>maila</w:t>
            </w:r>
            <w:proofErr w:type="spellEnd"/>
            <w:r w:rsidRPr="005D325E">
              <w:rPr>
                <w:rFonts w:ascii="Arial" w:hAnsi="Arial" w:cs="Arial"/>
                <w:sz w:val="20"/>
                <w:szCs w:val="20"/>
                <w:lang w:val="en-US"/>
              </w:rPr>
              <w:t xml:space="preserve"> i/</w:t>
            </w:r>
            <w:proofErr w:type="spellStart"/>
            <w:r w:rsidRPr="005D325E">
              <w:rPr>
                <w:rFonts w:ascii="Arial" w:hAnsi="Arial" w:cs="Arial"/>
                <w:sz w:val="20"/>
                <w:szCs w:val="20"/>
                <w:lang w:val="en-US"/>
              </w:rPr>
              <w:t>ili</w:t>
            </w:r>
            <w:proofErr w:type="spellEnd"/>
            <w:r w:rsidRPr="005D325E">
              <w:rPr>
                <w:rFonts w:ascii="Arial" w:hAnsi="Arial" w:cs="Arial"/>
                <w:sz w:val="20"/>
                <w:szCs w:val="20"/>
                <w:lang w:val="en-US"/>
              </w:rPr>
              <w:t xml:space="preserve"> </w:t>
            </w:r>
            <w:proofErr w:type="spellStart"/>
            <w:r w:rsidRPr="005D325E">
              <w:rPr>
                <w:rFonts w:ascii="Arial" w:hAnsi="Arial" w:cs="Arial"/>
                <w:sz w:val="20"/>
                <w:szCs w:val="20"/>
                <w:lang w:val="en-US"/>
              </w:rPr>
              <w:t>telefona</w:t>
            </w:r>
            <w:proofErr w:type="spellEnd"/>
            <w:r>
              <w:rPr>
                <w:rFonts w:ascii="Arial" w:hAnsi="Arial" w:cs="Arial"/>
                <w:sz w:val="20"/>
                <w:szCs w:val="20"/>
                <w:lang w:val="en-US"/>
              </w:rPr>
              <w:t xml:space="preserve">, </w:t>
            </w:r>
            <w:proofErr w:type="spellStart"/>
            <w:r>
              <w:rPr>
                <w:rFonts w:ascii="Arial" w:hAnsi="Arial" w:cs="Arial"/>
                <w:sz w:val="20"/>
                <w:szCs w:val="20"/>
                <w:lang w:val="en-US"/>
              </w:rPr>
              <w:t>kao</w:t>
            </w:r>
            <w:proofErr w:type="spellEnd"/>
            <w:r>
              <w:rPr>
                <w:rFonts w:ascii="Arial" w:hAnsi="Arial" w:cs="Arial"/>
                <w:sz w:val="20"/>
                <w:szCs w:val="20"/>
                <w:lang w:val="en-US"/>
              </w:rPr>
              <w:t xml:space="preserve"> i </w:t>
            </w:r>
            <w:proofErr w:type="spellStart"/>
            <w:r>
              <w:rPr>
                <w:rFonts w:ascii="Arial" w:hAnsi="Arial" w:cs="Arial"/>
                <w:sz w:val="20"/>
                <w:szCs w:val="20"/>
                <w:lang w:val="en-US"/>
              </w:rPr>
              <w:t>godišnje</w:t>
            </w:r>
            <w:proofErr w:type="spellEnd"/>
            <w:r>
              <w:rPr>
                <w:rFonts w:ascii="Arial" w:hAnsi="Arial" w:cs="Arial"/>
                <w:sz w:val="20"/>
                <w:szCs w:val="20"/>
                <w:lang w:val="en-US"/>
              </w:rPr>
              <w:t xml:space="preserve"> </w:t>
            </w:r>
            <w:proofErr w:type="spellStart"/>
            <w:r>
              <w:rPr>
                <w:rFonts w:ascii="Arial" w:hAnsi="Arial" w:cs="Arial"/>
                <w:sz w:val="20"/>
                <w:szCs w:val="20"/>
                <w:lang w:val="en-US"/>
              </w:rPr>
              <w:t>statistike</w:t>
            </w:r>
            <w:proofErr w:type="spellEnd"/>
            <w:r>
              <w:rPr>
                <w:rFonts w:ascii="Arial" w:hAnsi="Arial" w:cs="Arial"/>
                <w:sz w:val="20"/>
                <w:szCs w:val="20"/>
                <w:lang w:val="en-US"/>
              </w:rPr>
              <w:t xml:space="preserve"> </w:t>
            </w:r>
            <w:proofErr w:type="spellStart"/>
            <w:r>
              <w:rPr>
                <w:rFonts w:ascii="Arial" w:hAnsi="Arial" w:cs="Arial"/>
                <w:sz w:val="20"/>
                <w:szCs w:val="20"/>
                <w:lang w:val="en-US"/>
              </w:rPr>
              <w:t>koristenja</w:t>
            </w:r>
            <w:proofErr w:type="spellEnd"/>
            <w:r>
              <w:rPr>
                <w:rFonts w:ascii="Arial" w:hAnsi="Arial" w:cs="Arial"/>
                <w:sz w:val="20"/>
                <w:szCs w:val="20"/>
                <w:lang w:val="en-US"/>
              </w:rPr>
              <w:t xml:space="preserve"> i </w:t>
            </w:r>
            <w:proofErr w:type="spellStart"/>
            <w:r>
              <w:rPr>
                <w:rFonts w:ascii="Arial" w:hAnsi="Arial" w:cs="Arial"/>
                <w:sz w:val="20"/>
                <w:szCs w:val="20"/>
                <w:lang w:val="en-US"/>
              </w:rPr>
              <w:t>pretrazenih</w:t>
            </w:r>
            <w:proofErr w:type="spellEnd"/>
            <w:r>
              <w:rPr>
                <w:rFonts w:ascii="Arial" w:hAnsi="Arial" w:cs="Arial"/>
                <w:sz w:val="20"/>
                <w:szCs w:val="20"/>
                <w:lang w:val="en-US"/>
              </w:rPr>
              <w:t xml:space="preserve"> </w:t>
            </w:r>
            <w:proofErr w:type="spellStart"/>
            <w:r>
              <w:rPr>
                <w:rFonts w:ascii="Arial" w:hAnsi="Arial" w:cs="Arial"/>
                <w:sz w:val="20"/>
                <w:szCs w:val="20"/>
                <w:lang w:val="en-US"/>
              </w:rPr>
              <w:t>tema</w:t>
            </w:r>
            <w:proofErr w:type="spellEnd"/>
            <w:r>
              <w:rPr>
                <w:rFonts w:ascii="Arial" w:hAnsi="Arial" w:cs="Arial"/>
                <w:sz w:val="20"/>
                <w:szCs w:val="20"/>
                <w:lang w:val="en-US"/>
              </w:rPr>
              <w:t>.</w:t>
            </w:r>
            <w:r w:rsidRPr="00425A98">
              <w:rPr>
                <w:i/>
                <w:iCs/>
                <w:color w:val="000000"/>
              </w:rPr>
              <w:t> </w:t>
            </w:r>
          </w:p>
        </w:tc>
      </w:tr>
      <w:tr w:rsidR="00FE6D0A" w:rsidRPr="00425A98" w:rsidTr="00916365">
        <w:trPr>
          <w:trHeight w:val="834"/>
        </w:trPr>
        <w:tc>
          <w:tcPr>
            <w:tcW w:w="2500" w:type="pct"/>
            <w:gridSpan w:val="2"/>
            <w:tcBorders>
              <w:top w:val="single" w:sz="4" w:space="0" w:color="auto"/>
              <w:left w:val="single" w:sz="4" w:space="0" w:color="auto"/>
              <w:bottom w:val="single" w:sz="4" w:space="0" w:color="auto"/>
              <w:right w:val="single" w:sz="4" w:space="0" w:color="auto"/>
            </w:tcBorders>
            <w:shd w:val="clear" w:color="auto" w:fill="auto"/>
            <w:hideMark/>
          </w:tcPr>
          <w:p w:rsidR="00FE6D0A" w:rsidRDefault="00FE6D0A" w:rsidP="00916365">
            <w:pPr>
              <w:spacing w:before="672" w:line="211" w:lineRule="exact"/>
              <w:ind w:left="115"/>
              <w:textAlignment w:val="baseline"/>
              <w:rPr>
                <w:rFonts w:ascii="Verdana" w:eastAsia="Verdana" w:hAnsi="Verdana"/>
                <w:b/>
                <w:color w:val="000000"/>
                <w:sz w:val="18"/>
              </w:rPr>
            </w:pPr>
            <w:r>
              <w:rPr>
                <w:rFonts w:ascii="Verdana" w:eastAsia="Verdana" w:hAnsi="Verdana"/>
                <w:b/>
                <w:color w:val="000000"/>
                <w:sz w:val="18"/>
              </w:rPr>
              <w:t>CIJENA PONUDE BEZ PDV-a</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FE6D0A" w:rsidRPr="005D325E" w:rsidRDefault="00FE6D0A" w:rsidP="007A5F94">
            <w:pPr>
              <w:pStyle w:val="Style1"/>
              <w:widowControl/>
              <w:rPr>
                <w:rFonts w:ascii="Arial" w:hAnsi="Arial" w:cs="Arial"/>
                <w:sz w:val="20"/>
                <w:szCs w:val="20"/>
                <w:lang w:val="en-US"/>
              </w:rPr>
            </w:pPr>
          </w:p>
        </w:tc>
      </w:tr>
      <w:tr w:rsidR="00FE6D0A" w:rsidRPr="00425A98" w:rsidTr="00916365">
        <w:trPr>
          <w:trHeight w:val="595"/>
        </w:trPr>
        <w:tc>
          <w:tcPr>
            <w:tcW w:w="2500" w:type="pct"/>
            <w:gridSpan w:val="2"/>
            <w:tcBorders>
              <w:top w:val="single" w:sz="4" w:space="0" w:color="auto"/>
              <w:left w:val="single" w:sz="4" w:space="0" w:color="auto"/>
              <w:bottom w:val="single" w:sz="4" w:space="0" w:color="auto"/>
              <w:right w:val="single" w:sz="4" w:space="0" w:color="auto"/>
            </w:tcBorders>
            <w:shd w:val="clear" w:color="auto" w:fill="auto"/>
            <w:hideMark/>
          </w:tcPr>
          <w:p w:rsidR="00FE6D0A" w:rsidRDefault="00FE6D0A" w:rsidP="00916365">
            <w:pPr>
              <w:spacing w:before="451" w:line="206" w:lineRule="exact"/>
              <w:ind w:left="115"/>
              <w:textAlignment w:val="baseline"/>
              <w:rPr>
                <w:rFonts w:ascii="Verdana" w:eastAsia="Verdana" w:hAnsi="Verdana"/>
                <w:b/>
                <w:color w:val="000000"/>
                <w:sz w:val="18"/>
              </w:rPr>
            </w:pPr>
            <w:r>
              <w:rPr>
                <w:rFonts w:ascii="Verdana" w:eastAsia="Verdana" w:hAnsi="Verdana"/>
                <w:b/>
                <w:color w:val="000000"/>
                <w:sz w:val="18"/>
              </w:rPr>
              <w:t>IZNOS PDV-a</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FE6D0A" w:rsidRPr="005D325E" w:rsidRDefault="00FE6D0A" w:rsidP="007A5F94">
            <w:pPr>
              <w:pStyle w:val="Style1"/>
              <w:widowControl/>
              <w:rPr>
                <w:rFonts w:ascii="Arial" w:hAnsi="Arial" w:cs="Arial"/>
                <w:sz w:val="20"/>
                <w:szCs w:val="20"/>
                <w:lang w:val="en-US"/>
              </w:rPr>
            </w:pPr>
          </w:p>
        </w:tc>
      </w:tr>
      <w:tr w:rsidR="00FE6D0A" w:rsidRPr="00425A98" w:rsidTr="00916365">
        <w:trPr>
          <w:trHeight w:val="578"/>
        </w:trPr>
        <w:tc>
          <w:tcPr>
            <w:tcW w:w="2500" w:type="pct"/>
            <w:gridSpan w:val="2"/>
            <w:tcBorders>
              <w:top w:val="single" w:sz="4" w:space="0" w:color="auto"/>
              <w:left w:val="single" w:sz="4" w:space="0" w:color="auto"/>
              <w:bottom w:val="single" w:sz="4" w:space="0" w:color="auto"/>
              <w:right w:val="single" w:sz="4" w:space="0" w:color="auto"/>
            </w:tcBorders>
            <w:shd w:val="clear" w:color="auto" w:fill="auto"/>
            <w:hideMark/>
          </w:tcPr>
          <w:p w:rsidR="00FE6D0A" w:rsidRDefault="00FE6D0A" w:rsidP="00916365">
            <w:pPr>
              <w:spacing w:before="451" w:line="202" w:lineRule="exact"/>
              <w:ind w:left="115"/>
              <w:textAlignment w:val="baseline"/>
              <w:rPr>
                <w:rFonts w:ascii="Verdana" w:eastAsia="Verdana" w:hAnsi="Verdana"/>
                <w:b/>
                <w:color w:val="000000"/>
                <w:sz w:val="18"/>
              </w:rPr>
            </w:pPr>
            <w:r>
              <w:rPr>
                <w:rFonts w:ascii="Verdana" w:eastAsia="Verdana" w:hAnsi="Verdana"/>
                <w:b/>
                <w:color w:val="000000"/>
                <w:sz w:val="18"/>
              </w:rPr>
              <w:t>CIJENA PONUDE S PDV-om</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FE6D0A" w:rsidRPr="005D325E" w:rsidRDefault="00FE6D0A" w:rsidP="007A5F94">
            <w:pPr>
              <w:pStyle w:val="Style1"/>
              <w:widowControl/>
              <w:rPr>
                <w:rFonts w:ascii="Arial" w:hAnsi="Arial" w:cs="Arial"/>
                <w:sz w:val="20"/>
                <w:szCs w:val="20"/>
                <w:lang w:val="en-US"/>
              </w:rPr>
            </w:pPr>
          </w:p>
        </w:tc>
      </w:tr>
    </w:tbl>
    <w:p w:rsidR="00425A98" w:rsidRDefault="00425A98" w:rsidP="00425A98">
      <w:pPr>
        <w:spacing w:after="0" w:line="240" w:lineRule="auto"/>
        <w:jc w:val="center"/>
        <w:rPr>
          <w:rFonts w:ascii="Times New Roman" w:eastAsia="Times New Roman" w:hAnsi="Times New Roman" w:cs="Times New Roman"/>
          <w:b/>
          <w:bCs/>
          <w:color w:val="000000"/>
          <w:sz w:val="24"/>
          <w:szCs w:val="24"/>
        </w:rPr>
      </w:pPr>
    </w:p>
    <w:p w:rsidR="00786A5C" w:rsidRPr="00786A5C" w:rsidRDefault="00786A5C" w:rsidP="00786A5C">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N</w:t>
      </w:r>
      <w:r w:rsidRPr="00786A5C">
        <w:rPr>
          <w:rFonts w:ascii="Times New Roman" w:eastAsia="Times New Roman" w:hAnsi="Times New Roman" w:cs="Times New Roman"/>
          <w:b/>
          <w:bCs/>
          <w:color w:val="000000"/>
          <w:sz w:val="24"/>
          <w:szCs w:val="24"/>
        </w:rPr>
        <w:t>ovi pretplatni</w:t>
      </w:r>
      <w:r>
        <w:rPr>
          <w:rFonts w:ascii="Times New Roman" w:eastAsia="Times New Roman" w:hAnsi="Times New Roman" w:cs="Times New Roman"/>
          <w:b/>
          <w:bCs/>
          <w:color w:val="000000"/>
          <w:sz w:val="24"/>
          <w:szCs w:val="24"/>
        </w:rPr>
        <w:t>č</w:t>
      </w:r>
      <w:r w:rsidRPr="00786A5C">
        <w:rPr>
          <w:rFonts w:ascii="Times New Roman" w:eastAsia="Times New Roman" w:hAnsi="Times New Roman" w:cs="Times New Roman"/>
          <w:b/>
          <w:bCs/>
          <w:color w:val="000000"/>
          <w:sz w:val="24"/>
          <w:szCs w:val="24"/>
        </w:rPr>
        <w:t>ki period po</w:t>
      </w:r>
      <w:r>
        <w:rPr>
          <w:rFonts w:ascii="Times New Roman" w:eastAsia="Times New Roman" w:hAnsi="Times New Roman" w:cs="Times New Roman"/>
          <w:b/>
          <w:bCs/>
          <w:color w:val="000000"/>
          <w:sz w:val="24"/>
          <w:szCs w:val="24"/>
        </w:rPr>
        <w:t>č</w:t>
      </w:r>
      <w:r w:rsidRPr="00786A5C">
        <w:rPr>
          <w:rFonts w:ascii="Times New Roman" w:eastAsia="Times New Roman" w:hAnsi="Times New Roman" w:cs="Times New Roman"/>
          <w:b/>
          <w:bCs/>
          <w:color w:val="000000"/>
          <w:sz w:val="24"/>
          <w:szCs w:val="24"/>
        </w:rPr>
        <w:t>inje 01.08.2020.</w:t>
      </w:r>
    </w:p>
    <w:p w:rsidR="00D52518" w:rsidRDefault="00786A5C" w:rsidP="00786A5C">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w:t>
      </w:r>
      <w:r w:rsidRPr="00786A5C">
        <w:rPr>
          <w:rFonts w:ascii="Times New Roman" w:eastAsia="Times New Roman" w:hAnsi="Times New Roman" w:cs="Times New Roman"/>
          <w:b/>
          <w:bCs/>
          <w:color w:val="000000"/>
          <w:sz w:val="24"/>
          <w:szCs w:val="24"/>
        </w:rPr>
        <w:t>rajanja pretplate: do 31.07.2021.</w:t>
      </w:r>
    </w:p>
    <w:p w:rsidR="00D52518" w:rsidRDefault="00D52518" w:rsidP="00425A98">
      <w:pPr>
        <w:spacing w:after="0" w:line="240" w:lineRule="auto"/>
        <w:jc w:val="center"/>
        <w:rPr>
          <w:rFonts w:ascii="Times New Roman" w:eastAsia="Times New Roman" w:hAnsi="Times New Roman" w:cs="Times New Roman"/>
          <w:b/>
          <w:bCs/>
          <w:color w:val="000000"/>
          <w:sz w:val="24"/>
          <w:szCs w:val="24"/>
        </w:rPr>
      </w:pPr>
    </w:p>
    <w:p w:rsidR="00D52518" w:rsidRDefault="00D52518" w:rsidP="00425A98">
      <w:pPr>
        <w:spacing w:after="0" w:line="240" w:lineRule="auto"/>
        <w:jc w:val="center"/>
        <w:rPr>
          <w:rFonts w:ascii="Times New Roman" w:eastAsia="Times New Roman" w:hAnsi="Times New Roman" w:cs="Times New Roman"/>
          <w:b/>
          <w:bCs/>
          <w:color w:val="000000"/>
          <w:sz w:val="24"/>
          <w:szCs w:val="24"/>
        </w:rPr>
      </w:pPr>
    </w:p>
    <w:p w:rsidR="00D52518" w:rsidRDefault="00786A5C" w:rsidP="00786A5C">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_________________________________</w:t>
      </w:r>
    </w:p>
    <w:p w:rsidR="00D52518" w:rsidRDefault="00D52518" w:rsidP="00425A98">
      <w:pPr>
        <w:spacing w:after="0" w:line="240" w:lineRule="auto"/>
        <w:jc w:val="center"/>
        <w:rPr>
          <w:rFonts w:ascii="Times New Roman" w:eastAsia="Times New Roman" w:hAnsi="Times New Roman" w:cs="Times New Roman"/>
          <w:b/>
          <w:bCs/>
          <w:color w:val="000000"/>
          <w:sz w:val="24"/>
          <w:szCs w:val="24"/>
        </w:rPr>
      </w:pPr>
    </w:p>
    <w:p w:rsidR="00D52518" w:rsidRDefault="00786A5C" w:rsidP="00786A5C">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(potpis i pečat ponuditelja)</w:t>
      </w:r>
    </w:p>
    <w:p w:rsidR="00C67B2C" w:rsidRDefault="00C67B2C" w:rsidP="00D52518">
      <w:pPr>
        <w:tabs>
          <w:tab w:val="left" w:pos="1260"/>
        </w:tabs>
        <w:jc w:val="center"/>
        <w:rPr>
          <w:rFonts w:ascii="Times New Roman" w:hAnsi="Times New Roman"/>
          <w:b/>
          <w:sz w:val="44"/>
          <w:u w:val="single"/>
        </w:rPr>
      </w:pPr>
    </w:p>
    <w:p w:rsidR="00916365" w:rsidRDefault="00916365" w:rsidP="00D52518">
      <w:pPr>
        <w:tabs>
          <w:tab w:val="left" w:pos="1260"/>
        </w:tabs>
        <w:jc w:val="center"/>
        <w:rPr>
          <w:rFonts w:ascii="Times New Roman" w:hAnsi="Times New Roman"/>
          <w:b/>
          <w:sz w:val="44"/>
          <w:u w:val="single"/>
        </w:rPr>
      </w:pPr>
      <w:r>
        <w:rPr>
          <w:rFonts w:ascii="Times New Roman" w:hAnsi="Times New Roman"/>
          <w:b/>
          <w:sz w:val="44"/>
          <w:u w:val="single"/>
        </w:rPr>
        <w:lastRenderedPageBreak/>
        <w:t>Obrazac ponude</w:t>
      </w:r>
    </w:p>
    <w:p w:rsidR="00D52518" w:rsidRPr="00D52518" w:rsidRDefault="00D52518" w:rsidP="00D52518">
      <w:pPr>
        <w:tabs>
          <w:tab w:val="left" w:pos="1260"/>
        </w:tabs>
        <w:jc w:val="center"/>
        <w:rPr>
          <w:rFonts w:ascii="Times New Roman" w:hAnsi="Times New Roman"/>
          <w:color w:val="FF0000"/>
          <w:u w:val="single"/>
        </w:rPr>
      </w:pPr>
      <w:r w:rsidRPr="00D52518">
        <w:rPr>
          <w:rFonts w:ascii="Times New Roman" w:hAnsi="Times New Roman"/>
          <w:b/>
          <w:sz w:val="44"/>
          <w:u w:val="single"/>
        </w:rPr>
        <w:t>Up-To-Date - produženje licenci</w:t>
      </w:r>
    </w:p>
    <w:p w:rsidR="00D52518" w:rsidRDefault="00D52518" w:rsidP="00425A98">
      <w:pPr>
        <w:spacing w:after="0" w:line="240" w:lineRule="auto"/>
        <w:jc w:val="center"/>
        <w:rPr>
          <w:rFonts w:ascii="Times New Roman" w:eastAsia="Times New Roman" w:hAnsi="Times New Roman" w:cs="Times New Roman"/>
          <w:b/>
          <w:bCs/>
          <w:color w:val="000000"/>
          <w:sz w:val="24"/>
          <w:szCs w:val="24"/>
        </w:rPr>
      </w:pP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4186"/>
        <w:gridCol w:w="5714"/>
      </w:tblGrid>
      <w:tr w:rsidR="00031476" w:rsidRPr="00C37188" w:rsidTr="005A5650">
        <w:trPr>
          <w:trHeight w:val="865"/>
        </w:trPr>
        <w:tc>
          <w:tcPr>
            <w:tcW w:w="4186" w:type="dxa"/>
            <w:vAlign w:val="center"/>
          </w:tcPr>
          <w:p w:rsidR="00031476" w:rsidRPr="00C37188" w:rsidRDefault="00031476" w:rsidP="005A5650">
            <w:pPr>
              <w:pStyle w:val="BodyTextIndent"/>
              <w:rPr>
                <w:rFonts w:ascii="Arial" w:hAnsi="Arial" w:cs="Arial"/>
              </w:rPr>
            </w:pPr>
            <w:r w:rsidRPr="00C37188">
              <w:rPr>
                <w:rFonts w:ascii="Arial" w:hAnsi="Arial" w:cs="Arial"/>
              </w:rPr>
              <w:t>Naziv ponuditelja</w:t>
            </w:r>
          </w:p>
        </w:tc>
        <w:tc>
          <w:tcPr>
            <w:tcW w:w="5714" w:type="dxa"/>
            <w:vAlign w:val="center"/>
          </w:tcPr>
          <w:p w:rsidR="00031476" w:rsidRPr="00C37188" w:rsidRDefault="00031476" w:rsidP="005A5650">
            <w:pPr>
              <w:pStyle w:val="BodyTextIndent"/>
              <w:rPr>
                <w:rFonts w:ascii="Arial" w:hAnsi="Arial" w:cs="Arial"/>
              </w:rPr>
            </w:pPr>
          </w:p>
        </w:tc>
      </w:tr>
      <w:tr w:rsidR="00031476" w:rsidRPr="00C37188" w:rsidTr="005A5650">
        <w:trPr>
          <w:trHeight w:val="951"/>
        </w:trPr>
        <w:tc>
          <w:tcPr>
            <w:tcW w:w="4186" w:type="dxa"/>
            <w:vAlign w:val="center"/>
          </w:tcPr>
          <w:p w:rsidR="00031476" w:rsidRPr="00C37188" w:rsidRDefault="00031476" w:rsidP="005A5650">
            <w:pPr>
              <w:pStyle w:val="BodyTextIndent"/>
              <w:rPr>
                <w:rFonts w:ascii="Arial" w:hAnsi="Arial" w:cs="Arial"/>
              </w:rPr>
            </w:pPr>
            <w:r w:rsidRPr="00C37188">
              <w:rPr>
                <w:rFonts w:ascii="Arial" w:hAnsi="Arial" w:cs="Arial"/>
              </w:rPr>
              <w:t>Adresa sjedišta ponuditelja</w:t>
            </w:r>
          </w:p>
        </w:tc>
        <w:tc>
          <w:tcPr>
            <w:tcW w:w="5714" w:type="dxa"/>
            <w:vAlign w:val="center"/>
          </w:tcPr>
          <w:p w:rsidR="00031476" w:rsidRPr="00C37188" w:rsidRDefault="00031476" w:rsidP="005A5650">
            <w:pPr>
              <w:pStyle w:val="BodyTextIndent"/>
              <w:rPr>
                <w:rFonts w:ascii="Arial" w:hAnsi="Arial" w:cs="Arial"/>
              </w:rPr>
            </w:pPr>
          </w:p>
        </w:tc>
      </w:tr>
      <w:tr w:rsidR="00031476" w:rsidRPr="00C37188" w:rsidTr="005A5650">
        <w:trPr>
          <w:trHeight w:val="414"/>
        </w:trPr>
        <w:tc>
          <w:tcPr>
            <w:tcW w:w="4186" w:type="dxa"/>
            <w:vAlign w:val="center"/>
          </w:tcPr>
          <w:p w:rsidR="00031476" w:rsidRPr="00C37188" w:rsidRDefault="00031476" w:rsidP="005A5650">
            <w:pPr>
              <w:pStyle w:val="BodyTextIndent"/>
              <w:rPr>
                <w:rFonts w:ascii="Arial" w:hAnsi="Arial" w:cs="Arial"/>
              </w:rPr>
            </w:pPr>
            <w:r w:rsidRPr="00C37188">
              <w:rPr>
                <w:rFonts w:ascii="Arial" w:hAnsi="Arial" w:cs="Arial"/>
              </w:rPr>
              <w:t>OIB</w:t>
            </w:r>
          </w:p>
        </w:tc>
        <w:tc>
          <w:tcPr>
            <w:tcW w:w="5714" w:type="dxa"/>
            <w:vAlign w:val="center"/>
          </w:tcPr>
          <w:p w:rsidR="00031476" w:rsidRPr="00C37188" w:rsidRDefault="00031476" w:rsidP="005A5650">
            <w:pPr>
              <w:pStyle w:val="BodyTextIndent"/>
              <w:rPr>
                <w:rFonts w:ascii="Arial" w:hAnsi="Arial" w:cs="Arial"/>
              </w:rPr>
            </w:pPr>
          </w:p>
        </w:tc>
      </w:tr>
      <w:tr w:rsidR="00031476" w:rsidRPr="00C37188" w:rsidTr="005A5650">
        <w:trPr>
          <w:trHeight w:val="652"/>
        </w:trPr>
        <w:tc>
          <w:tcPr>
            <w:tcW w:w="4186" w:type="dxa"/>
            <w:vAlign w:val="center"/>
          </w:tcPr>
          <w:p w:rsidR="00031476" w:rsidRPr="00C37188" w:rsidRDefault="005903B2" w:rsidP="005A5650">
            <w:pPr>
              <w:pStyle w:val="BodyTextIndent"/>
              <w:rPr>
                <w:rFonts w:ascii="Arial" w:hAnsi="Arial" w:cs="Arial"/>
              </w:rPr>
            </w:pPr>
            <w:r>
              <w:rPr>
                <w:rFonts w:ascii="Arial" w:hAnsi="Arial" w:cs="Arial"/>
              </w:rPr>
              <w:t>Žiro-račun ili</w:t>
            </w:r>
            <w:r w:rsidR="00031476">
              <w:rPr>
                <w:rFonts w:ascii="Arial" w:hAnsi="Arial" w:cs="Arial"/>
              </w:rPr>
              <w:t xml:space="preserve"> IBAN tvrtke</w:t>
            </w:r>
          </w:p>
        </w:tc>
        <w:tc>
          <w:tcPr>
            <w:tcW w:w="5714" w:type="dxa"/>
            <w:vAlign w:val="center"/>
          </w:tcPr>
          <w:p w:rsidR="00031476" w:rsidRPr="00C37188" w:rsidRDefault="00031476" w:rsidP="005A5650">
            <w:pPr>
              <w:pStyle w:val="BodyTextIndent"/>
              <w:rPr>
                <w:rFonts w:ascii="Arial" w:hAnsi="Arial" w:cs="Arial"/>
              </w:rPr>
            </w:pPr>
          </w:p>
        </w:tc>
      </w:tr>
      <w:tr w:rsidR="00031476" w:rsidRPr="00C37188" w:rsidTr="005A5650">
        <w:trPr>
          <w:trHeight w:val="869"/>
        </w:trPr>
        <w:tc>
          <w:tcPr>
            <w:tcW w:w="4186" w:type="dxa"/>
            <w:vAlign w:val="center"/>
          </w:tcPr>
          <w:p w:rsidR="00031476" w:rsidRPr="00C37188" w:rsidRDefault="00031476" w:rsidP="005A5650">
            <w:pPr>
              <w:pStyle w:val="BodyTextIndent"/>
              <w:rPr>
                <w:rFonts w:ascii="Arial" w:hAnsi="Arial" w:cs="Arial"/>
              </w:rPr>
            </w:pPr>
            <w:r w:rsidRPr="00C37188">
              <w:rPr>
                <w:rFonts w:ascii="Arial" w:hAnsi="Arial" w:cs="Arial"/>
              </w:rPr>
              <w:t xml:space="preserve">Telefon, faks i adresa (elektroničke) pošte ponuditelja </w:t>
            </w:r>
          </w:p>
        </w:tc>
        <w:tc>
          <w:tcPr>
            <w:tcW w:w="5714" w:type="dxa"/>
            <w:vAlign w:val="center"/>
          </w:tcPr>
          <w:p w:rsidR="00031476" w:rsidRPr="00C37188" w:rsidRDefault="00031476" w:rsidP="005A5650">
            <w:pPr>
              <w:pStyle w:val="BodyTextIndent"/>
              <w:rPr>
                <w:rFonts w:ascii="Arial" w:hAnsi="Arial" w:cs="Arial"/>
              </w:rPr>
            </w:pPr>
          </w:p>
        </w:tc>
      </w:tr>
      <w:tr w:rsidR="00031476" w:rsidRPr="00C37188" w:rsidTr="005A5650">
        <w:trPr>
          <w:trHeight w:val="582"/>
        </w:trPr>
        <w:tc>
          <w:tcPr>
            <w:tcW w:w="4186" w:type="dxa"/>
            <w:vAlign w:val="center"/>
          </w:tcPr>
          <w:p w:rsidR="00031476" w:rsidRPr="00C37188" w:rsidRDefault="00031476" w:rsidP="005A5650">
            <w:pPr>
              <w:pStyle w:val="BodyTextIndent"/>
              <w:rPr>
                <w:rFonts w:ascii="Arial" w:hAnsi="Arial" w:cs="Arial"/>
              </w:rPr>
            </w:pPr>
            <w:r w:rsidRPr="00C37188">
              <w:rPr>
                <w:rFonts w:ascii="Arial" w:hAnsi="Arial" w:cs="Arial"/>
              </w:rPr>
              <w:t>Osoba za kontakt</w:t>
            </w:r>
          </w:p>
        </w:tc>
        <w:tc>
          <w:tcPr>
            <w:tcW w:w="5714" w:type="dxa"/>
            <w:vAlign w:val="center"/>
          </w:tcPr>
          <w:p w:rsidR="00031476" w:rsidRPr="00C37188" w:rsidRDefault="00031476" w:rsidP="005A5650">
            <w:pPr>
              <w:pStyle w:val="BodyTextIndent"/>
              <w:rPr>
                <w:rFonts w:ascii="Arial" w:hAnsi="Arial" w:cs="Arial"/>
              </w:rPr>
            </w:pPr>
          </w:p>
        </w:tc>
      </w:tr>
      <w:tr w:rsidR="00031476" w:rsidRPr="00C37188" w:rsidTr="005A5650">
        <w:trPr>
          <w:trHeight w:val="811"/>
        </w:trPr>
        <w:tc>
          <w:tcPr>
            <w:tcW w:w="4186" w:type="dxa"/>
            <w:vAlign w:val="center"/>
          </w:tcPr>
          <w:p w:rsidR="00031476" w:rsidRPr="00C37188" w:rsidRDefault="00031476" w:rsidP="005A5650">
            <w:pPr>
              <w:pStyle w:val="BodyTextIndent"/>
              <w:rPr>
                <w:rFonts w:ascii="Arial" w:hAnsi="Arial" w:cs="Arial"/>
              </w:rPr>
            </w:pPr>
            <w:r w:rsidRPr="00C37188">
              <w:rPr>
                <w:rFonts w:ascii="Arial" w:hAnsi="Arial" w:cs="Arial"/>
              </w:rPr>
              <w:t>Ime i prezime osobe ovlaštene za zastupanje ponuditelja i potpisivanje ugovora, funkcija koju obnaša</w:t>
            </w:r>
          </w:p>
        </w:tc>
        <w:tc>
          <w:tcPr>
            <w:tcW w:w="5714" w:type="dxa"/>
            <w:vAlign w:val="center"/>
          </w:tcPr>
          <w:p w:rsidR="00031476" w:rsidRPr="00C37188" w:rsidRDefault="00031476" w:rsidP="005A5650">
            <w:pPr>
              <w:pStyle w:val="BodyTextIndent"/>
              <w:rPr>
                <w:rFonts w:ascii="Arial" w:hAnsi="Arial" w:cs="Arial"/>
              </w:rPr>
            </w:pPr>
          </w:p>
        </w:tc>
      </w:tr>
      <w:tr w:rsidR="00031476" w:rsidRPr="00C37188" w:rsidTr="005A5650">
        <w:trPr>
          <w:trHeight w:val="522"/>
        </w:trPr>
        <w:tc>
          <w:tcPr>
            <w:tcW w:w="4186" w:type="dxa"/>
            <w:vAlign w:val="center"/>
          </w:tcPr>
          <w:p w:rsidR="00031476" w:rsidRPr="00C37188" w:rsidRDefault="00031476" w:rsidP="005A5650">
            <w:pPr>
              <w:pStyle w:val="BodyTextIndent"/>
              <w:rPr>
                <w:rFonts w:ascii="Arial" w:hAnsi="Arial" w:cs="Arial"/>
              </w:rPr>
            </w:pPr>
            <w:r w:rsidRPr="00C37188">
              <w:rPr>
                <w:rFonts w:ascii="Arial" w:hAnsi="Arial" w:cs="Arial"/>
              </w:rPr>
              <w:t>Rok valjanosti ponude</w:t>
            </w:r>
          </w:p>
        </w:tc>
        <w:tc>
          <w:tcPr>
            <w:tcW w:w="5714" w:type="dxa"/>
            <w:vAlign w:val="center"/>
          </w:tcPr>
          <w:p w:rsidR="00031476" w:rsidRPr="00C37188" w:rsidRDefault="005903B2" w:rsidP="005A5650">
            <w:pPr>
              <w:pStyle w:val="BodyTextIndent"/>
              <w:jc w:val="center"/>
              <w:rPr>
                <w:rFonts w:ascii="Arial" w:hAnsi="Arial" w:cs="Arial"/>
              </w:rPr>
            </w:pPr>
            <w:r w:rsidRPr="00103681">
              <w:rPr>
                <w:rFonts w:ascii="Arial" w:hAnsi="Arial" w:cs="Arial"/>
              </w:rPr>
              <w:t>60</w:t>
            </w:r>
            <w:r w:rsidR="00031476" w:rsidRPr="00103681">
              <w:rPr>
                <w:rFonts w:ascii="Arial" w:hAnsi="Arial" w:cs="Arial"/>
              </w:rPr>
              <w:t xml:space="preserve"> dana od dana za dostavu ponuda</w:t>
            </w:r>
          </w:p>
        </w:tc>
      </w:tr>
      <w:tr w:rsidR="00031476" w:rsidRPr="00C37188" w:rsidTr="005A5650">
        <w:trPr>
          <w:trHeight w:val="20"/>
        </w:trPr>
        <w:tc>
          <w:tcPr>
            <w:tcW w:w="9900" w:type="dxa"/>
            <w:gridSpan w:val="2"/>
            <w:shd w:val="clear" w:color="auto" w:fill="B8CCE4"/>
            <w:vAlign w:val="center"/>
          </w:tcPr>
          <w:p w:rsidR="00031476" w:rsidRPr="00C37188" w:rsidRDefault="00031476" w:rsidP="005A5650">
            <w:pPr>
              <w:pStyle w:val="BodyTextIndent"/>
              <w:spacing w:line="276" w:lineRule="auto"/>
              <w:rPr>
                <w:rFonts w:ascii="Arial" w:hAnsi="Arial" w:cs="Arial"/>
                <w:i/>
                <w:iCs/>
              </w:rPr>
            </w:pPr>
            <w:r w:rsidRPr="00C37188">
              <w:rPr>
                <w:rFonts w:ascii="Arial" w:hAnsi="Arial" w:cs="Arial"/>
                <w:i/>
                <w:iCs/>
                <w:sz w:val="20"/>
              </w:rPr>
              <w:t>Izjavljujemo da su nam poznate odredbe iz dokumentacije za nadmetanje, prihvaćamo ih i izvršiti ćemo predmet nabave za ponuđenu cijenu (</w:t>
            </w:r>
            <w:r w:rsidRPr="00C37188">
              <w:rPr>
                <w:rFonts w:ascii="Arial" w:hAnsi="Arial" w:cs="Arial"/>
                <w:i/>
                <w:sz w:val="20"/>
              </w:rPr>
              <w:t>specifikacija predmeta nabave – Troškovnik)</w:t>
            </w:r>
            <w:r w:rsidRPr="00C37188">
              <w:rPr>
                <w:rFonts w:ascii="Arial" w:hAnsi="Arial" w:cs="Arial"/>
                <w:i/>
                <w:iCs/>
                <w:sz w:val="20"/>
              </w:rPr>
              <w:t>, bez mijenjanja cijena tijekom trajanja Ugovora.</w:t>
            </w:r>
          </w:p>
        </w:tc>
      </w:tr>
      <w:tr w:rsidR="00031476" w:rsidRPr="00C37188" w:rsidTr="005A5650">
        <w:trPr>
          <w:trHeight w:val="20"/>
        </w:trPr>
        <w:tc>
          <w:tcPr>
            <w:tcW w:w="9900" w:type="dxa"/>
            <w:gridSpan w:val="2"/>
            <w:shd w:val="clear" w:color="auto" w:fill="B8CCE4"/>
            <w:vAlign w:val="center"/>
          </w:tcPr>
          <w:p w:rsidR="00031476" w:rsidRPr="00C37188" w:rsidRDefault="00031476" w:rsidP="005A5650">
            <w:pPr>
              <w:pStyle w:val="BodyTextIndent"/>
              <w:spacing w:line="276" w:lineRule="auto"/>
              <w:rPr>
                <w:rFonts w:ascii="Arial" w:hAnsi="Arial" w:cs="Arial"/>
                <w:i/>
                <w:iCs/>
              </w:rPr>
            </w:pPr>
            <w:r w:rsidRPr="00C37188">
              <w:rPr>
                <w:rFonts w:ascii="Arial" w:hAnsi="Arial" w:cs="Arial"/>
                <w:i/>
                <w:iCs/>
                <w:sz w:val="20"/>
              </w:rPr>
              <w:t xml:space="preserve">Izjavljujemo da su svi traženi i potrebni dokazi o sposobnosti priloženi, da ne prikrivamo podatke i da su svi dani podaci u svezi s dokazima o sposobnosti ili predmetom nabave točni! </w:t>
            </w:r>
          </w:p>
        </w:tc>
      </w:tr>
      <w:tr w:rsidR="00031476" w:rsidRPr="00C37188" w:rsidTr="005A5650">
        <w:trPr>
          <w:trHeight w:val="1107"/>
        </w:trPr>
        <w:tc>
          <w:tcPr>
            <w:tcW w:w="4186" w:type="dxa"/>
            <w:vAlign w:val="center"/>
          </w:tcPr>
          <w:p w:rsidR="00031476" w:rsidRPr="00C37188" w:rsidRDefault="00031476" w:rsidP="005A5650">
            <w:pPr>
              <w:pStyle w:val="BodyTextIndent"/>
              <w:ind w:left="0"/>
              <w:rPr>
                <w:rFonts w:ascii="Arial" w:hAnsi="Arial" w:cs="Arial"/>
                <w:sz w:val="16"/>
                <w:szCs w:val="16"/>
              </w:rPr>
            </w:pPr>
            <w:r w:rsidRPr="00C37188">
              <w:rPr>
                <w:rFonts w:ascii="Arial" w:hAnsi="Arial" w:cs="Arial"/>
                <w:sz w:val="16"/>
                <w:szCs w:val="16"/>
              </w:rPr>
              <w:t>Ponuditelj je u sustavu poreza na dodanu vrijednost (DA/NE):</w:t>
            </w:r>
          </w:p>
          <w:p w:rsidR="00031476" w:rsidRPr="00C37188" w:rsidRDefault="00031476" w:rsidP="005A5650">
            <w:pPr>
              <w:pStyle w:val="FootnoteText"/>
              <w:jc w:val="both"/>
              <w:rPr>
                <w:rFonts w:ascii="Arial" w:hAnsi="Arial" w:cs="Arial"/>
              </w:rPr>
            </w:pPr>
            <w:r w:rsidRPr="00C37188">
              <w:rPr>
                <w:rFonts w:ascii="Arial" w:hAnsi="Arial" w:cs="Arial"/>
                <w:sz w:val="16"/>
                <w:szCs w:val="16"/>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tc>
        <w:tc>
          <w:tcPr>
            <w:tcW w:w="5714" w:type="dxa"/>
            <w:vAlign w:val="center"/>
          </w:tcPr>
          <w:p w:rsidR="00031476" w:rsidRPr="00C37188" w:rsidRDefault="00031476" w:rsidP="005A5650">
            <w:pPr>
              <w:pStyle w:val="BodyTextIndent"/>
              <w:jc w:val="center"/>
              <w:rPr>
                <w:rFonts w:ascii="Arial" w:hAnsi="Arial" w:cs="Arial"/>
              </w:rPr>
            </w:pPr>
            <w:r w:rsidRPr="00C37188">
              <w:rPr>
                <w:rFonts w:ascii="Arial" w:hAnsi="Arial" w:cs="Arial"/>
                <w:sz w:val="32"/>
              </w:rPr>
              <w:t>DA       /        NE</w:t>
            </w:r>
          </w:p>
        </w:tc>
      </w:tr>
    </w:tbl>
    <w:p w:rsidR="00BE3F7F" w:rsidRPr="00AB5B18" w:rsidRDefault="00BE3F7F" w:rsidP="00BE3F7F"/>
    <w:p w:rsidR="00BE7080" w:rsidRDefault="00BE7080" w:rsidP="00BE7080">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_________________________________</w:t>
      </w:r>
    </w:p>
    <w:p w:rsidR="00BE7080" w:rsidRDefault="00BE7080" w:rsidP="00BE7080">
      <w:pPr>
        <w:spacing w:after="0" w:line="240" w:lineRule="auto"/>
        <w:jc w:val="center"/>
        <w:rPr>
          <w:rFonts w:ascii="Times New Roman" w:eastAsia="Times New Roman" w:hAnsi="Times New Roman" w:cs="Times New Roman"/>
          <w:b/>
          <w:bCs/>
          <w:color w:val="000000"/>
          <w:sz w:val="24"/>
          <w:szCs w:val="24"/>
        </w:rPr>
      </w:pPr>
    </w:p>
    <w:p w:rsidR="00BE7080" w:rsidRDefault="00BE7080" w:rsidP="00BE7080">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(potpis i pečat ponuditelja)</w:t>
      </w:r>
    </w:p>
    <w:p w:rsidR="00BE7080" w:rsidRDefault="00BE7080" w:rsidP="00BE7080">
      <w:pPr>
        <w:spacing w:after="0" w:line="240" w:lineRule="auto"/>
        <w:jc w:val="center"/>
        <w:rPr>
          <w:rFonts w:ascii="Times New Roman" w:eastAsia="Times New Roman" w:hAnsi="Times New Roman" w:cs="Times New Roman"/>
          <w:b/>
          <w:bCs/>
          <w:color w:val="000000"/>
          <w:sz w:val="24"/>
          <w:szCs w:val="24"/>
        </w:rPr>
      </w:pPr>
    </w:p>
    <w:p w:rsidR="00A56742" w:rsidRDefault="00A56742" w:rsidP="0057255D">
      <w:pPr>
        <w:sectPr w:rsidR="00A56742" w:rsidSect="00B6545B">
          <w:pgSz w:w="11900" w:h="16838"/>
          <w:pgMar w:top="1965" w:right="697" w:bottom="680" w:left="1361" w:header="737" w:footer="680" w:gutter="0"/>
          <w:cols w:space="720" w:equalWidth="0">
            <w:col w:w="9843"/>
          </w:cols>
          <w:noEndnote/>
          <w:docGrid w:linePitch="299"/>
        </w:sectPr>
      </w:pPr>
    </w:p>
    <w:p w:rsidR="007D46C3" w:rsidRPr="007D46C3" w:rsidRDefault="003446DB" w:rsidP="007D46C3">
      <w:pPr>
        <w:rPr>
          <w:rFonts w:cs="Arial"/>
        </w:rPr>
      </w:pPr>
      <w:bookmarkStart w:id="1" w:name="_Hlk34300701"/>
      <w:r w:rsidRPr="007D46C3">
        <w:rPr>
          <w:rFonts w:cs="Arial"/>
        </w:rPr>
        <w:lastRenderedPageBreak/>
        <w:t xml:space="preserve">OSOBA ZADUŽENA ZA </w:t>
      </w:r>
      <w:r w:rsidRPr="001C3662">
        <w:rPr>
          <w:rFonts w:cs="Arial"/>
        </w:rPr>
        <w:t xml:space="preserve">KONTAKT: </w:t>
      </w:r>
      <w:r w:rsidR="00FC6BA5" w:rsidRPr="001C3662">
        <w:rPr>
          <w:rFonts w:cs="Arial"/>
        </w:rPr>
        <w:t>Moreta Pikunić, mag. oec.</w:t>
      </w:r>
    </w:p>
    <w:p w:rsidR="003736F3" w:rsidRPr="007D46C3" w:rsidRDefault="003736F3" w:rsidP="007D46C3">
      <w:pPr>
        <w:rPr>
          <w:rFonts w:cs="Arial"/>
          <w:b/>
          <w:u w:val="single"/>
        </w:rPr>
      </w:pPr>
      <w:r w:rsidRPr="001C3662">
        <w:rPr>
          <w:rFonts w:cs="Arial"/>
        </w:rPr>
        <w:t>TELEFON: 023/50</w:t>
      </w:r>
      <w:r w:rsidR="003446DB" w:rsidRPr="001C3662">
        <w:rPr>
          <w:rFonts w:cs="Arial"/>
        </w:rPr>
        <w:t>5</w:t>
      </w:r>
      <w:r w:rsidRPr="001C3662">
        <w:rPr>
          <w:rFonts w:cs="Arial"/>
        </w:rPr>
        <w:t>-</w:t>
      </w:r>
      <w:r w:rsidR="00FC6BA5" w:rsidRPr="001C3662">
        <w:rPr>
          <w:rFonts w:cs="Arial"/>
        </w:rPr>
        <w:t>232</w:t>
      </w:r>
    </w:p>
    <w:p w:rsidR="007D46C3" w:rsidRPr="007D46C3" w:rsidRDefault="003446DB" w:rsidP="00405AF7">
      <w:pPr>
        <w:rPr>
          <w:rFonts w:asciiTheme="minorHAnsi" w:hAnsiTheme="minorHAnsi" w:cstheme="minorHAnsi"/>
          <w:noProof/>
          <w:color w:val="262626" w:themeColor="text1" w:themeTint="D9"/>
        </w:rPr>
      </w:pPr>
      <w:r w:rsidRPr="007D46C3">
        <w:rPr>
          <w:rFonts w:cs="Arial"/>
        </w:rPr>
        <w:t>ADRESA ELEKTRONI</w:t>
      </w:r>
      <w:r w:rsidRPr="001C3662">
        <w:rPr>
          <w:rFonts w:cs="Arial"/>
        </w:rPr>
        <w:t xml:space="preserve">ČKE POŠTE: </w:t>
      </w:r>
      <w:r w:rsidR="00B12718">
        <w:fldChar w:fldCharType="begin"/>
      </w:r>
      <w:r w:rsidR="00143685">
        <w:instrText>HYPERLINK "mailto:marko.masina@bolnica-zadar.hr"</w:instrText>
      </w:r>
      <w:r w:rsidR="00B12718">
        <w:fldChar w:fldCharType="separate"/>
      </w:r>
      <w:r w:rsidR="00FC6BA5" w:rsidRPr="001C3662">
        <w:rPr>
          <w:rStyle w:val="Hyperlink"/>
          <w:rFonts w:cstheme="minorHAnsi"/>
          <w:noProof/>
          <w:color w:val="262626" w:themeColor="text1" w:themeTint="D9"/>
        </w:rPr>
        <w:t>moreta.pikunic</w:t>
      </w:r>
      <w:r w:rsidR="007D46C3" w:rsidRPr="001C3662">
        <w:rPr>
          <w:rStyle w:val="Hyperlink"/>
          <w:rFonts w:cstheme="minorHAnsi"/>
          <w:noProof/>
          <w:color w:val="262626" w:themeColor="text1" w:themeTint="D9"/>
        </w:rPr>
        <w:t>@bolnica-zadar.hr</w:t>
      </w:r>
      <w:r w:rsidR="00B12718">
        <w:fldChar w:fldCharType="end"/>
      </w:r>
    </w:p>
    <w:p w:rsidR="003446DB" w:rsidRPr="00940AC5" w:rsidRDefault="003446DB" w:rsidP="00405AF7">
      <w:pPr>
        <w:rPr>
          <w:rFonts w:cs="Arial"/>
        </w:rPr>
      </w:pPr>
      <w:r w:rsidRPr="00940AC5">
        <w:rPr>
          <w:rFonts w:cs="Arial"/>
        </w:rPr>
        <w:t xml:space="preserve">SKLAPA SE UGOVOR O JAVNOJ NABAVI ILI OKVIRNI SPORAZUM: </w:t>
      </w:r>
      <w:r>
        <w:rPr>
          <w:rFonts w:cs="Arial"/>
        </w:rPr>
        <w:t>U</w:t>
      </w:r>
      <w:r w:rsidRPr="00940AC5">
        <w:rPr>
          <w:rFonts w:cs="Arial"/>
        </w:rPr>
        <w:t>govor o javnoj nabavi.</w:t>
      </w:r>
    </w:p>
    <w:p w:rsidR="003446DB" w:rsidRPr="00940AC5" w:rsidRDefault="003446DB" w:rsidP="00405AF7">
      <w:pPr>
        <w:rPr>
          <w:rFonts w:cs="Arial"/>
        </w:rPr>
      </w:pPr>
      <w:r w:rsidRPr="00940AC5">
        <w:rPr>
          <w:rFonts w:cs="Arial"/>
        </w:rPr>
        <w:t xml:space="preserve">MJESTO PRUŽANJA USLUGA/ISPORUKE ROBE: </w:t>
      </w:r>
      <w:r w:rsidRPr="003736F3">
        <w:rPr>
          <w:rFonts w:cs="Arial"/>
        </w:rPr>
        <w:t>OPĆA BOLNICA ZADAR</w:t>
      </w:r>
      <w:r>
        <w:rPr>
          <w:rFonts w:cs="Arial"/>
        </w:rPr>
        <w:t xml:space="preserve">, </w:t>
      </w:r>
      <w:bookmarkStart w:id="2" w:name="_Hlk34373986"/>
      <w:r w:rsidR="00206567">
        <w:rPr>
          <w:rFonts w:cs="Arial"/>
        </w:rPr>
        <w:t>Bože Peričića 5, 23000</w:t>
      </w:r>
      <w:r w:rsidRPr="008809FF">
        <w:rPr>
          <w:rFonts w:cs="Arial"/>
        </w:rPr>
        <w:t xml:space="preserve"> Zadar</w:t>
      </w:r>
      <w:bookmarkEnd w:id="2"/>
      <w:r w:rsidRPr="008809FF">
        <w:rPr>
          <w:rFonts w:cs="Arial"/>
        </w:rPr>
        <w:t>.</w:t>
      </w:r>
    </w:p>
    <w:p w:rsidR="003446DB" w:rsidRPr="00276892" w:rsidRDefault="003446DB" w:rsidP="00405AF7">
      <w:pPr>
        <w:rPr>
          <w:rFonts w:cs="Arial"/>
          <w:b/>
        </w:rPr>
      </w:pPr>
      <w:r w:rsidRPr="00940AC5">
        <w:rPr>
          <w:rFonts w:cs="Arial"/>
        </w:rPr>
        <w:t xml:space="preserve">TRAJANJE UGOVORA: </w:t>
      </w:r>
      <w:r w:rsidR="00565E12" w:rsidRPr="00276892">
        <w:rPr>
          <w:rFonts w:cs="Arial"/>
          <w:b/>
        </w:rPr>
        <w:t>1 godina</w:t>
      </w:r>
      <w:r w:rsidR="007D46C3" w:rsidRPr="00276892">
        <w:rPr>
          <w:rFonts w:cs="Arial"/>
          <w:b/>
        </w:rPr>
        <w:t>.</w:t>
      </w:r>
    </w:p>
    <w:p w:rsidR="00DC153B" w:rsidRDefault="00DC153B" w:rsidP="00405AF7">
      <w:pPr>
        <w:rPr>
          <w:rFonts w:cs="Arial"/>
        </w:rPr>
      </w:pPr>
      <w:r>
        <w:rPr>
          <w:rFonts w:cs="Arial"/>
        </w:rPr>
        <w:t xml:space="preserve">PROCIJENJENA VRIJEDNOST:  </w:t>
      </w:r>
      <w:r w:rsidR="00D52518">
        <w:rPr>
          <w:rFonts w:cs="Arial"/>
        </w:rPr>
        <w:t>100.000</w:t>
      </w:r>
      <w:r>
        <w:rPr>
          <w:rFonts w:cs="Arial"/>
        </w:rPr>
        <w:t>,00 KN</w:t>
      </w:r>
    </w:p>
    <w:p w:rsidR="00745669" w:rsidRPr="00940AC5" w:rsidRDefault="00FC46DA" w:rsidP="00405AF7">
      <w:pPr>
        <w:rPr>
          <w:rFonts w:cs="Arial"/>
        </w:rPr>
      </w:pPr>
      <w:r>
        <w:rPr>
          <w:rFonts w:cs="Arial"/>
        </w:rPr>
        <w:t xml:space="preserve">OPIS PREDMETA NABAVE: </w:t>
      </w:r>
      <w:r w:rsidRPr="00FC46DA">
        <w:rPr>
          <w:rFonts w:cs="Arial"/>
        </w:rPr>
        <w:t>Jednogodišnja pretplata na medicinsku bazu podataka u elektroničkom obliku „UP TO DATE“.</w:t>
      </w:r>
      <w:r w:rsidR="00745669">
        <w:rPr>
          <w:rFonts w:cs="Arial"/>
        </w:rPr>
        <w:t xml:space="preserve"> </w:t>
      </w:r>
      <w:r w:rsidR="00745669" w:rsidRPr="00745669">
        <w:rPr>
          <w:rFonts w:cs="Arial"/>
        </w:rPr>
        <w:t>Predmet nabave nije podijeljen na grupe. Nudi se cjelokupan predmet nabave.</w:t>
      </w:r>
    </w:p>
    <w:p w:rsidR="003736F3" w:rsidRPr="003446DB" w:rsidRDefault="003736F3" w:rsidP="0067617B">
      <w:pPr>
        <w:pStyle w:val="Heading1"/>
      </w:pPr>
      <w:r w:rsidRPr="003446DB">
        <w:t>KRITERIJ ZA KVALITATIVNI ODABIR GOSPODARSKOG SUBJEKTA</w:t>
      </w:r>
    </w:p>
    <w:p w:rsidR="003736F3" w:rsidRPr="003736F3" w:rsidRDefault="003736F3" w:rsidP="00405AF7">
      <w:pPr>
        <w:numPr>
          <w:ilvl w:val="0"/>
          <w:numId w:val="7"/>
        </w:numPr>
        <w:spacing w:after="0"/>
        <w:jc w:val="both"/>
        <w:rPr>
          <w:rFonts w:cs="Arial"/>
          <w:b/>
          <w:bCs/>
        </w:rPr>
      </w:pPr>
      <w:r w:rsidRPr="003736F3">
        <w:rPr>
          <w:rFonts w:cs="Arial"/>
          <w:b/>
          <w:bCs/>
        </w:rPr>
        <w:t xml:space="preserve">OSNOVE ZA ISKLJUČENJE GOSPODARSKOG SUBJEKTA: </w:t>
      </w:r>
    </w:p>
    <w:p w:rsidR="003736F3" w:rsidRPr="003736F3" w:rsidRDefault="003736F3" w:rsidP="00405AF7">
      <w:pPr>
        <w:jc w:val="both"/>
        <w:rPr>
          <w:rFonts w:cs="Arial"/>
        </w:rPr>
      </w:pPr>
      <w:r w:rsidRPr="003736F3">
        <w:rPr>
          <w:rFonts w:cs="Arial"/>
          <w:bCs/>
        </w:rPr>
        <w:t>Naručitelj je obavezan u bilo kojem trenutku tijekom postupka javne nabave isključiti gospodarskog subjekta iz postupka javne nabave ako utvrdi da:</w:t>
      </w:r>
    </w:p>
    <w:p w:rsidR="003736F3" w:rsidRDefault="003736F3" w:rsidP="00405AF7">
      <w:pPr>
        <w:numPr>
          <w:ilvl w:val="0"/>
          <w:numId w:val="8"/>
        </w:numPr>
        <w:tabs>
          <w:tab w:val="num" w:pos="560"/>
        </w:tabs>
        <w:spacing w:after="0"/>
        <w:jc w:val="both"/>
        <w:rPr>
          <w:rFonts w:cs="Arial"/>
          <w:bCs/>
        </w:rPr>
      </w:pPr>
      <w:r w:rsidRPr="003736F3">
        <w:rPr>
          <w:rFonts w:cs="Arial"/>
          <w:bCs/>
        </w:rPr>
        <w:t xml:space="preserve">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 </w:t>
      </w:r>
    </w:p>
    <w:p w:rsidR="003736F3" w:rsidRPr="003736F3" w:rsidRDefault="003736F3" w:rsidP="00405AF7">
      <w:pPr>
        <w:numPr>
          <w:ilvl w:val="0"/>
          <w:numId w:val="18"/>
        </w:numPr>
        <w:spacing w:after="0"/>
        <w:ind w:left="720"/>
        <w:jc w:val="both"/>
        <w:rPr>
          <w:rFonts w:cs="Arial"/>
        </w:rPr>
      </w:pPr>
      <w:r w:rsidRPr="003736F3">
        <w:rPr>
          <w:rFonts w:cs="Arial"/>
          <w:bCs/>
        </w:rPr>
        <w:t>sudjelovanje u zločinačkoj organizaciji, na temelju</w:t>
      </w:r>
    </w:p>
    <w:p w:rsidR="003736F3" w:rsidRPr="003736F3" w:rsidRDefault="003736F3" w:rsidP="00405AF7">
      <w:pPr>
        <w:numPr>
          <w:ilvl w:val="0"/>
          <w:numId w:val="17"/>
        </w:numPr>
        <w:tabs>
          <w:tab w:val="clear" w:pos="390"/>
          <w:tab w:val="num" w:pos="750"/>
        </w:tabs>
        <w:spacing w:after="0"/>
        <w:ind w:left="750"/>
        <w:jc w:val="both"/>
        <w:rPr>
          <w:rFonts w:cs="Arial"/>
        </w:rPr>
      </w:pPr>
      <w:r w:rsidRPr="003736F3">
        <w:rPr>
          <w:rFonts w:cs="Arial"/>
          <w:bCs/>
        </w:rPr>
        <w:t>članka 328. (zločinačko udruženje) i članka 329. (počinjenje kaznenog djela u sastavu zločinačkog udruženja) Kaznenog zakona</w:t>
      </w:r>
    </w:p>
    <w:p w:rsidR="003736F3" w:rsidRPr="003736F3" w:rsidRDefault="003736F3" w:rsidP="00405AF7">
      <w:pPr>
        <w:numPr>
          <w:ilvl w:val="0"/>
          <w:numId w:val="17"/>
        </w:numPr>
        <w:tabs>
          <w:tab w:val="clear" w:pos="390"/>
          <w:tab w:val="num" w:pos="750"/>
        </w:tabs>
        <w:spacing w:after="0"/>
        <w:ind w:left="750"/>
        <w:jc w:val="both"/>
        <w:rPr>
          <w:rFonts w:cs="Arial"/>
        </w:rPr>
      </w:pPr>
      <w:r w:rsidRPr="003736F3">
        <w:rPr>
          <w:rFonts w:cs="Arial"/>
          <w:bCs/>
        </w:rPr>
        <w:t>članka 333. (udruživanje za počinjenje kaznenih djela), iz Kaznenog zakona („Narodne novine“, br. 110/97., 27/98., 50/00., 129/00., 51/01., 111/03., 190/03., 105/04., 84/05., 71/06., 110/07., 152/08., 57/11., 77/11. i 143/12.) 7</w:t>
      </w:r>
    </w:p>
    <w:p w:rsidR="003736F3" w:rsidRPr="003736F3" w:rsidRDefault="003736F3" w:rsidP="00405AF7">
      <w:pPr>
        <w:numPr>
          <w:ilvl w:val="0"/>
          <w:numId w:val="18"/>
        </w:numPr>
        <w:spacing w:after="0"/>
        <w:ind w:left="720"/>
        <w:jc w:val="both"/>
        <w:rPr>
          <w:rFonts w:cs="Arial"/>
        </w:rPr>
      </w:pPr>
      <w:r w:rsidRPr="003736F3">
        <w:rPr>
          <w:rFonts w:cs="Arial"/>
          <w:bCs/>
        </w:rPr>
        <w:t>korupciju, na temelju</w:t>
      </w:r>
    </w:p>
    <w:p w:rsidR="003736F3" w:rsidRPr="003736F3" w:rsidRDefault="003736F3" w:rsidP="00405AF7">
      <w:pPr>
        <w:numPr>
          <w:ilvl w:val="0"/>
          <w:numId w:val="16"/>
        </w:numPr>
        <w:spacing w:after="0"/>
        <w:ind w:left="720"/>
        <w:jc w:val="both"/>
        <w:rPr>
          <w:rFonts w:cs="Arial"/>
          <w:bCs/>
        </w:rPr>
      </w:pPr>
      <w:r w:rsidRPr="003736F3">
        <w:rPr>
          <w:rFonts w:cs="Arial"/>
          <w:bCs/>
        </w:rP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3736F3" w:rsidRPr="003736F3" w:rsidRDefault="003736F3" w:rsidP="00405AF7">
      <w:pPr>
        <w:numPr>
          <w:ilvl w:val="0"/>
          <w:numId w:val="16"/>
        </w:numPr>
        <w:spacing w:after="0"/>
        <w:ind w:left="720"/>
        <w:jc w:val="both"/>
        <w:rPr>
          <w:rFonts w:cs="Arial"/>
          <w:bCs/>
        </w:rPr>
      </w:pPr>
      <w:r w:rsidRPr="003736F3">
        <w:rPr>
          <w:rFonts w:cs="Arial"/>
          <w:bCs/>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3736F3" w:rsidRPr="003736F3" w:rsidRDefault="003736F3" w:rsidP="00405AF7">
      <w:pPr>
        <w:numPr>
          <w:ilvl w:val="0"/>
          <w:numId w:val="18"/>
        </w:numPr>
        <w:spacing w:after="0"/>
        <w:ind w:left="720"/>
        <w:jc w:val="both"/>
        <w:rPr>
          <w:rFonts w:cs="Arial"/>
        </w:rPr>
      </w:pPr>
      <w:r w:rsidRPr="003736F3">
        <w:rPr>
          <w:rFonts w:cs="Arial"/>
          <w:bCs/>
        </w:rPr>
        <w:t>prijevaru, na temelju</w:t>
      </w:r>
    </w:p>
    <w:p w:rsidR="003736F3" w:rsidRPr="003736F3" w:rsidRDefault="003736F3" w:rsidP="00405AF7">
      <w:pPr>
        <w:numPr>
          <w:ilvl w:val="0"/>
          <w:numId w:val="15"/>
        </w:numPr>
        <w:spacing w:after="0"/>
        <w:ind w:left="720"/>
        <w:jc w:val="both"/>
        <w:rPr>
          <w:rFonts w:cs="Arial"/>
        </w:rPr>
      </w:pPr>
      <w:r w:rsidRPr="003736F3">
        <w:rPr>
          <w:rFonts w:cs="Arial"/>
          <w:bCs/>
        </w:rPr>
        <w:lastRenderedPageBreak/>
        <w:t>članka 236. (prijevara), članka 247. (prijevara u gospodarskom poslovanju), članka 256. (utaja poreza ili carine) i članka 258. (subvencijska prijevara) Kaznenog zakona</w:t>
      </w:r>
    </w:p>
    <w:p w:rsidR="003736F3" w:rsidRPr="003736F3" w:rsidRDefault="003736F3" w:rsidP="00405AF7">
      <w:pPr>
        <w:numPr>
          <w:ilvl w:val="0"/>
          <w:numId w:val="15"/>
        </w:numPr>
        <w:spacing w:after="0"/>
        <w:ind w:left="720"/>
        <w:jc w:val="both"/>
        <w:rPr>
          <w:rFonts w:cs="Arial"/>
        </w:rPr>
      </w:pPr>
      <w:r w:rsidRPr="003736F3">
        <w:rPr>
          <w:rFonts w:cs="Arial"/>
          <w:bCs/>
        </w:rPr>
        <w:t>članka 224. (prijevara), članka 293. (prijevara u gospodarskom poslovanju) i članka 286. (utaja poreza i drugih davanja) iz Kaznenog zakona („Narodne novine“, br. 110/97., 27/98., 50/00., 129/00., 51/01., 111/03., 190/03., 105/04., 84/05., 71/06., 110/07., 152/08., 57/11., 77/11. i 143/12.)</w:t>
      </w:r>
    </w:p>
    <w:p w:rsidR="003736F3" w:rsidRPr="003736F3" w:rsidRDefault="003736F3" w:rsidP="00405AF7">
      <w:pPr>
        <w:numPr>
          <w:ilvl w:val="0"/>
          <w:numId w:val="18"/>
        </w:numPr>
        <w:spacing w:after="0"/>
        <w:ind w:left="720"/>
        <w:jc w:val="both"/>
        <w:rPr>
          <w:rFonts w:cs="Arial"/>
        </w:rPr>
      </w:pPr>
      <w:r w:rsidRPr="003736F3">
        <w:rPr>
          <w:rFonts w:cs="Arial"/>
          <w:bCs/>
        </w:rPr>
        <w:t>terorizam ili kaznena djela povezana s terorističkim aktivnostima, na temelju</w:t>
      </w:r>
    </w:p>
    <w:p w:rsidR="003736F3" w:rsidRPr="003736F3" w:rsidRDefault="003736F3" w:rsidP="00405AF7">
      <w:pPr>
        <w:numPr>
          <w:ilvl w:val="0"/>
          <w:numId w:val="14"/>
        </w:numPr>
        <w:spacing w:after="0"/>
        <w:ind w:left="720"/>
        <w:jc w:val="both"/>
        <w:rPr>
          <w:rFonts w:cs="Arial"/>
        </w:rPr>
      </w:pPr>
      <w:r w:rsidRPr="003736F3">
        <w:rPr>
          <w:rFonts w:cs="Arial"/>
          <w:bCs/>
        </w:rPr>
        <w:t>članka 97. (terorizam) članka 99. (javno poticanje na terorizam), članka 100. (novačenje za terorizam), članka 101. (obuka za terorizam) i članka 102. (terorističko udruženje) Kaznenog zakona</w:t>
      </w:r>
    </w:p>
    <w:p w:rsidR="003736F3" w:rsidRPr="003736F3" w:rsidRDefault="003736F3" w:rsidP="00405AF7">
      <w:pPr>
        <w:numPr>
          <w:ilvl w:val="0"/>
          <w:numId w:val="14"/>
        </w:numPr>
        <w:spacing w:after="0"/>
        <w:ind w:left="720"/>
        <w:jc w:val="both"/>
        <w:rPr>
          <w:rFonts w:cs="Arial"/>
        </w:rPr>
      </w:pPr>
      <w:r w:rsidRPr="003736F3">
        <w:rPr>
          <w:rFonts w:cs="Arial"/>
          <w:bCs/>
        </w:rPr>
        <w:t>članka 169. (terorizam), članka 169.a (javno poticanje na terorizam) i članka 169.b (novačenje i obuka za terorizam) iz Kaznenog zakona („Narodne novine“, br. 110/97., 27/98., 50/00., 129/00., 51/01., 111/03., 190/03., 105/04., 84/05., 71/06., 110/07., 152/08., 57/11., 77/11. i 143/12.)</w:t>
      </w:r>
    </w:p>
    <w:p w:rsidR="003736F3" w:rsidRPr="003736F3" w:rsidRDefault="003736F3" w:rsidP="00405AF7">
      <w:pPr>
        <w:numPr>
          <w:ilvl w:val="0"/>
          <w:numId w:val="18"/>
        </w:numPr>
        <w:spacing w:after="0"/>
        <w:ind w:left="720"/>
        <w:jc w:val="both"/>
        <w:rPr>
          <w:rFonts w:cs="Arial"/>
        </w:rPr>
      </w:pPr>
      <w:r w:rsidRPr="003736F3">
        <w:rPr>
          <w:rFonts w:cs="Arial"/>
          <w:bCs/>
        </w:rPr>
        <w:t>pranje novca ili financiranje terorizma, na temelju</w:t>
      </w:r>
    </w:p>
    <w:p w:rsidR="003736F3" w:rsidRPr="003736F3" w:rsidRDefault="003736F3" w:rsidP="00405AF7">
      <w:pPr>
        <w:numPr>
          <w:ilvl w:val="0"/>
          <w:numId w:val="13"/>
        </w:numPr>
        <w:spacing w:after="0"/>
        <w:ind w:left="720"/>
        <w:jc w:val="both"/>
        <w:rPr>
          <w:rFonts w:cs="Arial"/>
          <w:bCs/>
        </w:rPr>
      </w:pPr>
      <w:r w:rsidRPr="003736F3">
        <w:rPr>
          <w:rFonts w:cs="Arial"/>
          <w:bCs/>
        </w:rPr>
        <w:t xml:space="preserve">članka 98. (financiranje terorizma) i članka 265. (pranje novca) Kaznenog zakona </w:t>
      </w:r>
    </w:p>
    <w:p w:rsidR="003736F3" w:rsidRPr="003736F3" w:rsidRDefault="003736F3" w:rsidP="00405AF7">
      <w:pPr>
        <w:numPr>
          <w:ilvl w:val="0"/>
          <w:numId w:val="13"/>
        </w:numPr>
        <w:spacing w:after="0"/>
        <w:ind w:left="720"/>
        <w:jc w:val="both"/>
        <w:rPr>
          <w:rFonts w:cs="Arial"/>
          <w:bCs/>
        </w:rPr>
      </w:pPr>
      <w:r w:rsidRPr="003736F3">
        <w:rPr>
          <w:rFonts w:cs="Arial"/>
          <w:bCs/>
        </w:rPr>
        <w:t>članka 279. (pranje novca) iz Kaznenog zakona („Narodne novine“, br. 110/97., 27/98., 50/00., 129/00., 51/01., 111/03., 190/03., 105/04., 84/05., 71/06., 110/07., 152/08., 57/11., 77/11. i 143/12.)</w:t>
      </w:r>
    </w:p>
    <w:p w:rsidR="003736F3" w:rsidRPr="003736F3" w:rsidRDefault="003736F3" w:rsidP="00405AF7">
      <w:pPr>
        <w:numPr>
          <w:ilvl w:val="0"/>
          <w:numId w:val="18"/>
        </w:numPr>
        <w:spacing w:after="0"/>
        <w:ind w:left="720"/>
        <w:jc w:val="both"/>
        <w:rPr>
          <w:rFonts w:cs="Arial"/>
        </w:rPr>
      </w:pPr>
      <w:r w:rsidRPr="003736F3">
        <w:rPr>
          <w:rFonts w:cs="Arial"/>
          <w:bCs/>
        </w:rPr>
        <w:t>dječji rad ili druge oblike trgovanja ljudima, na temelju</w:t>
      </w:r>
    </w:p>
    <w:p w:rsidR="003736F3" w:rsidRPr="003736F3" w:rsidRDefault="003736F3" w:rsidP="00405AF7">
      <w:pPr>
        <w:numPr>
          <w:ilvl w:val="0"/>
          <w:numId w:val="12"/>
        </w:numPr>
        <w:spacing w:after="0"/>
        <w:ind w:left="720"/>
        <w:jc w:val="both"/>
        <w:rPr>
          <w:rFonts w:cs="Arial"/>
          <w:bCs/>
        </w:rPr>
      </w:pPr>
      <w:r w:rsidRPr="003736F3">
        <w:rPr>
          <w:rFonts w:cs="Arial"/>
          <w:bCs/>
        </w:rPr>
        <w:t xml:space="preserve">članka 106. (trgovanje ljudima) Kaznenog zakona </w:t>
      </w:r>
    </w:p>
    <w:p w:rsidR="003736F3" w:rsidRDefault="003736F3" w:rsidP="00405AF7">
      <w:pPr>
        <w:numPr>
          <w:ilvl w:val="0"/>
          <w:numId w:val="12"/>
        </w:numPr>
        <w:spacing w:after="0"/>
        <w:ind w:left="720"/>
        <w:jc w:val="both"/>
        <w:rPr>
          <w:rFonts w:cs="Arial"/>
          <w:bCs/>
        </w:rPr>
      </w:pPr>
      <w:r w:rsidRPr="003736F3">
        <w:rPr>
          <w:rFonts w:cs="Arial"/>
          <w:bCs/>
        </w:rPr>
        <w:t xml:space="preserve">članka 175. (trgovanje ljudima i ropstvo) iz Kaznenog zakona („Narodne novine“, br. 110/97., 27/98., 50/00., 129/00., 51/01., 111/03., 190/03., 105/04., 84/05., 71/06., 110/07., 152/08., 57/11., 77/11. i 143/12.), </w:t>
      </w:r>
    </w:p>
    <w:p w:rsidR="003736F3" w:rsidRPr="003736F3" w:rsidRDefault="003736F3" w:rsidP="00405AF7">
      <w:pPr>
        <w:spacing w:after="0"/>
        <w:ind w:left="720"/>
        <w:jc w:val="both"/>
        <w:rPr>
          <w:rFonts w:cs="Arial"/>
          <w:bCs/>
        </w:rPr>
      </w:pPr>
    </w:p>
    <w:p w:rsidR="003736F3" w:rsidRPr="003736F3" w:rsidRDefault="003736F3" w:rsidP="00405AF7">
      <w:pPr>
        <w:numPr>
          <w:ilvl w:val="0"/>
          <w:numId w:val="9"/>
        </w:numPr>
        <w:tabs>
          <w:tab w:val="num" w:pos="560"/>
        </w:tabs>
        <w:spacing w:after="0"/>
        <w:jc w:val="both"/>
        <w:rPr>
          <w:rFonts w:cs="Arial"/>
          <w:bCs/>
        </w:rPr>
      </w:pPr>
      <w:bookmarkStart w:id="3" w:name="page9"/>
      <w:bookmarkEnd w:id="3"/>
      <w:r w:rsidRPr="003736F3">
        <w:rPr>
          <w:rFonts w:cs="Arial"/>
          <w:bCs/>
        </w:rPr>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251D0C" w:rsidRPr="003736F3" w:rsidRDefault="003736F3" w:rsidP="00405AF7">
      <w:pPr>
        <w:jc w:val="both"/>
        <w:rPr>
          <w:rFonts w:cs="Arial"/>
        </w:rPr>
      </w:pPr>
      <w:r w:rsidRPr="003736F3">
        <w:rPr>
          <w:rFonts w:cs="Arial"/>
          <w:bCs/>
        </w:rPr>
        <w:t>Gospodarski subjekt kod kojeg su ostvarene navedene osnove za isključenje može Naručitelju dostaviti dokaze o mjerama koje je poduzeo kako bi dokazao svoju pouzdanost bez obzira na postojanje relevantne osnove za isključenje.</w:t>
      </w:r>
    </w:p>
    <w:p w:rsidR="003736F3" w:rsidRPr="003736F3" w:rsidRDefault="003736F3" w:rsidP="00405AF7">
      <w:pPr>
        <w:jc w:val="both"/>
        <w:rPr>
          <w:rFonts w:cs="Arial"/>
        </w:rPr>
      </w:pPr>
      <w:r w:rsidRPr="003736F3">
        <w:rPr>
          <w:rFonts w:cs="Arial"/>
          <w:bCs/>
        </w:rPr>
        <w:t>Poduzimanje mjera gospodarski subjekt dokazuje:</w:t>
      </w:r>
    </w:p>
    <w:p w:rsidR="003736F3" w:rsidRPr="003736F3" w:rsidRDefault="003736F3" w:rsidP="00405AF7">
      <w:pPr>
        <w:numPr>
          <w:ilvl w:val="0"/>
          <w:numId w:val="11"/>
        </w:numPr>
        <w:spacing w:after="0"/>
        <w:jc w:val="both"/>
        <w:rPr>
          <w:rFonts w:cs="Arial"/>
          <w:bCs/>
        </w:rPr>
      </w:pPr>
      <w:r w:rsidRPr="003736F3">
        <w:rPr>
          <w:rFonts w:cs="Arial"/>
          <w:bCs/>
        </w:rPr>
        <w:t xml:space="preserve">plaćanjem naknade štete ili poduzimanjem drugih odgovarajućih mjera u cilju plaćanja naknade štete prouzročene kaznenim djelom ili propustom, </w:t>
      </w:r>
    </w:p>
    <w:p w:rsidR="003736F3" w:rsidRPr="003736F3" w:rsidRDefault="003736F3" w:rsidP="00405AF7">
      <w:pPr>
        <w:numPr>
          <w:ilvl w:val="0"/>
          <w:numId w:val="11"/>
        </w:numPr>
        <w:spacing w:after="0"/>
        <w:jc w:val="both"/>
        <w:rPr>
          <w:rFonts w:cs="Arial"/>
          <w:bCs/>
        </w:rPr>
      </w:pPr>
      <w:r w:rsidRPr="003736F3">
        <w:rPr>
          <w:rFonts w:cs="Arial"/>
          <w:bCs/>
        </w:rPr>
        <w:t xml:space="preserve">aktivnom suradnjom s nadležnim istražnim tijelima radi potpunog razjašnjenja činjenica i okolnosti u vezi s kaznenim djelom ili propustom, </w:t>
      </w:r>
    </w:p>
    <w:p w:rsidR="003736F3" w:rsidRDefault="003736F3" w:rsidP="00405AF7">
      <w:pPr>
        <w:numPr>
          <w:ilvl w:val="0"/>
          <w:numId w:val="11"/>
        </w:numPr>
        <w:spacing w:after="0"/>
        <w:jc w:val="both"/>
        <w:rPr>
          <w:rFonts w:cs="Arial"/>
          <w:bCs/>
        </w:rPr>
      </w:pPr>
      <w:r w:rsidRPr="003736F3">
        <w:rPr>
          <w:rFonts w:cs="Arial"/>
          <w:bCs/>
        </w:rPr>
        <w:t xml:space="preserve">odgovarajućim tehničkim, organizacijskim i kadrovskim mjerama radi sprječavanja daljnjih kaznenih djela ili propusta. </w:t>
      </w:r>
    </w:p>
    <w:p w:rsidR="00251D0C" w:rsidRPr="003736F3" w:rsidRDefault="00251D0C" w:rsidP="00405AF7">
      <w:pPr>
        <w:spacing w:after="0"/>
        <w:ind w:left="360"/>
        <w:jc w:val="both"/>
        <w:rPr>
          <w:rFonts w:cs="Arial"/>
          <w:bCs/>
        </w:rPr>
      </w:pPr>
    </w:p>
    <w:p w:rsidR="003736F3" w:rsidRPr="003736F3" w:rsidRDefault="003736F3" w:rsidP="00405AF7">
      <w:pPr>
        <w:jc w:val="both"/>
        <w:rPr>
          <w:rFonts w:cs="Arial"/>
        </w:rPr>
      </w:pPr>
      <w:r w:rsidRPr="003736F3">
        <w:rPr>
          <w:rFonts w:cs="Arial"/>
          <w:bCs/>
        </w:rPr>
        <w:lastRenderedPageBreak/>
        <w:t>Mjere koje je poduzeo gospodarski subjekt ocjenjuju se uzimajući u obzir težinu i posebne okolnosti kaznenog djela ili propusta te je obvezan obrazložiti razloge prihvaćanja ili neprihvaćanja mjera.</w:t>
      </w:r>
    </w:p>
    <w:p w:rsidR="003736F3" w:rsidRPr="003736F3" w:rsidRDefault="003736F3" w:rsidP="00405AF7">
      <w:pPr>
        <w:jc w:val="both"/>
        <w:rPr>
          <w:rFonts w:cs="Arial"/>
        </w:rPr>
      </w:pPr>
      <w:r w:rsidRPr="003736F3">
        <w:rPr>
          <w:rFonts w:cs="Arial"/>
          <w:bCs/>
        </w:rPr>
        <w:t>Naručitelj neće isključiti gospodarskog subjekta iz postupka javne nabave ako je ocijenjeno da su poduzete mjere primjerene.</w:t>
      </w:r>
    </w:p>
    <w:p w:rsidR="003736F3" w:rsidRPr="003736F3" w:rsidRDefault="003736F3" w:rsidP="00405AF7">
      <w:pPr>
        <w:jc w:val="both"/>
        <w:rPr>
          <w:rFonts w:cs="Arial"/>
        </w:rPr>
      </w:pPr>
      <w:r w:rsidRPr="003736F3">
        <w:rPr>
          <w:rFonts w:cs="Arial"/>
          <w:bCs/>
        </w:rPr>
        <w:t>Gospodarski subjekt kojem je pravomoćnom presudom određena zabrana sudjelovanja u postupcima javne nabave ili postupcima davanja koncesija na određeno vrijeme nema pravo korištenja ove mogućnosti do isteka roka zabrane u državi u kojoj je presuda na snazi.</w:t>
      </w:r>
    </w:p>
    <w:p w:rsidR="003736F3" w:rsidRPr="003736F3" w:rsidRDefault="003736F3" w:rsidP="00405AF7">
      <w:pPr>
        <w:jc w:val="both"/>
        <w:rPr>
          <w:rFonts w:cs="Arial"/>
        </w:rPr>
      </w:pPr>
      <w:r w:rsidRPr="003736F3">
        <w:rPr>
          <w:rFonts w:cs="Arial"/>
          <w:bCs/>
        </w:rPr>
        <w:t>Razdoblje isključenja gospodarskog subjekta kod kojeg su ostvarene navedene osnove za isključenje iz postupka javne nabave je pet godina od dana pravomoćnosti presude, osim ako pravomoćnom presudom nije određeno drukčije.</w:t>
      </w:r>
    </w:p>
    <w:p w:rsidR="003736F3" w:rsidRPr="003736F3" w:rsidRDefault="003736F3" w:rsidP="00405AF7">
      <w:pPr>
        <w:jc w:val="both"/>
        <w:rPr>
          <w:rFonts w:cs="Arial"/>
          <w:b/>
        </w:rPr>
      </w:pPr>
      <w:r w:rsidRPr="003736F3">
        <w:rPr>
          <w:rFonts w:cs="Arial"/>
          <w:b/>
          <w:bCs/>
        </w:rPr>
        <w:t>Za potrebe utvrđivanja okolnosti iz točke 1., gospodarski subjekt u ponudi dostavlja:</w:t>
      </w:r>
    </w:p>
    <w:p w:rsidR="003736F3" w:rsidRPr="003736F3" w:rsidRDefault="003736F3" w:rsidP="00405AF7">
      <w:pPr>
        <w:numPr>
          <w:ilvl w:val="0"/>
          <w:numId w:val="19"/>
        </w:numPr>
        <w:spacing w:after="0"/>
        <w:jc w:val="both"/>
        <w:rPr>
          <w:rFonts w:cs="Arial"/>
          <w:b/>
        </w:rPr>
      </w:pPr>
      <w:r w:rsidRPr="003736F3">
        <w:rPr>
          <w:rFonts w:cs="Arial"/>
          <w:b/>
          <w:bCs/>
        </w:rPr>
        <w:t>izvadak iz kaznene evidencije ili drugog odgovarajućeg registra ili, ako to nije moguće, jednakovrijedni dokument nadležne sudske ili upravne vlasti u državi poslovnog nastana</w:t>
      </w:r>
      <w:r w:rsidR="005903B2">
        <w:rPr>
          <w:rFonts w:cs="Arial"/>
          <w:b/>
          <w:bCs/>
        </w:rPr>
        <w:t xml:space="preserve"> </w:t>
      </w:r>
      <w:r w:rsidRPr="003736F3">
        <w:rPr>
          <w:rFonts w:cs="Arial"/>
          <w:b/>
          <w:bCs/>
        </w:rPr>
        <w:t>gospodarskog subjekta, odnosno državi čiji je osoba državljanin, kojim se dokazuje da ne postoje navedene osnove za isključenje.</w:t>
      </w:r>
    </w:p>
    <w:p w:rsidR="003736F3" w:rsidRPr="003736F3" w:rsidRDefault="003736F3" w:rsidP="00405AF7">
      <w:pPr>
        <w:jc w:val="both"/>
        <w:rPr>
          <w:rFonts w:cs="Arial"/>
          <w:b/>
        </w:rPr>
      </w:pPr>
    </w:p>
    <w:p w:rsidR="00251D0C" w:rsidRPr="00251D0C" w:rsidRDefault="003736F3" w:rsidP="00405AF7">
      <w:pPr>
        <w:jc w:val="both"/>
        <w:rPr>
          <w:rFonts w:cs="Arial"/>
          <w:b/>
          <w:bCs/>
        </w:rPr>
      </w:pPr>
      <w:r w:rsidRPr="003736F3">
        <w:rPr>
          <w:rFonts w:cs="Arial"/>
          <w:bCs/>
        </w:rPr>
        <w:t xml:space="preserve">Ako se u državi poslovnog nastana gospodarskog subjekta, odnosno državi čiji je osoba državljanin ne izdaju takvi dokumenti ili ako ne obuhvaćaju sve okolnosti, oni mogu biti zamijenjeni </w:t>
      </w:r>
      <w:r w:rsidRPr="003736F3">
        <w:rPr>
          <w:rFonts w:cs="Arial"/>
          <w:b/>
          <w:bCs/>
        </w:rPr>
        <w:t>izjavom pod prisegom</w:t>
      </w:r>
      <w:r w:rsidRPr="003736F3">
        <w:rPr>
          <w:rFonts w:cs="Arial"/>
          <w:bCs/>
        </w:rPr>
        <w:t xml:space="preserve"> ili, ako izjava pod prisegom prema pravu dotične države ne postoji, </w:t>
      </w:r>
      <w:r w:rsidRPr="003736F3">
        <w:rPr>
          <w:rFonts w:cs="Arial"/>
          <w:b/>
          <w:bCs/>
        </w:rPr>
        <w:t>izjavom davatelja (ovjeriti i potpisati izjavu koja se nalazi u nastavku ovog poziva).</w:t>
      </w:r>
    </w:p>
    <w:p w:rsidR="003736F3" w:rsidRPr="003736F3" w:rsidRDefault="003736F3" w:rsidP="00405AF7">
      <w:pPr>
        <w:numPr>
          <w:ilvl w:val="0"/>
          <w:numId w:val="10"/>
        </w:numPr>
        <w:tabs>
          <w:tab w:val="num" w:pos="560"/>
        </w:tabs>
        <w:spacing w:after="0"/>
        <w:jc w:val="both"/>
        <w:rPr>
          <w:rFonts w:cs="Arial"/>
          <w:bCs/>
        </w:rPr>
      </w:pPr>
      <w:r w:rsidRPr="003736F3">
        <w:rPr>
          <w:rFonts w:cs="Arial"/>
          <w:bCs/>
        </w:rPr>
        <w:t xml:space="preserve">Naručitelj je obavezan isključiti gospodarskog subjekta iz postupka javne nabave ako utvrdi da gospodarski subjekt nije ispunio obveze plaćanja dospjelih poreznih obveza i obveza za mirovinsko i zdravstveno osiguranje: </w:t>
      </w:r>
    </w:p>
    <w:p w:rsidR="003736F3" w:rsidRPr="003736F3" w:rsidRDefault="003736F3" w:rsidP="001C3662">
      <w:pPr>
        <w:numPr>
          <w:ilvl w:val="0"/>
          <w:numId w:val="20"/>
        </w:numPr>
        <w:tabs>
          <w:tab w:val="clear" w:pos="720"/>
          <w:tab w:val="num" w:pos="993"/>
        </w:tabs>
        <w:spacing w:after="120"/>
        <w:ind w:hanging="11"/>
        <w:jc w:val="both"/>
        <w:rPr>
          <w:rFonts w:cs="Arial"/>
          <w:bCs/>
        </w:rPr>
      </w:pPr>
      <w:r w:rsidRPr="003736F3">
        <w:rPr>
          <w:rFonts w:cs="Arial"/>
          <w:bCs/>
        </w:rPr>
        <w:t xml:space="preserve">u Republici Hrvatskoj, ako gospodarski subjekt ima poslovni nastan u Republici Hrvatskoj, ili </w:t>
      </w:r>
    </w:p>
    <w:p w:rsidR="003736F3" w:rsidRPr="003736F3" w:rsidRDefault="003736F3" w:rsidP="001C3662">
      <w:pPr>
        <w:numPr>
          <w:ilvl w:val="0"/>
          <w:numId w:val="20"/>
        </w:numPr>
        <w:tabs>
          <w:tab w:val="clear" w:pos="720"/>
          <w:tab w:val="left" w:pos="993"/>
        </w:tabs>
        <w:spacing w:after="120"/>
        <w:ind w:left="709" w:firstLine="0"/>
        <w:jc w:val="both"/>
        <w:rPr>
          <w:rFonts w:cs="Arial"/>
          <w:bCs/>
        </w:rPr>
      </w:pPr>
      <w:r w:rsidRPr="003736F3">
        <w:rPr>
          <w:rFonts w:cs="Arial"/>
          <w:bCs/>
        </w:rPr>
        <w:t xml:space="preserve">u Republici Hrvatskoj ili u državi poslovnog nastana gospodarskog subjekta, ako gospodarski subjekt nema poslovni nastan u Republici Hrvatskoj. </w:t>
      </w:r>
    </w:p>
    <w:p w:rsidR="003736F3" w:rsidRPr="003736F3" w:rsidRDefault="003736F3" w:rsidP="00405AF7">
      <w:pPr>
        <w:spacing w:after="120"/>
        <w:jc w:val="both"/>
        <w:rPr>
          <w:rFonts w:cs="Arial"/>
          <w:b/>
        </w:rPr>
      </w:pPr>
    </w:p>
    <w:p w:rsidR="003736F3" w:rsidRPr="003736F3" w:rsidRDefault="003736F3" w:rsidP="00405AF7">
      <w:pPr>
        <w:jc w:val="both"/>
        <w:rPr>
          <w:rFonts w:cs="Arial"/>
        </w:rPr>
      </w:pPr>
      <w:r w:rsidRPr="003736F3">
        <w:rPr>
          <w:rFonts w:cs="Arial"/>
          <w:bCs/>
        </w:rPr>
        <w:t>Naručitelj neće isključiti gospodarskog subjekta iz postupka javne nabave ako mu sukladno posebnom propisu plaćanje obveza nije dopušteno ili mu je odobrena odgoda plaćanja.</w:t>
      </w:r>
    </w:p>
    <w:p w:rsidR="00251D0C" w:rsidRDefault="00251D0C" w:rsidP="00405AF7">
      <w:pPr>
        <w:jc w:val="both"/>
        <w:rPr>
          <w:rFonts w:cs="Arial"/>
          <w:b/>
          <w:bCs/>
        </w:rPr>
      </w:pPr>
    </w:p>
    <w:p w:rsidR="003736F3" w:rsidRPr="003736F3" w:rsidRDefault="003736F3" w:rsidP="00405AF7">
      <w:pPr>
        <w:jc w:val="both"/>
        <w:rPr>
          <w:rFonts w:cs="Arial"/>
          <w:b/>
        </w:rPr>
      </w:pPr>
      <w:r w:rsidRPr="003736F3">
        <w:rPr>
          <w:rFonts w:cs="Arial"/>
          <w:b/>
          <w:bCs/>
        </w:rPr>
        <w:t>Za potrebe utvrđivanja okolnosti iz točke 1.3., gospodarski subjekt u ponudi dostavlja:</w:t>
      </w:r>
    </w:p>
    <w:p w:rsidR="003736F3" w:rsidRPr="003736F3" w:rsidRDefault="003736F3" w:rsidP="00405AF7">
      <w:pPr>
        <w:numPr>
          <w:ilvl w:val="0"/>
          <w:numId w:val="21"/>
        </w:numPr>
        <w:spacing w:after="0"/>
        <w:jc w:val="both"/>
        <w:rPr>
          <w:rFonts w:cs="Arial"/>
          <w:b/>
        </w:rPr>
      </w:pPr>
      <w:r w:rsidRPr="003736F3">
        <w:rPr>
          <w:rFonts w:cs="Arial"/>
          <w:b/>
          <w:bCs/>
        </w:rPr>
        <w:t>potvrdu porezne uprave ili drugog nadležnog tijela u državi poslovnog nastana gospodarskog subjekta kojom se dokazuje da ne postoje navedene osnove za isključenje.</w:t>
      </w:r>
    </w:p>
    <w:p w:rsidR="00251D0C" w:rsidRDefault="00251D0C" w:rsidP="00405AF7">
      <w:pPr>
        <w:jc w:val="both"/>
        <w:rPr>
          <w:rFonts w:cs="Arial"/>
          <w:bCs/>
        </w:rPr>
      </w:pPr>
      <w:bookmarkStart w:id="4" w:name="page10"/>
      <w:bookmarkEnd w:id="4"/>
    </w:p>
    <w:p w:rsidR="003736F3" w:rsidRPr="003736F3" w:rsidRDefault="003736F3" w:rsidP="00405AF7">
      <w:pPr>
        <w:jc w:val="both"/>
        <w:rPr>
          <w:rFonts w:cs="Arial"/>
        </w:rPr>
      </w:pPr>
      <w:r w:rsidRPr="003736F3">
        <w:rPr>
          <w:rFonts w:cs="Arial"/>
          <w:bCs/>
        </w:rPr>
        <w:lastRenderedPageBreak/>
        <w:t>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3736F3" w:rsidRPr="003736F3" w:rsidRDefault="003736F3" w:rsidP="00405AF7">
      <w:pPr>
        <w:jc w:val="both"/>
        <w:rPr>
          <w:rFonts w:cs="Arial"/>
        </w:rPr>
      </w:pPr>
      <w:r w:rsidRPr="003736F3">
        <w:rPr>
          <w:rFonts w:cs="Arial"/>
          <w:bCs/>
        </w:rPr>
        <w:t>Odredbe točke 1. odnose se i na podugovaratelje. Ako Naručitelj utvrdi da postoji osnova za isključenje podugovaratelja, zatražiti će od gospodarskog subjekta zamjenu tog podugovaratelja u primjernom roku, ne kraćem od 5 dana.</w:t>
      </w:r>
    </w:p>
    <w:p w:rsidR="00405AF7" w:rsidRDefault="003736F3" w:rsidP="00405AF7">
      <w:pPr>
        <w:jc w:val="both"/>
        <w:rPr>
          <w:rFonts w:cs="Arial"/>
          <w:bCs/>
        </w:rPr>
      </w:pPr>
      <w:r w:rsidRPr="003736F3">
        <w:rPr>
          <w:rFonts w:cs="Arial"/>
          <w:bCs/>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rsidR="003736F3" w:rsidRPr="003446DB" w:rsidRDefault="003736F3" w:rsidP="0067617B">
      <w:pPr>
        <w:pStyle w:val="Heading1"/>
      </w:pPr>
      <w:r w:rsidRPr="003446DB">
        <w:t>KRITERIJI ZA ODABIR GOSPODARSKOG SUBJEKTA (UVJETI SPOSOBNOSTI):</w:t>
      </w:r>
    </w:p>
    <w:p w:rsidR="003736F3" w:rsidRPr="003736F3" w:rsidRDefault="003736F3" w:rsidP="00405AF7">
      <w:pPr>
        <w:jc w:val="both"/>
        <w:rPr>
          <w:rFonts w:cs="Arial"/>
          <w:b/>
        </w:rPr>
      </w:pPr>
      <w:r w:rsidRPr="003736F3">
        <w:rPr>
          <w:rFonts w:cs="Arial"/>
          <w:b/>
          <w:bCs/>
        </w:rPr>
        <w:t>Sposobnost za obavljanje profesionalne djelatnosti, te dokumenti kojima se dokazuje sposobnost:</w:t>
      </w:r>
    </w:p>
    <w:p w:rsidR="003736F3" w:rsidRPr="003736F3" w:rsidRDefault="003736F3" w:rsidP="001C3662">
      <w:pPr>
        <w:numPr>
          <w:ilvl w:val="0"/>
          <w:numId w:val="22"/>
        </w:numPr>
        <w:tabs>
          <w:tab w:val="clear" w:pos="360"/>
          <w:tab w:val="num" w:pos="720"/>
        </w:tabs>
        <w:spacing w:after="0"/>
        <w:ind w:left="720"/>
        <w:jc w:val="both"/>
        <w:rPr>
          <w:rFonts w:cs="Arial"/>
          <w:bCs/>
        </w:rPr>
      </w:pPr>
      <w:r w:rsidRPr="003736F3">
        <w:rPr>
          <w:rFonts w:cs="Arial"/>
          <w:bCs/>
        </w:rPr>
        <w:t xml:space="preserve">Ponuditelj mora dokazati svoj </w:t>
      </w:r>
      <w:r w:rsidRPr="003736F3">
        <w:rPr>
          <w:rFonts w:cs="Arial"/>
          <w:b/>
          <w:bCs/>
        </w:rPr>
        <w:t>upis u sudski, obrtni, strukovni ili drugi odgovarajući registar</w:t>
      </w:r>
      <w:r w:rsidRPr="003736F3">
        <w:rPr>
          <w:rFonts w:cs="Arial"/>
          <w:bCs/>
        </w:rPr>
        <w:t xml:space="preserve"> 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rsidR="003736F3" w:rsidRPr="003736F3" w:rsidRDefault="003736F3" w:rsidP="00405AF7">
      <w:pPr>
        <w:jc w:val="both"/>
        <w:rPr>
          <w:rFonts w:cs="Arial"/>
          <w:bCs/>
        </w:rPr>
      </w:pPr>
      <w:r w:rsidRPr="003736F3">
        <w:rPr>
          <w:rFonts w:cs="Arial"/>
          <w:bCs/>
        </w:rPr>
        <w:t xml:space="preserve">Ponuditelj je sposoban ako je priložio dokumente kako je gore traženo. </w:t>
      </w:r>
    </w:p>
    <w:p w:rsidR="003736F3" w:rsidRPr="003736F3" w:rsidRDefault="003736F3" w:rsidP="00405AF7">
      <w:pPr>
        <w:jc w:val="both"/>
        <w:rPr>
          <w:rFonts w:cs="Arial"/>
        </w:rPr>
      </w:pPr>
      <w:r w:rsidRPr="003736F3">
        <w:rPr>
          <w:rFonts w:cs="Arial"/>
          <w:bCs/>
        </w:rPr>
        <w:t>U slučaju zajednice gospodarskih subjekata (ponuditelja) svi članovi zajednice obvezni su pojedinačno dokazati svoju sposobnost kako je traženo pod gornjom točkom 1.</w:t>
      </w:r>
    </w:p>
    <w:p w:rsidR="003736F3" w:rsidRDefault="003736F3" w:rsidP="00405AF7">
      <w:pPr>
        <w:jc w:val="both"/>
        <w:rPr>
          <w:rFonts w:cs="Arial"/>
          <w:b/>
          <w:bCs/>
        </w:rPr>
      </w:pPr>
      <w:r w:rsidRPr="003736F3">
        <w:rPr>
          <w:rFonts w:cs="Arial"/>
          <w:b/>
          <w:bCs/>
        </w:rPr>
        <w:t>Tehnička i stručna sposobnost gospodarskog subjekta (ponuditelja), te dokumenti kojima se dokazuje sposobnost:</w:t>
      </w:r>
    </w:p>
    <w:p w:rsidR="00AA34CA" w:rsidRPr="00AA34CA" w:rsidRDefault="00AA34CA" w:rsidP="00AA34CA">
      <w:pPr>
        <w:jc w:val="both"/>
        <w:rPr>
          <w:rFonts w:cs="Arial"/>
          <w:bCs/>
          <w:lang w:val="en-US" w:eastAsia="en-US"/>
        </w:rPr>
      </w:pPr>
      <w:r w:rsidRPr="00AA34CA">
        <w:rPr>
          <w:rFonts w:cs="Arial"/>
          <w:bCs/>
          <w:lang w:val="en-US" w:eastAsia="en-US"/>
        </w:rPr>
        <w:t xml:space="preserve">1. </w:t>
      </w:r>
      <w:proofErr w:type="spellStart"/>
      <w:r w:rsidRPr="00AA34CA">
        <w:rPr>
          <w:rFonts w:cs="Arial"/>
          <w:bCs/>
          <w:lang w:val="en-US" w:eastAsia="en-US"/>
        </w:rPr>
        <w:t>Popis</w:t>
      </w:r>
      <w:proofErr w:type="spellEnd"/>
      <w:r>
        <w:rPr>
          <w:rFonts w:cs="Arial"/>
          <w:bCs/>
          <w:lang w:val="en-US" w:eastAsia="en-US"/>
        </w:rPr>
        <w:t xml:space="preserve"> </w:t>
      </w:r>
      <w:proofErr w:type="spellStart"/>
      <w:r w:rsidRPr="00AA34CA">
        <w:rPr>
          <w:rFonts w:cs="Arial"/>
          <w:bCs/>
          <w:lang w:val="en-US" w:eastAsia="en-US"/>
        </w:rPr>
        <w:t>izvršenih</w:t>
      </w:r>
      <w:proofErr w:type="spellEnd"/>
      <w:r>
        <w:rPr>
          <w:rFonts w:cs="Arial"/>
          <w:bCs/>
          <w:lang w:val="en-US" w:eastAsia="en-US"/>
        </w:rPr>
        <w:t xml:space="preserve"> </w:t>
      </w:r>
      <w:proofErr w:type="spellStart"/>
      <w:r w:rsidRPr="00AA34CA">
        <w:rPr>
          <w:rFonts w:cs="Arial"/>
          <w:bCs/>
          <w:lang w:val="en-US" w:eastAsia="en-US"/>
        </w:rPr>
        <w:t>usluga</w:t>
      </w:r>
      <w:proofErr w:type="spellEnd"/>
      <w:r w:rsidRPr="00AA34CA">
        <w:rPr>
          <w:rFonts w:cs="Arial"/>
          <w:bCs/>
          <w:lang w:val="en-US" w:eastAsia="en-US"/>
        </w:rPr>
        <w:t xml:space="preserve"> u </w:t>
      </w:r>
      <w:proofErr w:type="spellStart"/>
      <w:r w:rsidRPr="00AA34CA">
        <w:rPr>
          <w:rFonts w:cs="Arial"/>
          <w:bCs/>
          <w:lang w:val="en-US" w:eastAsia="en-US"/>
        </w:rPr>
        <w:t>godini</w:t>
      </w:r>
      <w:proofErr w:type="spellEnd"/>
      <w:r w:rsidRPr="00AA34CA">
        <w:rPr>
          <w:rFonts w:cs="Arial"/>
          <w:bCs/>
          <w:lang w:val="en-US" w:eastAsia="en-US"/>
        </w:rPr>
        <w:t xml:space="preserve"> u </w:t>
      </w:r>
      <w:proofErr w:type="spellStart"/>
      <w:r w:rsidRPr="00AA34CA">
        <w:rPr>
          <w:rFonts w:cs="Arial"/>
          <w:bCs/>
          <w:lang w:val="en-US" w:eastAsia="en-US"/>
        </w:rPr>
        <w:t>kojoj</w:t>
      </w:r>
      <w:proofErr w:type="spellEnd"/>
      <w:r w:rsidRPr="00AA34CA">
        <w:rPr>
          <w:rFonts w:cs="Arial"/>
          <w:bCs/>
          <w:lang w:val="en-US" w:eastAsia="en-US"/>
        </w:rPr>
        <w:t xml:space="preserve"> je </w:t>
      </w:r>
      <w:proofErr w:type="spellStart"/>
      <w:r w:rsidRPr="00AA34CA">
        <w:rPr>
          <w:rFonts w:cs="Arial"/>
          <w:bCs/>
          <w:lang w:val="en-US" w:eastAsia="en-US"/>
        </w:rPr>
        <w:t>započeo</w:t>
      </w:r>
      <w:proofErr w:type="spellEnd"/>
      <w:r>
        <w:rPr>
          <w:rFonts w:cs="Arial"/>
          <w:bCs/>
          <w:lang w:val="en-US" w:eastAsia="en-US"/>
        </w:rPr>
        <w:t xml:space="preserve"> </w:t>
      </w:r>
      <w:proofErr w:type="spellStart"/>
      <w:r w:rsidRPr="00AA34CA">
        <w:rPr>
          <w:rFonts w:cs="Arial"/>
          <w:bCs/>
          <w:lang w:val="en-US" w:eastAsia="en-US"/>
        </w:rPr>
        <w:t>postupak</w:t>
      </w:r>
      <w:proofErr w:type="spellEnd"/>
      <w:r>
        <w:rPr>
          <w:rFonts w:cs="Arial"/>
          <w:bCs/>
          <w:lang w:val="en-US" w:eastAsia="en-US"/>
        </w:rPr>
        <w:t xml:space="preserve"> </w:t>
      </w:r>
      <w:proofErr w:type="spellStart"/>
      <w:r w:rsidRPr="00AA34CA">
        <w:rPr>
          <w:rFonts w:cs="Arial"/>
          <w:bCs/>
          <w:lang w:val="en-US" w:eastAsia="en-US"/>
        </w:rPr>
        <w:t>nabave</w:t>
      </w:r>
      <w:proofErr w:type="spellEnd"/>
      <w:r>
        <w:rPr>
          <w:rFonts w:cs="Arial"/>
          <w:bCs/>
          <w:lang w:val="en-US" w:eastAsia="en-US"/>
        </w:rPr>
        <w:t xml:space="preserve"> I </w:t>
      </w:r>
      <w:proofErr w:type="spellStart"/>
      <w:r w:rsidRPr="00AA34CA">
        <w:rPr>
          <w:rFonts w:cs="Arial"/>
          <w:bCs/>
          <w:lang w:val="en-US" w:eastAsia="en-US"/>
        </w:rPr>
        <w:t>tijekom</w:t>
      </w:r>
      <w:proofErr w:type="spellEnd"/>
      <w:r w:rsidRPr="00AA34CA">
        <w:rPr>
          <w:rFonts w:cs="Arial"/>
          <w:bCs/>
          <w:lang w:val="en-US" w:eastAsia="en-US"/>
        </w:rPr>
        <w:t xml:space="preserve"> tri </w:t>
      </w:r>
      <w:proofErr w:type="spellStart"/>
      <w:r w:rsidRPr="00AA34CA">
        <w:rPr>
          <w:rFonts w:cs="Arial"/>
          <w:bCs/>
          <w:lang w:val="en-US" w:eastAsia="en-US"/>
        </w:rPr>
        <w:t>godine</w:t>
      </w:r>
      <w:proofErr w:type="spellEnd"/>
      <w:r>
        <w:rPr>
          <w:rFonts w:cs="Arial"/>
          <w:bCs/>
          <w:lang w:val="en-US" w:eastAsia="en-US"/>
        </w:rPr>
        <w:t xml:space="preserve"> </w:t>
      </w:r>
      <w:proofErr w:type="spellStart"/>
      <w:r w:rsidRPr="00AA34CA">
        <w:rPr>
          <w:rFonts w:cs="Arial"/>
          <w:bCs/>
          <w:lang w:val="en-US" w:eastAsia="en-US"/>
        </w:rPr>
        <w:t>koje</w:t>
      </w:r>
      <w:proofErr w:type="spellEnd"/>
      <w:r>
        <w:rPr>
          <w:rFonts w:cs="Arial"/>
          <w:bCs/>
          <w:lang w:val="en-US" w:eastAsia="en-US"/>
        </w:rPr>
        <w:t xml:space="preserve"> </w:t>
      </w:r>
      <w:proofErr w:type="spellStart"/>
      <w:r w:rsidRPr="00AA34CA">
        <w:rPr>
          <w:rFonts w:cs="Arial"/>
          <w:bCs/>
          <w:lang w:val="en-US" w:eastAsia="en-US"/>
        </w:rPr>
        <w:t>prethode</w:t>
      </w:r>
      <w:proofErr w:type="spellEnd"/>
      <w:r>
        <w:rPr>
          <w:rFonts w:cs="Arial"/>
          <w:bCs/>
          <w:lang w:val="en-US" w:eastAsia="en-US"/>
        </w:rPr>
        <w:t xml:space="preserve"> </w:t>
      </w:r>
      <w:proofErr w:type="spellStart"/>
      <w:r w:rsidRPr="00AA34CA">
        <w:rPr>
          <w:rFonts w:cs="Arial"/>
          <w:bCs/>
          <w:lang w:val="en-US" w:eastAsia="en-US"/>
        </w:rPr>
        <w:t>toj</w:t>
      </w:r>
      <w:proofErr w:type="spellEnd"/>
      <w:r>
        <w:rPr>
          <w:rFonts w:cs="Arial"/>
          <w:bCs/>
          <w:lang w:val="en-US" w:eastAsia="en-US"/>
        </w:rPr>
        <w:t xml:space="preserve"> </w:t>
      </w:r>
      <w:proofErr w:type="spellStart"/>
      <w:r w:rsidRPr="00AA34CA">
        <w:rPr>
          <w:rFonts w:cs="Arial"/>
          <w:bCs/>
          <w:lang w:val="en-US" w:eastAsia="en-US"/>
        </w:rPr>
        <w:t>godini</w:t>
      </w:r>
      <w:proofErr w:type="spellEnd"/>
      <w:r w:rsidRPr="00AA34CA">
        <w:rPr>
          <w:rFonts w:cs="Arial"/>
          <w:bCs/>
          <w:lang w:val="en-US" w:eastAsia="en-US"/>
        </w:rPr>
        <w:t xml:space="preserve">. </w:t>
      </w:r>
      <w:proofErr w:type="spellStart"/>
      <w:proofErr w:type="gramStart"/>
      <w:r w:rsidRPr="00AA34CA">
        <w:rPr>
          <w:rFonts w:cs="Arial"/>
          <w:bCs/>
          <w:lang w:val="en-US" w:eastAsia="en-US"/>
        </w:rPr>
        <w:t>Popis</w:t>
      </w:r>
      <w:proofErr w:type="spellEnd"/>
      <w:r>
        <w:rPr>
          <w:rFonts w:cs="Arial"/>
          <w:bCs/>
          <w:lang w:val="en-US" w:eastAsia="en-US"/>
        </w:rPr>
        <w:t xml:space="preserve"> </w:t>
      </w:r>
      <w:proofErr w:type="spellStart"/>
      <w:r w:rsidRPr="00AA34CA">
        <w:rPr>
          <w:rFonts w:cs="Arial"/>
          <w:bCs/>
          <w:lang w:val="en-US" w:eastAsia="en-US"/>
        </w:rPr>
        <w:t>sadrži</w:t>
      </w:r>
      <w:proofErr w:type="spellEnd"/>
      <w:r>
        <w:rPr>
          <w:rFonts w:cs="Arial"/>
          <w:bCs/>
          <w:lang w:val="en-US" w:eastAsia="en-US"/>
        </w:rPr>
        <w:t xml:space="preserve"> </w:t>
      </w:r>
      <w:proofErr w:type="spellStart"/>
      <w:r w:rsidRPr="00AA34CA">
        <w:rPr>
          <w:rFonts w:cs="Arial"/>
          <w:bCs/>
          <w:lang w:val="en-US" w:eastAsia="en-US"/>
        </w:rPr>
        <w:t>vrijednost</w:t>
      </w:r>
      <w:proofErr w:type="spellEnd"/>
      <w:r>
        <w:rPr>
          <w:rFonts w:cs="Arial"/>
          <w:bCs/>
          <w:lang w:val="en-US" w:eastAsia="en-US"/>
        </w:rPr>
        <w:t xml:space="preserve"> </w:t>
      </w:r>
      <w:proofErr w:type="spellStart"/>
      <w:r w:rsidRPr="00AA34CA">
        <w:rPr>
          <w:rFonts w:cs="Arial"/>
          <w:bCs/>
          <w:lang w:val="en-US" w:eastAsia="en-US"/>
        </w:rPr>
        <w:t>izvršene</w:t>
      </w:r>
      <w:proofErr w:type="spellEnd"/>
      <w:r>
        <w:rPr>
          <w:rFonts w:cs="Arial"/>
          <w:bCs/>
          <w:lang w:val="en-US" w:eastAsia="en-US"/>
        </w:rPr>
        <w:t xml:space="preserve"> </w:t>
      </w:r>
      <w:proofErr w:type="spellStart"/>
      <w:r w:rsidRPr="00AA34CA">
        <w:rPr>
          <w:rFonts w:cs="Arial"/>
          <w:bCs/>
          <w:lang w:val="en-US" w:eastAsia="en-US"/>
        </w:rPr>
        <w:t>usluge</w:t>
      </w:r>
      <w:proofErr w:type="spellEnd"/>
      <w:r w:rsidRPr="00AA34CA">
        <w:rPr>
          <w:rFonts w:cs="Arial"/>
          <w:bCs/>
          <w:lang w:val="en-US" w:eastAsia="en-US"/>
        </w:rPr>
        <w:t xml:space="preserve"> </w:t>
      </w:r>
      <w:proofErr w:type="spellStart"/>
      <w:r w:rsidRPr="00AA34CA">
        <w:rPr>
          <w:rFonts w:cs="Arial"/>
          <w:bCs/>
          <w:lang w:val="en-US" w:eastAsia="en-US"/>
        </w:rPr>
        <w:t>bez</w:t>
      </w:r>
      <w:proofErr w:type="spellEnd"/>
      <w:r w:rsidRPr="00AA34CA">
        <w:rPr>
          <w:rFonts w:cs="Arial"/>
          <w:bCs/>
          <w:lang w:val="en-US" w:eastAsia="en-US"/>
        </w:rPr>
        <w:t xml:space="preserve"> PDV-a, datum</w:t>
      </w:r>
      <w:r>
        <w:rPr>
          <w:rFonts w:cs="Arial"/>
          <w:bCs/>
          <w:lang w:val="en-US" w:eastAsia="en-US"/>
        </w:rPr>
        <w:t xml:space="preserve"> I </w:t>
      </w:r>
      <w:proofErr w:type="spellStart"/>
      <w:r w:rsidRPr="00AA34CA">
        <w:rPr>
          <w:rFonts w:cs="Arial"/>
          <w:bCs/>
          <w:lang w:val="en-US" w:eastAsia="en-US"/>
        </w:rPr>
        <w:t>godina</w:t>
      </w:r>
      <w:proofErr w:type="spellEnd"/>
      <w:r>
        <w:rPr>
          <w:rFonts w:cs="Arial"/>
          <w:bCs/>
          <w:lang w:val="en-US" w:eastAsia="en-US"/>
        </w:rPr>
        <w:t xml:space="preserve"> </w:t>
      </w:r>
      <w:proofErr w:type="spellStart"/>
      <w:r w:rsidRPr="00AA34CA">
        <w:rPr>
          <w:rFonts w:cs="Arial"/>
          <w:bCs/>
          <w:lang w:val="en-US" w:eastAsia="en-US"/>
        </w:rPr>
        <w:t>izvršenja</w:t>
      </w:r>
      <w:proofErr w:type="spellEnd"/>
      <w:r>
        <w:rPr>
          <w:rFonts w:cs="Arial"/>
          <w:bCs/>
          <w:lang w:val="en-US" w:eastAsia="en-US"/>
        </w:rPr>
        <w:t xml:space="preserve"> I </w:t>
      </w:r>
      <w:proofErr w:type="spellStart"/>
      <w:r w:rsidRPr="00AA34CA">
        <w:rPr>
          <w:rFonts w:cs="Arial"/>
          <w:bCs/>
          <w:lang w:val="en-US" w:eastAsia="en-US"/>
        </w:rPr>
        <w:t>naziv</w:t>
      </w:r>
      <w:proofErr w:type="spellEnd"/>
      <w:r>
        <w:rPr>
          <w:rFonts w:cs="Arial"/>
          <w:bCs/>
          <w:lang w:val="en-US" w:eastAsia="en-US"/>
        </w:rPr>
        <w:t xml:space="preserve"> </w:t>
      </w:r>
      <w:proofErr w:type="spellStart"/>
      <w:r w:rsidRPr="00AA34CA">
        <w:rPr>
          <w:rFonts w:cs="Arial"/>
          <w:bCs/>
          <w:lang w:val="en-US" w:eastAsia="en-US"/>
        </w:rPr>
        <w:t>druge</w:t>
      </w:r>
      <w:proofErr w:type="spellEnd"/>
      <w:r>
        <w:rPr>
          <w:rFonts w:cs="Arial"/>
          <w:bCs/>
          <w:lang w:val="en-US" w:eastAsia="en-US"/>
        </w:rPr>
        <w:t xml:space="preserve"> </w:t>
      </w:r>
      <w:proofErr w:type="spellStart"/>
      <w:r w:rsidRPr="00AA34CA">
        <w:rPr>
          <w:rFonts w:cs="Arial"/>
          <w:bCs/>
          <w:lang w:val="en-US" w:eastAsia="en-US"/>
        </w:rPr>
        <w:t>ugovorne</w:t>
      </w:r>
      <w:proofErr w:type="spellEnd"/>
      <w:r>
        <w:rPr>
          <w:rFonts w:cs="Arial"/>
          <w:bCs/>
          <w:lang w:val="en-US" w:eastAsia="en-US"/>
        </w:rPr>
        <w:t xml:space="preserve"> </w:t>
      </w:r>
      <w:proofErr w:type="spellStart"/>
      <w:r w:rsidRPr="00AA34CA">
        <w:rPr>
          <w:rFonts w:cs="Arial"/>
          <w:bCs/>
          <w:lang w:val="en-US" w:eastAsia="en-US"/>
        </w:rPr>
        <w:t>strane</w:t>
      </w:r>
      <w:proofErr w:type="spellEnd"/>
      <w:r w:rsidRPr="00AA34CA">
        <w:rPr>
          <w:rFonts w:cs="Arial"/>
          <w:bCs/>
          <w:lang w:val="en-US" w:eastAsia="en-US"/>
        </w:rPr>
        <w:t xml:space="preserve"> za </w:t>
      </w:r>
      <w:proofErr w:type="spellStart"/>
      <w:r w:rsidRPr="00AA34CA">
        <w:rPr>
          <w:rFonts w:cs="Arial"/>
          <w:bCs/>
          <w:lang w:val="en-US" w:eastAsia="en-US"/>
        </w:rPr>
        <w:t>koju</w:t>
      </w:r>
      <w:proofErr w:type="spellEnd"/>
      <w:r w:rsidRPr="00AA34CA">
        <w:rPr>
          <w:rFonts w:cs="Arial"/>
          <w:bCs/>
          <w:lang w:val="en-US" w:eastAsia="en-US"/>
        </w:rPr>
        <w:t xml:space="preserve"> je </w:t>
      </w:r>
      <w:proofErr w:type="spellStart"/>
      <w:r w:rsidRPr="00AA34CA">
        <w:rPr>
          <w:rFonts w:cs="Arial"/>
          <w:bCs/>
          <w:lang w:val="en-US" w:eastAsia="en-US"/>
        </w:rPr>
        <w:t>usluga</w:t>
      </w:r>
      <w:proofErr w:type="spellEnd"/>
      <w:r>
        <w:rPr>
          <w:rFonts w:cs="Arial"/>
          <w:bCs/>
          <w:lang w:val="en-US" w:eastAsia="en-US"/>
        </w:rPr>
        <w:t xml:space="preserve"> </w:t>
      </w:r>
      <w:proofErr w:type="spellStart"/>
      <w:r w:rsidRPr="00AA34CA">
        <w:rPr>
          <w:rFonts w:cs="Arial"/>
          <w:bCs/>
          <w:lang w:val="en-US" w:eastAsia="en-US"/>
        </w:rPr>
        <w:t>izvršena</w:t>
      </w:r>
      <w:proofErr w:type="spellEnd"/>
      <w:r w:rsidRPr="00AA34CA">
        <w:rPr>
          <w:rFonts w:cs="Arial"/>
          <w:bCs/>
          <w:lang w:val="en-US" w:eastAsia="en-US"/>
        </w:rPr>
        <w:t>.</w:t>
      </w:r>
      <w:proofErr w:type="gramEnd"/>
    </w:p>
    <w:p w:rsidR="00AA34CA" w:rsidRPr="00AA34CA" w:rsidRDefault="00AA34CA" w:rsidP="00AA34CA">
      <w:pPr>
        <w:jc w:val="both"/>
        <w:rPr>
          <w:rFonts w:cs="Arial"/>
          <w:bCs/>
          <w:lang w:val="en-US" w:eastAsia="en-US"/>
        </w:rPr>
      </w:pPr>
      <w:proofErr w:type="spellStart"/>
      <w:r w:rsidRPr="00AA34CA">
        <w:rPr>
          <w:rFonts w:cs="Arial"/>
          <w:bCs/>
          <w:lang w:val="en-US" w:eastAsia="en-US"/>
        </w:rPr>
        <w:t>Traži</w:t>
      </w:r>
      <w:proofErr w:type="spellEnd"/>
      <w:r w:rsidRPr="00AA34CA">
        <w:rPr>
          <w:rFonts w:cs="Arial"/>
          <w:bCs/>
          <w:lang w:val="en-US" w:eastAsia="en-US"/>
        </w:rPr>
        <w:t xml:space="preserve"> se </w:t>
      </w:r>
      <w:proofErr w:type="spellStart"/>
      <w:r w:rsidRPr="00AA34CA">
        <w:rPr>
          <w:rFonts w:cs="Arial"/>
          <w:bCs/>
          <w:lang w:val="en-US" w:eastAsia="en-US"/>
        </w:rPr>
        <w:t>dokaz</w:t>
      </w:r>
      <w:proofErr w:type="spellEnd"/>
      <w:r w:rsidRPr="00AA34CA">
        <w:rPr>
          <w:rFonts w:cs="Arial"/>
          <w:bCs/>
          <w:lang w:val="en-US" w:eastAsia="en-US"/>
        </w:rPr>
        <w:t xml:space="preserve"> o </w:t>
      </w:r>
      <w:proofErr w:type="spellStart"/>
      <w:r w:rsidRPr="00AA34CA">
        <w:rPr>
          <w:rFonts w:cs="Arial"/>
          <w:bCs/>
          <w:lang w:val="en-US" w:eastAsia="en-US"/>
        </w:rPr>
        <w:t>izvršenju</w:t>
      </w:r>
      <w:proofErr w:type="spellEnd"/>
      <w:r>
        <w:rPr>
          <w:rFonts w:cs="Arial"/>
          <w:bCs/>
          <w:lang w:val="en-US" w:eastAsia="en-US"/>
        </w:rPr>
        <w:t xml:space="preserve"> </w:t>
      </w:r>
      <w:proofErr w:type="spellStart"/>
      <w:r w:rsidRPr="00AA34CA">
        <w:rPr>
          <w:rFonts w:cs="Arial"/>
          <w:bCs/>
          <w:lang w:val="en-US" w:eastAsia="en-US"/>
        </w:rPr>
        <w:t>najmanje</w:t>
      </w:r>
      <w:proofErr w:type="spellEnd"/>
      <w:r w:rsidRPr="00AA34CA">
        <w:rPr>
          <w:rFonts w:cs="Arial"/>
          <w:bCs/>
          <w:lang w:val="en-US" w:eastAsia="en-US"/>
        </w:rPr>
        <w:t xml:space="preserve"> 2 (</w:t>
      </w:r>
      <w:proofErr w:type="spellStart"/>
      <w:r w:rsidRPr="00AA34CA">
        <w:rPr>
          <w:rFonts w:cs="Arial"/>
          <w:bCs/>
          <w:lang w:val="en-US" w:eastAsia="en-US"/>
        </w:rPr>
        <w:t>dva</w:t>
      </w:r>
      <w:proofErr w:type="spellEnd"/>
      <w:r w:rsidRPr="00AA34CA">
        <w:rPr>
          <w:rFonts w:cs="Arial"/>
          <w:bCs/>
          <w:lang w:val="en-US" w:eastAsia="en-US"/>
        </w:rPr>
        <w:t xml:space="preserve">) </w:t>
      </w:r>
      <w:proofErr w:type="spellStart"/>
      <w:r w:rsidRPr="00AA34CA">
        <w:rPr>
          <w:rFonts w:cs="Arial"/>
          <w:bCs/>
          <w:lang w:val="en-US" w:eastAsia="en-US"/>
        </w:rPr>
        <w:t>Ugovora</w:t>
      </w:r>
      <w:proofErr w:type="spellEnd"/>
      <w:r>
        <w:rPr>
          <w:rFonts w:cs="Arial"/>
          <w:bCs/>
          <w:lang w:val="en-US" w:eastAsia="en-US"/>
        </w:rPr>
        <w:t xml:space="preserve"> </w:t>
      </w:r>
      <w:proofErr w:type="spellStart"/>
      <w:r w:rsidRPr="00AA34CA">
        <w:rPr>
          <w:rFonts w:cs="Arial"/>
          <w:bCs/>
          <w:lang w:val="en-US" w:eastAsia="en-US"/>
        </w:rPr>
        <w:t>iste</w:t>
      </w:r>
      <w:proofErr w:type="spellEnd"/>
      <w:r>
        <w:rPr>
          <w:rFonts w:cs="Arial"/>
          <w:bCs/>
          <w:lang w:val="en-US" w:eastAsia="en-US"/>
        </w:rPr>
        <w:t xml:space="preserve"> </w:t>
      </w:r>
      <w:proofErr w:type="spellStart"/>
      <w:proofErr w:type="gramStart"/>
      <w:r w:rsidRPr="00AA34CA">
        <w:rPr>
          <w:rFonts w:cs="Arial"/>
          <w:bCs/>
          <w:lang w:val="en-US" w:eastAsia="en-US"/>
        </w:rPr>
        <w:t>ili</w:t>
      </w:r>
      <w:proofErr w:type="spellEnd"/>
      <w:proofErr w:type="gramEnd"/>
      <w:r>
        <w:rPr>
          <w:rFonts w:cs="Arial"/>
          <w:bCs/>
          <w:lang w:val="en-US" w:eastAsia="en-US"/>
        </w:rPr>
        <w:t xml:space="preserve"> </w:t>
      </w:r>
      <w:proofErr w:type="spellStart"/>
      <w:r w:rsidRPr="00AA34CA">
        <w:rPr>
          <w:rFonts w:cs="Arial"/>
          <w:bCs/>
          <w:lang w:val="en-US" w:eastAsia="en-US"/>
        </w:rPr>
        <w:t>slične</w:t>
      </w:r>
      <w:proofErr w:type="spellEnd"/>
      <w:r>
        <w:rPr>
          <w:rFonts w:cs="Arial"/>
          <w:bCs/>
          <w:lang w:val="en-US" w:eastAsia="en-US"/>
        </w:rPr>
        <w:t xml:space="preserve"> </w:t>
      </w:r>
      <w:proofErr w:type="spellStart"/>
      <w:r w:rsidRPr="00AA34CA">
        <w:rPr>
          <w:rFonts w:cs="Arial"/>
          <w:bCs/>
          <w:lang w:val="en-US" w:eastAsia="en-US"/>
        </w:rPr>
        <w:t>usluge</w:t>
      </w:r>
      <w:proofErr w:type="spellEnd"/>
      <w:r>
        <w:rPr>
          <w:rFonts w:cs="Arial"/>
          <w:bCs/>
          <w:lang w:val="en-US" w:eastAsia="en-US"/>
        </w:rPr>
        <w:t xml:space="preserve"> </w:t>
      </w:r>
      <w:proofErr w:type="spellStart"/>
      <w:r w:rsidRPr="00AA34CA">
        <w:rPr>
          <w:rFonts w:cs="Arial"/>
          <w:bCs/>
          <w:lang w:val="en-US" w:eastAsia="en-US"/>
        </w:rPr>
        <w:t>čiji</w:t>
      </w:r>
      <w:proofErr w:type="spellEnd"/>
      <w:r w:rsidRPr="00AA34CA">
        <w:rPr>
          <w:rFonts w:cs="Arial"/>
          <w:bCs/>
          <w:lang w:val="en-US" w:eastAsia="en-US"/>
        </w:rPr>
        <w:t xml:space="preserve"> je </w:t>
      </w:r>
      <w:proofErr w:type="spellStart"/>
      <w:r w:rsidRPr="00AA34CA">
        <w:rPr>
          <w:rFonts w:cs="Arial"/>
          <w:bCs/>
          <w:lang w:val="en-US" w:eastAsia="en-US"/>
        </w:rPr>
        <w:t>iznos</w:t>
      </w:r>
      <w:proofErr w:type="spellEnd"/>
      <w:r>
        <w:rPr>
          <w:rFonts w:cs="Arial"/>
          <w:bCs/>
          <w:lang w:val="en-US" w:eastAsia="en-US"/>
        </w:rPr>
        <w:t xml:space="preserve"> </w:t>
      </w:r>
      <w:proofErr w:type="spellStart"/>
      <w:r w:rsidRPr="00AA34CA">
        <w:rPr>
          <w:rFonts w:cs="Arial"/>
          <w:bCs/>
          <w:lang w:val="en-US" w:eastAsia="en-US"/>
        </w:rPr>
        <w:t>najmanje</w:t>
      </w:r>
      <w:proofErr w:type="spellEnd"/>
      <w:r w:rsidRPr="00AA34CA">
        <w:rPr>
          <w:rFonts w:cs="Arial"/>
          <w:bCs/>
          <w:lang w:val="en-US" w:eastAsia="en-US"/>
        </w:rPr>
        <w:t xml:space="preserve"> u </w:t>
      </w:r>
      <w:proofErr w:type="spellStart"/>
      <w:r w:rsidRPr="00AA34CA">
        <w:rPr>
          <w:rFonts w:cs="Arial"/>
          <w:bCs/>
          <w:lang w:val="en-US" w:eastAsia="en-US"/>
        </w:rPr>
        <w:t>visini</w:t>
      </w:r>
      <w:proofErr w:type="spellEnd"/>
      <w:r>
        <w:rPr>
          <w:rFonts w:cs="Arial"/>
          <w:bCs/>
          <w:lang w:val="en-US" w:eastAsia="en-US"/>
        </w:rPr>
        <w:t xml:space="preserve"> </w:t>
      </w:r>
      <w:proofErr w:type="spellStart"/>
      <w:r w:rsidRPr="00AA34CA">
        <w:rPr>
          <w:rFonts w:cs="Arial"/>
          <w:bCs/>
          <w:lang w:val="en-US" w:eastAsia="en-US"/>
        </w:rPr>
        <w:t>procijenjene</w:t>
      </w:r>
      <w:proofErr w:type="spellEnd"/>
      <w:r>
        <w:rPr>
          <w:rFonts w:cs="Arial"/>
          <w:bCs/>
          <w:lang w:val="en-US" w:eastAsia="en-US"/>
        </w:rPr>
        <w:t xml:space="preserve"> </w:t>
      </w:r>
      <w:proofErr w:type="spellStart"/>
      <w:r w:rsidRPr="00AA34CA">
        <w:rPr>
          <w:rFonts w:cs="Arial"/>
          <w:bCs/>
          <w:lang w:val="en-US" w:eastAsia="en-US"/>
        </w:rPr>
        <w:t>vrijednosti</w:t>
      </w:r>
      <w:proofErr w:type="spellEnd"/>
      <w:r>
        <w:rPr>
          <w:rFonts w:cs="Arial"/>
          <w:bCs/>
          <w:lang w:val="en-US" w:eastAsia="en-US"/>
        </w:rPr>
        <w:t xml:space="preserve"> </w:t>
      </w:r>
      <w:proofErr w:type="spellStart"/>
      <w:r w:rsidRPr="00AA34CA">
        <w:rPr>
          <w:rFonts w:cs="Arial"/>
          <w:bCs/>
          <w:lang w:val="en-US" w:eastAsia="en-US"/>
        </w:rPr>
        <w:t>nabave</w:t>
      </w:r>
      <w:proofErr w:type="spellEnd"/>
      <w:r w:rsidRPr="00AA34CA">
        <w:rPr>
          <w:rFonts w:cs="Arial"/>
          <w:bCs/>
          <w:lang w:val="en-US" w:eastAsia="en-US"/>
        </w:rPr>
        <w:t xml:space="preserve"> (</w:t>
      </w:r>
      <w:proofErr w:type="spellStart"/>
      <w:r w:rsidRPr="00AA34CA">
        <w:rPr>
          <w:rFonts w:cs="Arial"/>
          <w:bCs/>
          <w:lang w:val="en-US" w:eastAsia="en-US"/>
        </w:rPr>
        <w:t>bez</w:t>
      </w:r>
      <w:proofErr w:type="spellEnd"/>
      <w:r w:rsidRPr="00AA34CA">
        <w:rPr>
          <w:rFonts w:cs="Arial"/>
          <w:bCs/>
          <w:lang w:val="en-US" w:eastAsia="en-US"/>
        </w:rPr>
        <w:t xml:space="preserve"> PDV-a).</w:t>
      </w:r>
    </w:p>
    <w:p w:rsidR="00AA34CA" w:rsidRPr="00AA34CA" w:rsidRDefault="00AA34CA" w:rsidP="00AA34CA">
      <w:pPr>
        <w:jc w:val="both"/>
        <w:rPr>
          <w:rFonts w:cs="Arial"/>
          <w:bCs/>
          <w:lang w:val="en-US"/>
        </w:rPr>
      </w:pPr>
      <w:r>
        <w:rPr>
          <w:rFonts w:cs="Arial"/>
          <w:bCs/>
          <w:lang w:val="en-US"/>
        </w:rPr>
        <w:t>2.</w:t>
      </w:r>
      <w:r w:rsidR="00B24797">
        <w:rPr>
          <w:rFonts w:cs="Arial"/>
          <w:bCs/>
          <w:lang w:val="en-US"/>
        </w:rPr>
        <w:t xml:space="preserve"> </w:t>
      </w:r>
      <w:proofErr w:type="spellStart"/>
      <w:r w:rsidRPr="00AA34CA">
        <w:rPr>
          <w:rFonts w:cs="Arial"/>
          <w:bCs/>
          <w:lang w:val="en-US"/>
        </w:rPr>
        <w:t>Ovlaštenje</w:t>
      </w:r>
      <w:proofErr w:type="spellEnd"/>
      <w:r w:rsidRPr="00AA34CA">
        <w:rPr>
          <w:rFonts w:cs="Arial"/>
          <w:bCs/>
          <w:lang w:val="en-US"/>
        </w:rPr>
        <w:t xml:space="preserve"> </w:t>
      </w:r>
      <w:proofErr w:type="spellStart"/>
      <w:proofErr w:type="gramStart"/>
      <w:r w:rsidRPr="00AA34CA">
        <w:rPr>
          <w:rFonts w:cs="Arial"/>
          <w:bCs/>
          <w:lang w:val="en-US"/>
        </w:rPr>
        <w:t>od</w:t>
      </w:r>
      <w:proofErr w:type="spellEnd"/>
      <w:proofErr w:type="gramEnd"/>
      <w:r w:rsidRPr="00AA34CA">
        <w:rPr>
          <w:rFonts w:cs="Arial"/>
          <w:bCs/>
          <w:lang w:val="en-US"/>
        </w:rPr>
        <w:t xml:space="preserve"> </w:t>
      </w:r>
      <w:proofErr w:type="spellStart"/>
      <w:r w:rsidRPr="00AA34CA">
        <w:rPr>
          <w:rFonts w:cs="Arial"/>
          <w:bCs/>
          <w:lang w:val="en-US"/>
        </w:rPr>
        <w:t>proizvođača</w:t>
      </w:r>
      <w:proofErr w:type="spellEnd"/>
      <w:r w:rsidRPr="00AA34CA">
        <w:rPr>
          <w:rFonts w:cs="Arial"/>
          <w:bCs/>
          <w:lang w:val="en-US"/>
        </w:rPr>
        <w:t xml:space="preserve"> </w:t>
      </w:r>
      <w:proofErr w:type="spellStart"/>
      <w:r w:rsidRPr="00AA34CA">
        <w:rPr>
          <w:rFonts w:cs="Arial"/>
          <w:bCs/>
          <w:lang w:val="en-US"/>
        </w:rPr>
        <w:t>sustava</w:t>
      </w:r>
      <w:proofErr w:type="spellEnd"/>
      <w:r w:rsidRPr="00AA34CA">
        <w:rPr>
          <w:rFonts w:cs="Arial"/>
          <w:bCs/>
          <w:lang w:val="en-US"/>
        </w:rPr>
        <w:t xml:space="preserve"> </w:t>
      </w:r>
      <w:proofErr w:type="spellStart"/>
      <w:r w:rsidRPr="00AA34CA">
        <w:rPr>
          <w:rFonts w:cs="Arial"/>
          <w:bCs/>
          <w:lang w:val="en-US"/>
        </w:rPr>
        <w:t>da</w:t>
      </w:r>
      <w:proofErr w:type="spellEnd"/>
      <w:r w:rsidRPr="00AA34CA">
        <w:rPr>
          <w:rFonts w:cs="Arial"/>
          <w:bCs/>
          <w:lang w:val="en-US"/>
        </w:rPr>
        <w:t xml:space="preserve"> je </w:t>
      </w:r>
      <w:proofErr w:type="spellStart"/>
      <w:r w:rsidRPr="00AA34CA">
        <w:rPr>
          <w:rFonts w:cs="Arial"/>
          <w:bCs/>
          <w:lang w:val="en-US"/>
        </w:rPr>
        <w:t>ponuditelj</w:t>
      </w:r>
      <w:proofErr w:type="spellEnd"/>
      <w:r w:rsidRPr="00AA34CA">
        <w:rPr>
          <w:rFonts w:cs="Arial"/>
          <w:bCs/>
          <w:lang w:val="en-US"/>
        </w:rPr>
        <w:t xml:space="preserve"> </w:t>
      </w:r>
      <w:proofErr w:type="spellStart"/>
      <w:r w:rsidRPr="00AA34CA">
        <w:rPr>
          <w:rFonts w:cs="Arial"/>
          <w:bCs/>
          <w:lang w:val="en-US"/>
        </w:rPr>
        <w:t>ovlašten</w:t>
      </w:r>
      <w:proofErr w:type="spellEnd"/>
      <w:r w:rsidRPr="00AA34CA">
        <w:rPr>
          <w:rFonts w:cs="Arial"/>
          <w:bCs/>
          <w:lang w:val="en-US"/>
        </w:rPr>
        <w:t xml:space="preserve"> za </w:t>
      </w:r>
      <w:proofErr w:type="spellStart"/>
      <w:r w:rsidRPr="00AA34CA">
        <w:rPr>
          <w:rFonts w:cs="Arial"/>
          <w:bCs/>
          <w:lang w:val="en-US"/>
        </w:rPr>
        <w:t>nuđenje</w:t>
      </w:r>
      <w:proofErr w:type="spellEnd"/>
      <w:r w:rsidRPr="00AA34CA">
        <w:rPr>
          <w:rFonts w:cs="Arial"/>
          <w:bCs/>
          <w:lang w:val="en-US"/>
        </w:rPr>
        <w:t xml:space="preserve"> I </w:t>
      </w:r>
      <w:proofErr w:type="spellStart"/>
      <w:r w:rsidRPr="00AA34CA">
        <w:rPr>
          <w:rFonts w:cs="Arial"/>
          <w:bCs/>
          <w:lang w:val="en-US"/>
        </w:rPr>
        <w:t>ugovaranje</w:t>
      </w:r>
      <w:proofErr w:type="spellEnd"/>
      <w:r w:rsidRPr="00AA34CA">
        <w:rPr>
          <w:rFonts w:cs="Arial"/>
          <w:bCs/>
          <w:lang w:val="en-US"/>
        </w:rPr>
        <w:t xml:space="preserve"> </w:t>
      </w:r>
      <w:proofErr w:type="spellStart"/>
      <w:r w:rsidRPr="00AA34CA">
        <w:rPr>
          <w:rFonts w:cs="Arial"/>
          <w:bCs/>
          <w:lang w:val="en-US"/>
        </w:rPr>
        <w:t>medicinske</w:t>
      </w:r>
      <w:proofErr w:type="spellEnd"/>
      <w:r w:rsidRPr="00AA34CA">
        <w:rPr>
          <w:rFonts w:cs="Arial"/>
          <w:bCs/>
          <w:lang w:val="en-US"/>
        </w:rPr>
        <w:t xml:space="preserve"> </w:t>
      </w:r>
      <w:proofErr w:type="spellStart"/>
      <w:r w:rsidRPr="00AA34CA">
        <w:rPr>
          <w:rFonts w:cs="Arial"/>
          <w:bCs/>
          <w:lang w:val="en-US"/>
        </w:rPr>
        <w:t>baze</w:t>
      </w:r>
      <w:proofErr w:type="spellEnd"/>
      <w:r w:rsidRPr="00AA34CA">
        <w:rPr>
          <w:rFonts w:cs="Arial"/>
          <w:bCs/>
          <w:lang w:val="en-US"/>
        </w:rPr>
        <w:t xml:space="preserve"> </w:t>
      </w:r>
      <w:proofErr w:type="spellStart"/>
      <w:r w:rsidRPr="00AA34CA">
        <w:rPr>
          <w:rFonts w:cs="Arial"/>
          <w:bCs/>
          <w:lang w:val="en-US"/>
        </w:rPr>
        <w:t>podataka</w:t>
      </w:r>
      <w:proofErr w:type="spellEnd"/>
      <w:r w:rsidRPr="00AA34CA">
        <w:rPr>
          <w:rFonts w:cs="Arial"/>
          <w:bCs/>
          <w:lang w:val="en-US"/>
        </w:rPr>
        <w:t xml:space="preserve"> </w:t>
      </w:r>
      <w:proofErr w:type="spellStart"/>
      <w:r w:rsidRPr="00AA34CA">
        <w:rPr>
          <w:rFonts w:cs="Arial"/>
          <w:bCs/>
          <w:lang w:val="en-US"/>
        </w:rPr>
        <w:t>UpToDate</w:t>
      </w:r>
      <w:proofErr w:type="spellEnd"/>
      <w:r w:rsidRPr="00AA34CA">
        <w:rPr>
          <w:rFonts w:cs="Arial"/>
          <w:bCs/>
          <w:lang w:val="en-US"/>
        </w:rPr>
        <w:t xml:space="preserve"> u </w:t>
      </w:r>
      <w:proofErr w:type="spellStart"/>
      <w:r w:rsidRPr="00AA34CA">
        <w:rPr>
          <w:rFonts w:cs="Arial"/>
          <w:bCs/>
          <w:lang w:val="en-US"/>
        </w:rPr>
        <w:t>elektroničkom</w:t>
      </w:r>
      <w:proofErr w:type="spellEnd"/>
      <w:r w:rsidRPr="00AA34CA">
        <w:rPr>
          <w:rFonts w:cs="Arial"/>
          <w:bCs/>
          <w:lang w:val="en-US"/>
        </w:rPr>
        <w:t xml:space="preserve"> </w:t>
      </w:r>
      <w:proofErr w:type="spellStart"/>
      <w:r w:rsidRPr="00AA34CA">
        <w:rPr>
          <w:rFonts w:cs="Arial"/>
          <w:bCs/>
          <w:lang w:val="en-US"/>
        </w:rPr>
        <w:t>obliku</w:t>
      </w:r>
      <w:proofErr w:type="spellEnd"/>
      <w:r w:rsidRPr="00AA34CA">
        <w:rPr>
          <w:rFonts w:cs="Arial"/>
          <w:bCs/>
          <w:lang w:val="en-US"/>
        </w:rPr>
        <w:t xml:space="preserve">.  </w:t>
      </w:r>
    </w:p>
    <w:p w:rsidR="00AA34CA" w:rsidRPr="00AA34CA" w:rsidRDefault="00AA34CA" w:rsidP="00AA34CA">
      <w:pPr>
        <w:jc w:val="both"/>
        <w:rPr>
          <w:rFonts w:cs="Arial"/>
          <w:bCs/>
          <w:iCs/>
          <w:lang w:val="en-US" w:eastAsia="en-US"/>
        </w:rPr>
      </w:pPr>
      <w:proofErr w:type="spellStart"/>
      <w:r w:rsidRPr="00AA34CA">
        <w:rPr>
          <w:rFonts w:cs="Arial"/>
          <w:bCs/>
          <w:iCs/>
          <w:lang w:val="en-US" w:eastAsia="en-US"/>
        </w:rPr>
        <w:t>Dokaz</w:t>
      </w:r>
      <w:proofErr w:type="spellEnd"/>
      <w:r>
        <w:rPr>
          <w:rFonts w:cs="Arial"/>
          <w:bCs/>
          <w:iCs/>
          <w:lang w:val="en-US" w:eastAsia="en-US"/>
        </w:rPr>
        <w:t xml:space="preserve"> </w:t>
      </w:r>
      <w:proofErr w:type="spellStart"/>
      <w:r w:rsidRPr="00AA34CA">
        <w:rPr>
          <w:rFonts w:cs="Arial"/>
          <w:bCs/>
          <w:iCs/>
          <w:lang w:val="en-US" w:eastAsia="en-US"/>
        </w:rPr>
        <w:t>tražen</w:t>
      </w:r>
      <w:proofErr w:type="spellEnd"/>
      <w:r w:rsidRPr="00AA34CA">
        <w:rPr>
          <w:rFonts w:cs="Arial"/>
          <w:bCs/>
          <w:iCs/>
          <w:lang w:val="en-US" w:eastAsia="en-US"/>
        </w:rPr>
        <w:t xml:space="preserve"> pod </w:t>
      </w:r>
      <w:proofErr w:type="spellStart"/>
      <w:r w:rsidRPr="00AA34CA">
        <w:rPr>
          <w:rFonts w:cs="Arial"/>
          <w:bCs/>
          <w:iCs/>
          <w:lang w:val="en-US" w:eastAsia="en-US"/>
        </w:rPr>
        <w:t>točkom</w:t>
      </w:r>
      <w:proofErr w:type="spellEnd"/>
      <w:r w:rsidRPr="00AA34CA">
        <w:rPr>
          <w:rFonts w:cs="Arial"/>
          <w:bCs/>
          <w:iCs/>
          <w:lang w:val="en-US" w:eastAsia="en-US"/>
        </w:rPr>
        <w:t xml:space="preserve"> 2. </w:t>
      </w:r>
      <w:proofErr w:type="spellStart"/>
      <w:r w:rsidRPr="00AA34CA">
        <w:rPr>
          <w:rFonts w:cs="Arial"/>
          <w:bCs/>
          <w:iCs/>
          <w:lang w:val="en-US" w:eastAsia="en-US"/>
        </w:rPr>
        <w:t>Gospodarski</w:t>
      </w:r>
      <w:proofErr w:type="spellEnd"/>
      <w:r>
        <w:rPr>
          <w:rFonts w:cs="Arial"/>
          <w:bCs/>
          <w:iCs/>
          <w:lang w:val="en-US" w:eastAsia="en-US"/>
        </w:rPr>
        <w:t xml:space="preserve"> </w:t>
      </w:r>
      <w:proofErr w:type="spellStart"/>
      <w:r>
        <w:rPr>
          <w:rFonts w:cs="Arial"/>
          <w:bCs/>
          <w:iCs/>
          <w:lang w:val="en-US" w:eastAsia="en-US"/>
        </w:rPr>
        <w:t>subjekt</w:t>
      </w:r>
      <w:proofErr w:type="spellEnd"/>
      <w:r>
        <w:rPr>
          <w:rFonts w:cs="Arial"/>
          <w:bCs/>
          <w:iCs/>
          <w:lang w:val="en-US" w:eastAsia="en-US"/>
        </w:rPr>
        <w:t xml:space="preserve"> </w:t>
      </w:r>
      <w:proofErr w:type="spellStart"/>
      <w:r w:rsidRPr="00AA34CA">
        <w:rPr>
          <w:rFonts w:cs="Arial"/>
          <w:bCs/>
          <w:iCs/>
          <w:lang w:val="en-US" w:eastAsia="en-US"/>
        </w:rPr>
        <w:t>dostavlja</w:t>
      </w:r>
      <w:proofErr w:type="spellEnd"/>
      <w:r>
        <w:rPr>
          <w:rFonts w:cs="Arial"/>
          <w:bCs/>
          <w:iCs/>
          <w:lang w:val="en-US" w:eastAsia="en-US"/>
        </w:rPr>
        <w:t xml:space="preserve"> </w:t>
      </w:r>
      <w:proofErr w:type="spellStart"/>
      <w:proofErr w:type="gramStart"/>
      <w:r w:rsidRPr="00AA34CA">
        <w:rPr>
          <w:rFonts w:cs="Arial"/>
          <w:bCs/>
          <w:iCs/>
          <w:lang w:val="en-US" w:eastAsia="en-US"/>
        </w:rPr>
        <w:t>na</w:t>
      </w:r>
      <w:proofErr w:type="spellEnd"/>
      <w:proofErr w:type="gramEnd"/>
      <w:r>
        <w:rPr>
          <w:rFonts w:cs="Arial"/>
          <w:bCs/>
          <w:iCs/>
          <w:lang w:val="en-US" w:eastAsia="en-US"/>
        </w:rPr>
        <w:t xml:space="preserve"> </w:t>
      </w:r>
      <w:proofErr w:type="spellStart"/>
      <w:r w:rsidRPr="00AA34CA">
        <w:rPr>
          <w:rFonts w:cs="Arial"/>
          <w:bCs/>
          <w:iCs/>
          <w:lang w:val="en-US" w:eastAsia="en-US"/>
        </w:rPr>
        <w:t>poziv</w:t>
      </w:r>
      <w:proofErr w:type="spellEnd"/>
      <w:r>
        <w:rPr>
          <w:rFonts w:cs="Arial"/>
          <w:bCs/>
          <w:iCs/>
          <w:lang w:val="en-US" w:eastAsia="en-US"/>
        </w:rPr>
        <w:t xml:space="preserve"> </w:t>
      </w:r>
      <w:proofErr w:type="spellStart"/>
      <w:r w:rsidRPr="00AA34CA">
        <w:rPr>
          <w:rFonts w:cs="Arial"/>
          <w:bCs/>
          <w:iCs/>
          <w:lang w:val="en-US" w:eastAsia="en-US"/>
        </w:rPr>
        <w:t>naručitelja</w:t>
      </w:r>
      <w:proofErr w:type="spellEnd"/>
      <w:r>
        <w:rPr>
          <w:rFonts w:cs="Arial"/>
          <w:bCs/>
          <w:iCs/>
          <w:lang w:val="en-US" w:eastAsia="en-US"/>
        </w:rPr>
        <w:t xml:space="preserve"> </w:t>
      </w:r>
      <w:proofErr w:type="spellStart"/>
      <w:r w:rsidRPr="00AA34CA">
        <w:rPr>
          <w:rFonts w:cs="Arial"/>
          <w:bCs/>
          <w:iCs/>
          <w:lang w:val="en-US" w:eastAsia="en-US"/>
        </w:rPr>
        <w:t>nakon</w:t>
      </w:r>
      <w:proofErr w:type="spellEnd"/>
      <w:r>
        <w:rPr>
          <w:rFonts w:cs="Arial"/>
          <w:bCs/>
          <w:iCs/>
          <w:lang w:val="en-US" w:eastAsia="en-US"/>
        </w:rPr>
        <w:t xml:space="preserve"> </w:t>
      </w:r>
      <w:proofErr w:type="spellStart"/>
      <w:r w:rsidRPr="00AA34CA">
        <w:rPr>
          <w:rFonts w:cs="Arial"/>
          <w:bCs/>
          <w:iCs/>
          <w:lang w:val="en-US" w:eastAsia="en-US"/>
        </w:rPr>
        <w:t>izvršnosti</w:t>
      </w:r>
      <w:proofErr w:type="spellEnd"/>
      <w:r>
        <w:rPr>
          <w:rFonts w:cs="Arial"/>
          <w:bCs/>
          <w:iCs/>
          <w:lang w:val="en-US" w:eastAsia="en-US"/>
        </w:rPr>
        <w:t xml:space="preserve"> </w:t>
      </w:r>
      <w:proofErr w:type="spellStart"/>
      <w:r w:rsidRPr="00AA34CA">
        <w:rPr>
          <w:rFonts w:cs="Arial"/>
          <w:bCs/>
          <w:iCs/>
          <w:lang w:val="en-US" w:eastAsia="en-US"/>
        </w:rPr>
        <w:t>odluke</w:t>
      </w:r>
      <w:proofErr w:type="spellEnd"/>
      <w:r w:rsidRPr="00AA34CA">
        <w:rPr>
          <w:rFonts w:cs="Arial"/>
          <w:bCs/>
          <w:iCs/>
          <w:lang w:val="en-US" w:eastAsia="en-US"/>
        </w:rPr>
        <w:t xml:space="preserve"> o </w:t>
      </w:r>
      <w:proofErr w:type="spellStart"/>
      <w:r w:rsidRPr="00AA34CA">
        <w:rPr>
          <w:rFonts w:cs="Arial"/>
          <w:bCs/>
          <w:iCs/>
          <w:lang w:val="en-US" w:eastAsia="en-US"/>
        </w:rPr>
        <w:t>odabiru</w:t>
      </w:r>
      <w:proofErr w:type="spellEnd"/>
      <w:r>
        <w:rPr>
          <w:rFonts w:cs="Arial"/>
          <w:bCs/>
          <w:iCs/>
          <w:lang w:val="en-US" w:eastAsia="en-US"/>
        </w:rPr>
        <w:t xml:space="preserve"> </w:t>
      </w:r>
      <w:proofErr w:type="spellStart"/>
      <w:r w:rsidRPr="00AA34CA">
        <w:rPr>
          <w:rFonts w:cs="Arial"/>
          <w:bCs/>
          <w:iCs/>
          <w:lang w:val="en-US" w:eastAsia="en-US"/>
        </w:rPr>
        <w:t>prije</w:t>
      </w:r>
      <w:proofErr w:type="spellEnd"/>
      <w:r>
        <w:rPr>
          <w:rFonts w:cs="Arial"/>
          <w:bCs/>
          <w:iCs/>
          <w:lang w:val="en-US" w:eastAsia="en-US"/>
        </w:rPr>
        <w:t xml:space="preserve"> </w:t>
      </w:r>
      <w:proofErr w:type="spellStart"/>
      <w:r w:rsidRPr="00AA34CA">
        <w:rPr>
          <w:rFonts w:cs="Arial"/>
          <w:bCs/>
          <w:iCs/>
          <w:lang w:val="en-US" w:eastAsia="en-US"/>
        </w:rPr>
        <w:t>sklapanja</w:t>
      </w:r>
      <w:proofErr w:type="spellEnd"/>
      <w:r>
        <w:rPr>
          <w:rFonts w:cs="Arial"/>
          <w:bCs/>
          <w:iCs/>
          <w:lang w:val="en-US" w:eastAsia="en-US"/>
        </w:rPr>
        <w:t xml:space="preserve"> </w:t>
      </w:r>
      <w:proofErr w:type="spellStart"/>
      <w:r w:rsidRPr="00AA34CA">
        <w:rPr>
          <w:rFonts w:cs="Arial"/>
          <w:bCs/>
          <w:iCs/>
          <w:lang w:val="en-US" w:eastAsia="en-US"/>
        </w:rPr>
        <w:t>ugovora</w:t>
      </w:r>
      <w:proofErr w:type="spellEnd"/>
      <w:r w:rsidRPr="00AA34CA">
        <w:rPr>
          <w:rFonts w:cs="Arial"/>
          <w:bCs/>
          <w:iCs/>
          <w:lang w:val="en-US" w:eastAsia="en-US"/>
        </w:rPr>
        <w:t xml:space="preserve"> o </w:t>
      </w:r>
      <w:proofErr w:type="spellStart"/>
      <w:r w:rsidRPr="00AA34CA">
        <w:rPr>
          <w:rFonts w:cs="Arial"/>
          <w:bCs/>
          <w:iCs/>
          <w:lang w:val="en-US" w:eastAsia="en-US"/>
        </w:rPr>
        <w:t>javnoj</w:t>
      </w:r>
      <w:proofErr w:type="spellEnd"/>
      <w:r>
        <w:rPr>
          <w:rFonts w:cs="Arial"/>
          <w:bCs/>
          <w:iCs/>
          <w:lang w:val="en-US" w:eastAsia="en-US"/>
        </w:rPr>
        <w:t xml:space="preserve"> </w:t>
      </w:r>
      <w:proofErr w:type="spellStart"/>
      <w:r w:rsidRPr="00AA34CA">
        <w:rPr>
          <w:rFonts w:cs="Arial"/>
          <w:bCs/>
          <w:iCs/>
          <w:lang w:val="en-US" w:eastAsia="en-US"/>
        </w:rPr>
        <w:t>nabavi</w:t>
      </w:r>
      <w:proofErr w:type="spellEnd"/>
      <w:r>
        <w:rPr>
          <w:rFonts w:cs="Arial"/>
          <w:bCs/>
          <w:iCs/>
          <w:lang w:val="en-US" w:eastAsia="en-US"/>
        </w:rPr>
        <w:t xml:space="preserve"> </w:t>
      </w:r>
      <w:proofErr w:type="spellStart"/>
      <w:r w:rsidRPr="00AA34CA">
        <w:rPr>
          <w:rFonts w:cs="Arial"/>
          <w:bCs/>
          <w:iCs/>
          <w:lang w:val="en-US" w:eastAsia="en-US"/>
        </w:rPr>
        <w:t>od</w:t>
      </w:r>
      <w:proofErr w:type="spellEnd"/>
      <w:r>
        <w:rPr>
          <w:rFonts w:cs="Arial"/>
          <w:bCs/>
          <w:iCs/>
          <w:lang w:val="en-US" w:eastAsia="en-US"/>
        </w:rPr>
        <w:t xml:space="preserve"> </w:t>
      </w:r>
      <w:proofErr w:type="spellStart"/>
      <w:r w:rsidRPr="00AA34CA">
        <w:rPr>
          <w:rFonts w:cs="Arial"/>
          <w:bCs/>
          <w:iCs/>
          <w:lang w:val="en-US" w:eastAsia="en-US"/>
        </w:rPr>
        <w:t>ekonomski</w:t>
      </w:r>
      <w:proofErr w:type="spellEnd"/>
      <w:r>
        <w:rPr>
          <w:rFonts w:cs="Arial"/>
          <w:bCs/>
          <w:iCs/>
          <w:lang w:val="en-US" w:eastAsia="en-US"/>
        </w:rPr>
        <w:t xml:space="preserve"> </w:t>
      </w:r>
      <w:proofErr w:type="spellStart"/>
      <w:r w:rsidRPr="00AA34CA">
        <w:rPr>
          <w:rFonts w:cs="Arial"/>
          <w:bCs/>
          <w:iCs/>
          <w:lang w:val="en-US" w:eastAsia="en-US"/>
        </w:rPr>
        <w:t>najpovoljnijeg</w:t>
      </w:r>
      <w:proofErr w:type="spellEnd"/>
      <w:r>
        <w:rPr>
          <w:rFonts w:cs="Arial"/>
          <w:bCs/>
          <w:iCs/>
          <w:lang w:val="en-US" w:eastAsia="en-US"/>
        </w:rPr>
        <w:t xml:space="preserve"> </w:t>
      </w:r>
      <w:proofErr w:type="spellStart"/>
      <w:r w:rsidRPr="00AA34CA">
        <w:rPr>
          <w:rFonts w:cs="Arial"/>
          <w:bCs/>
          <w:iCs/>
          <w:lang w:val="en-US" w:eastAsia="en-US"/>
        </w:rPr>
        <w:t>ponuditelja</w:t>
      </w:r>
      <w:proofErr w:type="spellEnd"/>
      <w:r w:rsidRPr="00AA34CA">
        <w:rPr>
          <w:rFonts w:cs="Arial"/>
          <w:bCs/>
          <w:iCs/>
          <w:lang w:val="en-US" w:eastAsia="en-US"/>
        </w:rPr>
        <w:t>.</w:t>
      </w:r>
    </w:p>
    <w:p w:rsidR="003736F3" w:rsidRPr="00453C94" w:rsidRDefault="001C3662" w:rsidP="001C3662">
      <w:pPr>
        <w:spacing w:after="0"/>
        <w:jc w:val="both"/>
        <w:rPr>
          <w:rFonts w:cs="Arial"/>
          <w:bCs/>
        </w:rPr>
      </w:pPr>
      <w:r>
        <w:rPr>
          <w:rFonts w:cs="Arial"/>
          <w:bCs/>
        </w:rPr>
        <w:lastRenderedPageBreak/>
        <w:t xml:space="preserve">2. </w:t>
      </w:r>
      <w:r w:rsidR="003736F3" w:rsidRPr="00453C94">
        <w:rPr>
          <w:rFonts w:cs="Arial"/>
          <w:bCs/>
        </w:rPr>
        <w:t>UVJETI SPOSOBNOSTI U SLUČAJU ZAJEDNICE GOSPODARSKIH SUBJEKATA (NATJECATELJA ILI PONUDITELJA):</w:t>
      </w:r>
    </w:p>
    <w:p w:rsidR="00251D0C" w:rsidRPr="003736F3" w:rsidRDefault="003736F3" w:rsidP="00405AF7">
      <w:pPr>
        <w:jc w:val="both"/>
        <w:rPr>
          <w:rFonts w:cs="Arial"/>
        </w:rPr>
      </w:pPr>
      <w:r w:rsidRPr="003736F3">
        <w:rPr>
          <w:rFonts w:cs="Arial"/>
          <w:bCs/>
        </w:rPr>
        <w:t>Navedeno u prethodnim točkama.</w:t>
      </w:r>
    </w:p>
    <w:p w:rsidR="003736F3" w:rsidRDefault="003736F3" w:rsidP="003736F3">
      <w:pPr>
        <w:jc w:val="both"/>
        <w:rPr>
          <w:rFonts w:cs="Arial"/>
        </w:rPr>
      </w:pPr>
      <w:r w:rsidRPr="003736F3">
        <w:rPr>
          <w:rFonts w:cs="Arial"/>
          <w:bCs/>
        </w:rPr>
        <w:t>Dokumente koje javni naručitelj zahtijeva u ovoj dokumentaciji za nadmetanje, ponuditelj može dostaviti u neovjerenoj preslici. Neovjerenom preslikom smatra se i neovjereni ispis elektroničke isprave</w:t>
      </w:r>
      <w:r w:rsidRPr="003736F3">
        <w:rPr>
          <w:rFonts w:cs="Arial"/>
        </w:rPr>
        <w:t xml:space="preserve">. </w:t>
      </w:r>
    </w:p>
    <w:p w:rsidR="003736F3" w:rsidRPr="003736F3" w:rsidRDefault="003736F3" w:rsidP="0067617B">
      <w:pPr>
        <w:pStyle w:val="Heading1"/>
      </w:pPr>
      <w:bookmarkStart w:id="5" w:name="page11"/>
      <w:bookmarkEnd w:id="5"/>
      <w:r w:rsidRPr="003736F3">
        <w:t>SADRŽAJ I NAČIN IZRADE:</w:t>
      </w:r>
    </w:p>
    <w:p w:rsidR="003736F3" w:rsidRPr="003736F3" w:rsidRDefault="003736F3" w:rsidP="00405AF7">
      <w:pPr>
        <w:jc w:val="both"/>
        <w:rPr>
          <w:rFonts w:cs="Arial"/>
        </w:rPr>
      </w:pPr>
      <w:r w:rsidRPr="003736F3">
        <w:rPr>
          <w:rFonts w:cs="Arial"/>
          <w:bCs/>
        </w:rPr>
        <w:t>Ponuda mora sadržavati:</w:t>
      </w:r>
    </w:p>
    <w:p w:rsidR="003736F3" w:rsidRPr="003736F3" w:rsidRDefault="003736F3" w:rsidP="00405AF7">
      <w:pPr>
        <w:numPr>
          <w:ilvl w:val="0"/>
          <w:numId w:val="37"/>
        </w:numPr>
        <w:spacing w:after="0"/>
        <w:jc w:val="both"/>
        <w:rPr>
          <w:rFonts w:cs="Arial"/>
        </w:rPr>
      </w:pPr>
      <w:r w:rsidRPr="003736F3">
        <w:rPr>
          <w:rFonts w:cs="Arial"/>
          <w:bCs/>
        </w:rPr>
        <w:t>Popunjen obrazac ponude, ovjeriti obrazac pečatom ponuditelja i potpisom ovlaštene osobe.</w:t>
      </w:r>
    </w:p>
    <w:p w:rsidR="005903B2" w:rsidRPr="005903B2" w:rsidRDefault="003736F3" w:rsidP="00405AF7">
      <w:pPr>
        <w:numPr>
          <w:ilvl w:val="0"/>
          <w:numId w:val="37"/>
        </w:numPr>
        <w:spacing w:after="0"/>
        <w:jc w:val="both"/>
        <w:rPr>
          <w:rFonts w:cs="Arial"/>
        </w:rPr>
      </w:pPr>
      <w:r w:rsidRPr="005903B2">
        <w:rPr>
          <w:rFonts w:cs="Arial"/>
          <w:bCs/>
        </w:rPr>
        <w:t xml:space="preserve">Opis predmeta nabave – TROŠKOVNIK - tehnička specifikacija predmeta nabave – (sastavni dio dokumentacije za nadmetanje) kao uvjet prihvatljivosti ponude. Ponuditelj je dužan ovjeriti obrazac pečatom ponuditelja i potpisom ovlaštene osobe. </w:t>
      </w:r>
    </w:p>
    <w:p w:rsidR="003736F3" w:rsidRPr="003736F3" w:rsidRDefault="003736F3" w:rsidP="00405AF7">
      <w:pPr>
        <w:numPr>
          <w:ilvl w:val="0"/>
          <w:numId w:val="37"/>
        </w:numPr>
        <w:spacing w:after="0"/>
        <w:jc w:val="both"/>
        <w:rPr>
          <w:rFonts w:cs="Arial"/>
        </w:rPr>
      </w:pPr>
      <w:r w:rsidRPr="003736F3">
        <w:rPr>
          <w:rFonts w:cs="Arial"/>
          <w:bCs/>
        </w:rPr>
        <w:t xml:space="preserve">Dokumente kojima ponuditelj dokazuje da ne postoje obvezni razlozi isključenja. </w:t>
      </w:r>
    </w:p>
    <w:p w:rsidR="003736F3" w:rsidRPr="003736F3" w:rsidRDefault="003736F3" w:rsidP="00405AF7">
      <w:pPr>
        <w:numPr>
          <w:ilvl w:val="0"/>
          <w:numId w:val="37"/>
        </w:numPr>
        <w:spacing w:after="0"/>
        <w:jc w:val="both"/>
        <w:rPr>
          <w:rFonts w:cs="Arial"/>
        </w:rPr>
      </w:pPr>
      <w:r w:rsidRPr="003736F3">
        <w:rPr>
          <w:rFonts w:cs="Arial"/>
          <w:bCs/>
        </w:rPr>
        <w:t xml:space="preserve">Ostali traženi dokazi sposobnosti. </w:t>
      </w:r>
    </w:p>
    <w:p w:rsidR="003736F3" w:rsidRPr="003736F3" w:rsidRDefault="003736F3" w:rsidP="00405AF7">
      <w:pPr>
        <w:jc w:val="both"/>
        <w:rPr>
          <w:rFonts w:cs="Arial"/>
        </w:rPr>
      </w:pPr>
      <w:r w:rsidRPr="003736F3">
        <w:rPr>
          <w:rFonts w:cs="Arial"/>
          <w:bCs/>
        </w:rPr>
        <w:t>Ponuda se izrađuje na način da čini cjelinu, a iznimno ako zbog opsega ili drugih objektivnih okolnosti to nije moguće, izrađuje se u dva ili više dijelova. Dijelove ponude kao što su uzorci, katalozi, mediji za pohranjivanje podataka i sl. ponuditelj obilježava nazivom i navodi u sadržaju ponude kao dio ponude. Ako je ponuda izrađena od više dijelova, u sadržaju ponude navodi se od koliko dijelova se ponuda sastoji. Stranice ponude označavaju se brojevima, na na čin da je vidljiv redni broj stranice i ukupan broj stranica ponude. Ako je ponuda izrađena od više dijelova, svaki slijedeći dio započinje rednim brojem koji slijedi iza rednog broja s kojim je završio prethodni dio.</w:t>
      </w:r>
    </w:p>
    <w:p w:rsidR="003736F3" w:rsidRPr="003736F3" w:rsidRDefault="003736F3" w:rsidP="00405AF7">
      <w:pPr>
        <w:jc w:val="both"/>
        <w:rPr>
          <w:rFonts w:cs="Arial"/>
        </w:rPr>
      </w:pPr>
      <w:r w:rsidRPr="003736F3">
        <w:rPr>
          <w:rFonts w:cs="Arial"/>
          <w:bCs/>
        </w:rPr>
        <w:t>Ponuda se piše neizbrisivom tintom.</w:t>
      </w:r>
    </w:p>
    <w:p w:rsidR="003736F3" w:rsidRPr="003736F3" w:rsidRDefault="003736F3" w:rsidP="00405AF7">
      <w:pPr>
        <w:jc w:val="both"/>
        <w:rPr>
          <w:rFonts w:cs="Arial"/>
        </w:rPr>
      </w:pPr>
      <w:r w:rsidRPr="003736F3">
        <w:rPr>
          <w:rFonts w:cs="Arial"/>
          <w:bCs/>
        </w:rPr>
        <w:t>Ispravci u ponudi moraju biti izrađeni na način da su vidljivi, te moraju uz navod datuma ispravka biti potvrđeni potpisom ponuditelja.</w:t>
      </w:r>
    </w:p>
    <w:p w:rsidR="003736F3" w:rsidRPr="003736F3" w:rsidRDefault="003736F3" w:rsidP="00405AF7">
      <w:pPr>
        <w:jc w:val="both"/>
        <w:rPr>
          <w:rFonts w:cs="Arial"/>
        </w:rPr>
      </w:pPr>
      <w:r w:rsidRPr="003736F3">
        <w:rPr>
          <w:rFonts w:cs="Arial"/>
        </w:rPr>
        <w:t>KRITERIJ ZA ODABIR PONUDE: najniža cijena.</w:t>
      </w:r>
    </w:p>
    <w:p w:rsidR="003736F3" w:rsidRPr="003736F3" w:rsidRDefault="003736F3" w:rsidP="00405AF7">
      <w:pPr>
        <w:jc w:val="both"/>
        <w:rPr>
          <w:rFonts w:cs="Arial"/>
        </w:rPr>
      </w:pPr>
      <w:r w:rsidRPr="003736F3">
        <w:rPr>
          <w:rFonts w:cs="Arial"/>
        </w:rPr>
        <w:t>R</w:t>
      </w:r>
      <w:r w:rsidR="005903B2">
        <w:rPr>
          <w:rFonts w:cs="Arial"/>
        </w:rPr>
        <w:t>OK VALJANOSTI PONUDE</w:t>
      </w:r>
      <w:r w:rsidR="005903B2" w:rsidRPr="00103681">
        <w:rPr>
          <w:rFonts w:cs="Arial"/>
        </w:rPr>
        <w:t>: najmanje 6</w:t>
      </w:r>
      <w:r w:rsidRPr="00103681">
        <w:rPr>
          <w:rFonts w:cs="Arial"/>
        </w:rPr>
        <w:t>0 dana od dana određenog za dostavu ponuda</w:t>
      </w:r>
      <w:r w:rsidRPr="003736F3">
        <w:rPr>
          <w:rFonts w:cs="Arial"/>
        </w:rPr>
        <w:t>.</w:t>
      </w:r>
    </w:p>
    <w:p w:rsidR="003736F3" w:rsidRPr="003736F3" w:rsidRDefault="003736F3" w:rsidP="00405AF7">
      <w:pPr>
        <w:jc w:val="both"/>
        <w:rPr>
          <w:rFonts w:cs="Arial"/>
        </w:rPr>
      </w:pPr>
      <w:r w:rsidRPr="003736F3">
        <w:rPr>
          <w:rFonts w:cs="Arial"/>
        </w:rPr>
        <w:t xml:space="preserve">ROK </w:t>
      </w:r>
      <w:r w:rsidR="005903B2">
        <w:rPr>
          <w:rFonts w:cs="Arial"/>
        </w:rPr>
        <w:t>ZA DONOŠENJE ODLUKE O ODABIRU</w:t>
      </w:r>
      <w:r w:rsidR="005903B2" w:rsidRPr="001C3662">
        <w:rPr>
          <w:rFonts w:cs="Arial"/>
        </w:rPr>
        <w:t>: 6</w:t>
      </w:r>
      <w:r w:rsidRPr="001C3662">
        <w:rPr>
          <w:rFonts w:cs="Arial"/>
        </w:rPr>
        <w:t>0 dana.</w:t>
      </w:r>
    </w:p>
    <w:p w:rsidR="00051DD8" w:rsidRPr="003736F3" w:rsidRDefault="003736F3" w:rsidP="00405AF7">
      <w:pPr>
        <w:jc w:val="both"/>
        <w:rPr>
          <w:rFonts w:cs="Arial"/>
        </w:rPr>
      </w:pPr>
      <w:r w:rsidRPr="003736F3">
        <w:rPr>
          <w:rFonts w:cs="Arial"/>
        </w:rPr>
        <w:t xml:space="preserve">ROK, NAČIN I UVJETI PLAĆANJA: plaćanje će se obaviti na žiro račun isporučitelja u roku od </w:t>
      </w:r>
      <w:r w:rsidR="00C3356E" w:rsidRPr="001C3662">
        <w:rPr>
          <w:rFonts w:cs="Arial"/>
        </w:rPr>
        <w:t>6</w:t>
      </w:r>
      <w:r w:rsidRPr="001C3662">
        <w:rPr>
          <w:rFonts w:cs="Arial"/>
        </w:rPr>
        <w:t>0 dana od</w:t>
      </w:r>
      <w:r w:rsidRPr="003736F3">
        <w:rPr>
          <w:rFonts w:cs="Arial"/>
        </w:rPr>
        <w:t xml:space="preserve"> dana primitka računa. Ispostava računa je u roku od 7 dana od dana potpisivanja zapisnika</w:t>
      </w:r>
      <w:r w:rsidR="00276892">
        <w:rPr>
          <w:rFonts w:cs="Arial"/>
        </w:rPr>
        <w:t xml:space="preserve"> o izvršenoj usluzi</w:t>
      </w:r>
      <w:r w:rsidRPr="003736F3">
        <w:rPr>
          <w:rFonts w:cs="Arial"/>
        </w:rPr>
        <w:t>.</w:t>
      </w:r>
      <w:bookmarkEnd w:id="1"/>
      <w:r w:rsidR="00051DD8" w:rsidRPr="003736F3">
        <w:rPr>
          <w:rFonts w:cs="Arial"/>
        </w:rPr>
        <w:br w:type="page"/>
      </w:r>
    </w:p>
    <w:p w:rsidR="00051DD8" w:rsidRPr="00C37188" w:rsidRDefault="00051DD8" w:rsidP="00051DD8">
      <w:pPr>
        <w:jc w:val="center"/>
        <w:rPr>
          <w:rFonts w:eastAsia="SimSun" w:cs="Arial"/>
          <w:b/>
          <w:bCs/>
          <w:sz w:val="28"/>
        </w:rPr>
      </w:pPr>
      <w:r w:rsidRPr="00C37188">
        <w:rPr>
          <w:rFonts w:eastAsia="SimSun" w:cs="Arial"/>
          <w:b/>
          <w:bCs/>
          <w:sz w:val="28"/>
        </w:rPr>
        <w:lastRenderedPageBreak/>
        <w:t>IZJAVA O NEKAŽNJAVANJU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20"/>
        <w:gridCol w:w="1105"/>
        <w:gridCol w:w="570"/>
        <w:gridCol w:w="3793"/>
      </w:tblGrid>
      <w:tr w:rsidR="00051DD8" w:rsidRPr="00C37188" w:rsidTr="00B16612">
        <w:tc>
          <w:tcPr>
            <w:tcW w:w="2651" w:type="pct"/>
            <w:gridSpan w:val="2"/>
          </w:tcPr>
          <w:p w:rsidR="00051DD8" w:rsidRPr="00C37188" w:rsidRDefault="00051DD8" w:rsidP="00B16612">
            <w:pPr>
              <w:spacing w:before="240" w:after="120"/>
              <w:jc w:val="both"/>
              <w:rPr>
                <w:rFonts w:cs="Arial"/>
              </w:rPr>
            </w:pPr>
            <w:r w:rsidRPr="00C37188">
              <w:rPr>
                <w:rFonts w:cs="Arial"/>
              </w:rPr>
              <w:t>Ja,_________________________________;</w:t>
            </w:r>
          </w:p>
        </w:tc>
        <w:tc>
          <w:tcPr>
            <w:tcW w:w="2349" w:type="pct"/>
            <w:gridSpan w:val="2"/>
          </w:tcPr>
          <w:p w:rsidR="00051DD8" w:rsidRPr="00C37188" w:rsidRDefault="00051DD8" w:rsidP="00B16612">
            <w:pPr>
              <w:spacing w:before="240" w:after="120"/>
              <w:rPr>
                <w:rFonts w:cs="Arial"/>
              </w:rPr>
            </w:pPr>
            <w:r w:rsidRPr="00C37188">
              <w:rPr>
                <w:rFonts w:cs="Arial"/>
              </w:rPr>
              <w:t>osobna iskaznica br. ________________</w:t>
            </w:r>
          </w:p>
        </w:tc>
      </w:tr>
      <w:tr w:rsidR="00051DD8" w:rsidRPr="00C37188" w:rsidTr="00B16612">
        <w:tc>
          <w:tcPr>
            <w:tcW w:w="2651" w:type="pct"/>
            <w:gridSpan w:val="2"/>
          </w:tcPr>
          <w:p w:rsidR="00051DD8" w:rsidRPr="00C37188" w:rsidRDefault="00051DD8" w:rsidP="00B16612">
            <w:pPr>
              <w:jc w:val="center"/>
              <w:rPr>
                <w:rFonts w:cs="Arial"/>
              </w:rPr>
            </w:pPr>
            <w:r w:rsidRPr="00C37188">
              <w:rPr>
                <w:rFonts w:cs="Arial"/>
                <w:sz w:val="18"/>
                <w:szCs w:val="18"/>
              </w:rPr>
              <w:t>( ime i prezime )</w:t>
            </w:r>
          </w:p>
        </w:tc>
        <w:tc>
          <w:tcPr>
            <w:tcW w:w="2349" w:type="pct"/>
            <w:gridSpan w:val="2"/>
          </w:tcPr>
          <w:p w:rsidR="00051DD8" w:rsidRPr="00C37188" w:rsidRDefault="00051DD8" w:rsidP="00B16612">
            <w:pPr>
              <w:jc w:val="both"/>
              <w:rPr>
                <w:rFonts w:cs="Arial"/>
              </w:rPr>
            </w:pPr>
          </w:p>
        </w:tc>
      </w:tr>
      <w:tr w:rsidR="00051DD8" w:rsidRPr="00C37188" w:rsidTr="00FF7472">
        <w:tc>
          <w:tcPr>
            <w:tcW w:w="2958" w:type="pct"/>
            <w:gridSpan w:val="3"/>
          </w:tcPr>
          <w:p w:rsidR="00051DD8" w:rsidRPr="00C37188" w:rsidRDefault="00051DD8" w:rsidP="00FF7472">
            <w:pPr>
              <w:spacing w:before="240"/>
              <w:jc w:val="both"/>
              <w:rPr>
                <w:rFonts w:cs="Arial"/>
              </w:rPr>
            </w:pPr>
            <w:r w:rsidRPr="00C37188">
              <w:rPr>
                <w:rFonts w:cs="Arial"/>
              </w:rPr>
              <w:t xml:space="preserve">iz ________________________________________, </w:t>
            </w:r>
          </w:p>
        </w:tc>
        <w:tc>
          <w:tcPr>
            <w:tcW w:w="2042" w:type="pct"/>
          </w:tcPr>
          <w:p w:rsidR="00051DD8" w:rsidRPr="00C37188" w:rsidRDefault="00051DD8" w:rsidP="00B16612">
            <w:pPr>
              <w:spacing w:before="240" w:after="120"/>
              <w:rPr>
                <w:rFonts w:cs="Arial"/>
              </w:rPr>
            </w:pPr>
            <w:r w:rsidRPr="00C37188">
              <w:rPr>
                <w:rFonts w:cs="Arial"/>
              </w:rPr>
              <w:t xml:space="preserve">kao osoba ovlaštena po zakonu za </w:t>
            </w:r>
          </w:p>
        </w:tc>
      </w:tr>
      <w:tr w:rsidR="00051DD8" w:rsidRPr="00C37188" w:rsidTr="00B16612">
        <w:tc>
          <w:tcPr>
            <w:tcW w:w="2651" w:type="pct"/>
            <w:gridSpan w:val="2"/>
          </w:tcPr>
          <w:p w:rsidR="00051DD8" w:rsidRPr="00C37188" w:rsidRDefault="00051DD8" w:rsidP="00FF7472">
            <w:pPr>
              <w:spacing w:after="60"/>
              <w:jc w:val="center"/>
              <w:rPr>
                <w:rFonts w:cs="Arial"/>
              </w:rPr>
            </w:pPr>
            <w:r w:rsidRPr="00C37188">
              <w:rPr>
                <w:rFonts w:cs="Arial"/>
                <w:sz w:val="18"/>
                <w:szCs w:val="18"/>
              </w:rPr>
              <w:t>( mjesto prebivališta i adresa stanovanja )</w:t>
            </w:r>
          </w:p>
        </w:tc>
        <w:tc>
          <w:tcPr>
            <w:tcW w:w="2349" w:type="pct"/>
            <w:gridSpan w:val="2"/>
          </w:tcPr>
          <w:p w:rsidR="00051DD8" w:rsidRPr="00C37188" w:rsidRDefault="00051DD8" w:rsidP="00B16612">
            <w:pPr>
              <w:spacing w:before="60" w:after="60"/>
              <w:jc w:val="both"/>
              <w:rPr>
                <w:rFonts w:cs="Arial"/>
              </w:rPr>
            </w:pPr>
          </w:p>
        </w:tc>
      </w:tr>
      <w:tr w:rsidR="00051DD8" w:rsidRPr="00C37188" w:rsidTr="00B16612">
        <w:tc>
          <w:tcPr>
            <w:tcW w:w="2056" w:type="pct"/>
          </w:tcPr>
          <w:p w:rsidR="00051DD8" w:rsidRPr="00C37188" w:rsidRDefault="00051DD8" w:rsidP="00B16612">
            <w:pPr>
              <w:spacing w:before="120"/>
              <w:jc w:val="center"/>
              <w:rPr>
                <w:rFonts w:cs="Arial"/>
              </w:rPr>
            </w:pPr>
            <w:r w:rsidRPr="00C37188">
              <w:rPr>
                <w:rFonts w:cs="Arial"/>
              </w:rPr>
              <w:t>zastupanje gospodarskog subjekta</w:t>
            </w:r>
          </w:p>
        </w:tc>
        <w:tc>
          <w:tcPr>
            <w:tcW w:w="2944" w:type="pct"/>
            <w:gridSpan w:val="3"/>
          </w:tcPr>
          <w:p w:rsidR="00051DD8" w:rsidRPr="00C37188" w:rsidRDefault="00051DD8" w:rsidP="00B16612">
            <w:pPr>
              <w:spacing w:before="120"/>
              <w:jc w:val="both"/>
              <w:rPr>
                <w:rFonts w:cs="Arial"/>
              </w:rPr>
            </w:pPr>
            <w:r w:rsidRPr="00C37188">
              <w:rPr>
                <w:rFonts w:cs="Arial"/>
              </w:rPr>
              <w:t>________________________________________</w:t>
            </w:r>
          </w:p>
        </w:tc>
      </w:tr>
      <w:tr w:rsidR="00051DD8" w:rsidRPr="00C37188" w:rsidTr="00B16612">
        <w:tc>
          <w:tcPr>
            <w:tcW w:w="2651" w:type="pct"/>
            <w:gridSpan w:val="2"/>
          </w:tcPr>
          <w:p w:rsidR="00051DD8" w:rsidRPr="00C37188" w:rsidRDefault="00051DD8" w:rsidP="00B16612">
            <w:pPr>
              <w:spacing w:after="360"/>
              <w:jc w:val="both"/>
              <w:rPr>
                <w:rFonts w:cs="Arial"/>
              </w:rPr>
            </w:pPr>
          </w:p>
        </w:tc>
        <w:tc>
          <w:tcPr>
            <w:tcW w:w="2349" w:type="pct"/>
            <w:gridSpan w:val="2"/>
          </w:tcPr>
          <w:p w:rsidR="00051DD8" w:rsidRPr="00C37188" w:rsidRDefault="00051DD8" w:rsidP="00B16612">
            <w:pPr>
              <w:spacing w:after="60"/>
              <w:rPr>
                <w:rFonts w:cs="Arial"/>
                <w:sz w:val="18"/>
                <w:szCs w:val="18"/>
              </w:rPr>
            </w:pPr>
            <w:r w:rsidRPr="00C37188">
              <w:rPr>
                <w:rFonts w:cs="Arial"/>
                <w:sz w:val="18"/>
                <w:szCs w:val="18"/>
              </w:rPr>
              <w:t>(naziv gospodarskog subjekta)</w:t>
            </w:r>
          </w:p>
        </w:tc>
      </w:tr>
    </w:tbl>
    <w:p w:rsidR="00051DD8" w:rsidRPr="00C37188" w:rsidRDefault="00051DD8" w:rsidP="00051DD8">
      <w:pPr>
        <w:spacing w:before="60" w:after="60"/>
        <w:jc w:val="both"/>
        <w:rPr>
          <w:rFonts w:cs="Arial"/>
        </w:rPr>
      </w:pPr>
      <w:r w:rsidRPr="00C37188">
        <w:rPr>
          <w:rFonts w:cs="Arial"/>
        </w:rPr>
        <w:t xml:space="preserve">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osuđeni za slijedeća </w:t>
      </w:r>
      <w:r w:rsidR="00580708" w:rsidRPr="00C37188">
        <w:rPr>
          <w:rFonts w:cs="Arial"/>
        </w:rPr>
        <w:t>kaznena</w:t>
      </w:r>
      <w:r w:rsidRPr="00C37188">
        <w:rPr>
          <w:rFonts w:cs="Arial"/>
        </w:rPr>
        <w:t xml:space="preserve"> dijela:</w:t>
      </w:r>
    </w:p>
    <w:p w:rsidR="00051DD8" w:rsidRPr="00C37188" w:rsidRDefault="00051DD8" w:rsidP="00051DD8">
      <w:pPr>
        <w:rPr>
          <w:rFonts w:cs="Arial"/>
          <w:sz w:val="18"/>
          <w:szCs w:val="18"/>
        </w:rPr>
      </w:pPr>
    </w:p>
    <w:p w:rsidR="00051DD8" w:rsidRPr="00C37188" w:rsidRDefault="00051DD8" w:rsidP="00051DD8">
      <w:pPr>
        <w:numPr>
          <w:ilvl w:val="1"/>
          <w:numId w:val="23"/>
        </w:numPr>
        <w:spacing w:after="0" w:line="240" w:lineRule="auto"/>
        <w:jc w:val="both"/>
        <w:rPr>
          <w:rFonts w:cs="Arial"/>
          <w:sz w:val="18"/>
        </w:rPr>
      </w:pPr>
      <w:r w:rsidRPr="00C37188">
        <w:rPr>
          <w:rFonts w:cs="Arial"/>
          <w:sz w:val="18"/>
        </w:rPr>
        <w:t xml:space="preserve">sudjelovanje u zločinačkoj organizaciji, na temelju </w:t>
      </w:r>
    </w:p>
    <w:p w:rsidR="00051DD8" w:rsidRPr="00C37188" w:rsidRDefault="00051DD8" w:rsidP="00A4153D">
      <w:pPr>
        <w:spacing w:after="0"/>
        <w:ind w:left="360"/>
        <w:jc w:val="both"/>
        <w:rPr>
          <w:rFonts w:cs="Arial"/>
          <w:sz w:val="18"/>
        </w:rPr>
      </w:pPr>
      <w:r w:rsidRPr="00C37188">
        <w:rPr>
          <w:rFonts w:cs="Arial"/>
          <w:sz w:val="18"/>
        </w:rPr>
        <w:t xml:space="preserve">– članka 328. (zločinačko udruženje) i članka 329. (počinjenje kaznenog djela u sastavu zločinačkog udruženja) Kaznenog zakona </w:t>
      </w:r>
    </w:p>
    <w:p w:rsidR="00051DD8" w:rsidRPr="00C37188" w:rsidRDefault="00051DD8" w:rsidP="00051DD8">
      <w:pPr>
        <w:ind w:left="360"/>
        <w:jc w:val="both"/>
        <w:rPr>
          <w:rFonts w:cs="Arial"/>
          <w:sz w:val="18"/>
        </w:rPr>
      </w:pPr>
      <w:r w:rsidRPr="00C37188">
        <w:rPr>
          <w:rFonts w:cs="Arial"/>
          <w:sz w:val="18"/>
        </w:rPr>
        <w:t>– članka 333. (udruživanje za počinjenje kaznenih djela), iz Kaznenog zakona (»Narodne novine«, br. 110/97., 27/98., 50/00., 129/00., 51/01., 111/03., 190/03., 105/04., 84/05., 71/06., 110/07., 152/08., 57/11., 77/11. i 143/12.)</w:t>
      </w:r>
    </w:p>
    <w:p w:rsidR="00051DD8" w:rsidRPr="00C37188" w:rsidRDefault="00051DD8" w:rsidP="00051DD8">
      <w:pPr>
        <w:numPr>
          <w:ilvl w:val="1"/>
          <w:numId w:val="23"/>
        </w:numPr>
        <w:spacing w:after="0" w:line="240" w:lineRule="auto"/>
        <w:jc w:val="both"/>
        <w:rPr>
          <w:rFonts w:cs="Arial"/>
          <w:sz w:val="18"/>
        </w:rPr>
      </w:pPr>
      <w:r w:rsidRPr="00C37188">
        <w:rPr>
          <w:rFonts w:cs="Arial"/>
          <w:sz w:val="18"/>
        </w:rPr>
        <w:t xml:space="preserve">korupciju, na temelju </w:t>
      </w:r>
    </w:p>
    <w:p w:rsidR="00051DD8" w:rsidRPr="00C37188" w:rsidRDefault="00051DD8" w:rsidP="00A4153D">
      <w:pPr>
        <w:spacing w:after="0"/>
        <w:ind w:left="360"/>
        <w:jc w:val="both"/>
        <w:rPr>
          <w:rFonts w:cs="Arial"/>
          <w:sz w:val="18"/>
        </w:rPr>
      </w:pPr>
      <w:r w:rsidRPr="00C37188">
        <w:rPr>
          <w:rFonts w:cs="Arial"/>
          <w:sz w:val="18"/>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051DD8" w:rsidRPr="00C37188" w:rsidRDefault="00051DD8" w:rsidP="00051DD8">
      <w:pPr>
        <w:ind w:left="360"/>
        <w:jc w:val="both"/>
        <w:rPr>
          <w:rFonts w:cs="Arial"/>
          <w:sz w:val="18"/>
        </w:rPr>
      </w:pPr>
      <w:r w:rsidRPr="00C37188">
        <w:rPr>
          <w:rFonts w:cs="Arial"/>
          <w:sz w:val="18"/>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051DD8" w:rsidRPr="00C37188" w:rsidRDefault="00051DD8" w:rsidP="00051DD8">
      <w:pPr>
        <w:numPr>
          <w:ilvl w:val="1"/>
          <w:numId w:val="23"/>
        </w:numPr>
        <w:spacing w:after="0" w:line="240" w:lineRule="auto"/>
        <w:jc w:val="both"/>
        <w:rPr>
          <w:rFonts w:cs="Arial"/>
          <w:sz w:val="18"/>
        </w:rPr>
      </w:pPr>
      <w:r w:rsidRPr="00C37188">
        <w:rPr>
          <w:rFonts w:cs="Arial"/>
          <w:sz w:val="18"/>
        </w:rPr>
        <w:t xml:space="preserve">prijevaru, na temelju </w:t>
      </w:r>
    </w:p>
    <w:p w:rsidR="00051DD8" w:rsidRPr="00C37188" w:rsidRDefault="00051DD8" w:rsidP="00A4153D">
      <w:pPr>
        <w:spacing w:after="0"/>
        <w:ind w:left="360"/>
        <w:jc w:val="both"/>
        <w:rPr>
          <w:rFonts w:cs="Arial"/>
          <w:sz w:val="18"/>
        </w:rPr>
      </w:pPr>
      <w:r w:rsidRPr="00C37188">
        <w:rPr>
          <w:rFonts w:cs="Arial"/>
          <w:sz w:val="18"/>
        </w:rPr>
        <w:t xml:space="preserve">– članka 236. (prijevara), članka 247. (prijevara u gospodarskom poslovanju), članka 256. (utaja poreza ili carine) i članka 258. (subvencijska prijevara) Kaznenog zakona </w:t>
      </w:r>
    </w:p>
    <w:p w:rsidR="00051DD8" w:rsidRPr="00C37188" w:rsidRDefault="00051DD8" w:rsidP="00051DD8">
      <w:pPr>
        <w:ind w:left="360"/>
        <w:jc w:val="both"/>
        <w:rPr>
          <w:rFonts w:cs="Arial"/>
          <w:sz w:val="18"/>
        </w:rPr>
      </w:pPr>
      <w:r w:rsidRPr="00C37188">
        <w:rPr>
          <w:rFonts w:cs="Arial"/>
          <w:sz w:val="18"/>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051DD8" w:rsidRPr="00C37188" w:rsidRDefault="00051DD8" w:rsidP="00051DD8">
      <w:pPr>
        <w:numPr>
          <w:ilvl w:val="1"/>
          <w:numId w:val="23"/>
        </w:numPr>
        <w:spacing w:after="0" w:line="240" w:lineRule="auto"/>
        <w:jc w:val="both"/>
        <w:rPr>
          <w:rFonts w:cs="Arial"/>
          <w:sz w:val="18"/>
        </w:rPr>
      </w:pPr>
      <w:r w:rsidRPr="00C37188">
        <w:rPr>
          <w:rFonts w:cs="Arial"/>
          <w:sz w:val="18"/>
        </w:rPr>
        <w:t xml:space="preserve">terorizam ili kaznena djela povezana s terorističkim aktivnostima, na temelju </w:t>
      </w:r>
    </w:p>
    <w:p w:rsidR="00051DD8" w:rsidRPr="00C37188" w:rsidRDefault="00051DD8" w:rsidP="00A4153D">
      <w:pPr>
        <w:spacing w:after="0"/>
        <w:ind w:left="360"/>
        <w:jc w:val="both"/>
        <w:rPr>
          <w:rFonts w:cs="Arial"/>
          <w:sz w:val="18"/>
        </w:rPr>
      </w:pPr>
      <w:r w:rsidRPr="00C37188">
        <w:rPr>
          <w:rFonts w:cs="Arial"/>
          <w:sz w:val="18"/>
        </w:rPr>
        <w:t xml:space="preserve">– članka 97. (terorizam), članka 99. (javno poticanje na terorizam), članka 100. (novačenje za terorizam), članka 101. (obuka za terorizam) i članka 102. (terorističko udruženje) Kaznenog zakona </w:t>
      </w:r>
    </w:p>
    <w:p w:rsidR="00051DD8" w:rsidRPr="00C37188" w:rsidRDefault="00051DD8" w:rsidP="00051DD8">
      <w:pPr>
        <w:ind w:left="360"/>
        <w:jc w:val="both"/>
        <w:rPr>
          <w:rFonts w:cs="Arial"/>
          <w:sz w:val="18"/>
        </w:rPr>
      </w:pPr>
      <w:r w:rsidRPr="00C37188">
        <w:rPr>
          <w:rFonts w:cs="Arial"/>
          <w:sz w:val="18"/>
        </w:rPr>
        <w:t xml:space="preserve">– članka 169. (terorizam), članka 169.a (javno poticanje na terorizam) i članka 169.b (novačenje i obuka za terorizam) iz Kaznenog zakona (»Narodne novine«, br. 110/97., 27/98., 50/00., 129/00., 51/01., 111/03., 190/03., 105/04., 84/05., 71/06., 110/07., 152/08., 57/11., 77/11. i 143/12.) </w:t>
      </w:r>
    </w:p>
    <w:p w:rsidR="00051DD8" w:rsidRPr="00C37188" w:rsidRDefault="00051DD8" w:rsidP="00051DD8">
      <w:pPr>
        <w:numPr>
          <w:ilvl w:val="1"/>
          <w:numId w:val="23"/>
        </w:numPr>
        <w:spacing w:after="0" w:line="240" w:lineRule="auto"/>
        <w:jc w:val="both"/>
        <w:rPr>
          <w:rFonts w:cs="Arial"/>
          <w:sz w:val="18"/>
        </w:rPr>
      </w:pPr>
      <w:r w:rsidRPr="00C37188">
        <w:rPr>
          <w:rFonts w:cs="Arial"/>
          <w:sz w:val="18"/>
        </w:rPr>
        <w:t>pranje novca ili financiranje terorizma, na temelju</w:t>
      </w:r>
    </w:p>
    <w:p w:rsidR="00051DD8" w:rsidRPr="00C37188" w:rsidRDefault="00051DD8" w:rsidP="00A4153D">
      <w:pPr>
        <w:spacing w:after="0"/>
        <w:ind w:left="360"/>
        <w:jc w:val="both"/>
        <w:rPr>
          <w:rFonts w:cs="Arial"/>
          <w:sz w:val="18"/>
        </w:rPr>
      </w:pPr>
      <w:r w:rsidRPr="00C37188">
        <w:rPr>
          <w:rFonts w:cs="Arial"/>
          <w:sz w:val="18"/>
        </w:rPr>
        <w:t>– članka 98. (financiranje terorizma) i članka 265. (pranje novca) Kaznenog zakona</w:t>
      </w:r>
    </w:p>
    <w:p w:rsidR="00051DD8" w:rsidRPr="00C37188" w:rsidRDefault="00051DD8" w:rsidP="00051DD8">
      <w:pPr>
        <w:ind w:left="360"/>
        <w:jc w:val="both"/>
        <w:rPr>
          <w:rFonts w:cs="Arial"/>
          <w:sz w:val="18"/>
        </w:rPr>
      </w:pPr>
      <w:r w:rsidRPr="00C37188">
        <w:rPr>
          <w:rFonts w:cs="Arial"/>
          <w:sz w:val="18"/>
        </w:rPr>
        <w:t xml:space="preserve">– članka 279. (pranje novca) iz Kaznenog zakona (»Narodne novine«, br. 110/97., 27/98., 50/00., 129/00., 51/01., 111/03., 190/03., 105/04., 84/05., 71/06., 110/07., 152/08., 57/11., 77/11. i 143/12.) </w:t>
      </w:r>
    </w:p>
    <w:p w:rsidR="00051DD8" w:rsidRPr="00C37188" w:rsidRDefault="00051DD8" w:rsidP="00051DD8">
      <w:pPr>
        <w:numPr>
          <w:ilvl w:val="1"/>
          <w:numId w:val="23"/>
        </w:numPr>
        <w:spacing w:after="0" w:line="240" w:lineRule="auto"/>
        <w:jc w:val="both"/>
        <w:rPr>
          <w:rFonts w:cs="Arial"/>
          <w:sz w:val="18"/>
        </w:rPr>
      </w:pPr>
      <w:r w:rsidRPr="00C37188">
        <w:rPr>
          <w:rFonts w:cs="Arial"/>
          <w:sz w:val="18"/>
        </w:rPr>
        <w:lastRenderedPageBreak/>
        <w:t>dječji rad ili druge oblike trgovanja ljudima, na temelju</w:t>
      </w:r>
    </w:p>
    <w:p w:rsidR="00051DD8" w:rsidRPr="00C37188" w:rsidRDefault="00051DD8" w:rsidP="00A4153D">
      <w:pPr>
        <w:tabs>
          <w:tab w:val="left" w:pos="4920"/>
        </w:tabs>
        <w:spacing w:after="0"/>
        <w:ind w:left="360"/>
        <w:jc w:val="both"/>
        <w:rPr>
          <w:rFonts w:cs="Arial"/>
          <w:sz w:val="18"/>
        </w:rPr>
      </w:pPr>
      <w:r w:rsidRPr="00C37188">
        <w:rPr>
          <w:rFonts w:cs="Arial"/>
          <w:sz w:val="18"/>
        </w:rPr>
        <w:t xml:space="preserve">– članka 106. (trgovanje ljudima) Kaznenog zakona </w:t>
      </w:r>
      <w:r w:rsidR="00A4153D">
        <w:rPr>
          <w:rFonts w:cs="Arial"/>
          <w:sz w:val="18"/>
        </w:rPr>
        <w:tab/>
      </w:r>
    </w:p>
    <w:p w:rsidR="00051DD8" w:rsidRDefault="00051DD8" w:rsidP="00A4153D">
      <w:pPr>
        <w:ind w:left="360"/>
        <w:jc w:val="both"/>
        <w:rPr>
          <w:rFonts w:cs="Arial"/>
          <w:sz w:val="18"/>
        </w:rPr>
      </w:pPr>
      <w:r w:rsidRPr="00C37188">
        <w:rPr>
          <w:rFonts w:cs="Arial"/>
          <w:sz w:val="18"/>
        </w:rPr>
        <w:t xml:space="preserve">– članka 175. (trgovanje ljudima i ropstvo) iz Kaznenog zakona (»Narodne novine«, br. 110/97., 27/98., 50/00., 129/00., 51/01., 111/03., 190/03., 105/04., 84/05., 71/06., 110/07., 152/08., 57/11., 77/11. i 143/12.) </w:t>
      </w:r>
    </w:p>
    <w:p w:rsidR="00A4153D" w:rsidRPr="00A4153D" w:rsidRDefault="00A4153D" w:rsidP="00A4153D">
      <w:pPr>
        <w:ind w:left="360"/>
        <w:jc w:val="both"/>
        <w:rPr>
          <w:rFonts w:cs="Arial"/>
          <w:sz w:val="1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19"/>
        <w:gridCol w:w="964"/>
        <w:gridCol w:w="4505"/>
      </w:tblGrid>
      <w:tr w:rsidR="00051DD8" w:rsidRPr="00C37188" w:rsidTr="00B16612">
        <w:tc>
          <w:tcPr>
            <w:tcW w:w="2056" w:type="pct"/>
            <w:vAlign w:val="bottom"/>
          </w:tcPr>
          <w:p w:rsidR="00051DD8" w:rsidRPr="00C37188" w:rsidRDefault="00051DD8" w:rsidP="00B16612">
            <w:pPr>
              <w:tabs>
                <w:tab w:val="left" w:pos="3256"/>
              </w:tabs>
              <w:spacing w:after="240"/>
              <w:jc w:val="center"/>
              <w:rPr>
                <w:rFonts w:cs="Arial"/>
              </w:rPr>
            </w:pPr>
            <w:r w:rsidRPr="00C37188">
              <w:rPr>
                <w:rFonts w:cs="Arial"/>
              </w:rPr>
              <w:t>Datum: ____________ 20</w:t>
            </w:r>
            <w:r w:rsidR="00007911">
              <w:rPr>
                <w:rFonts w:cs="Arial"/>
              </w:rPr>
              <w:t>20</w:t>
            </w:r>
            <w:r w:rsidRPr="00C37188">
              <w:rPr>
                <w:rFonts w:cs="Arial"/>
              </w:rPr>
              <w:t>. godine</w:t>
            </w:r>
          </w:p>
        </w:tc>
        <w:tc>
          <w:tcPr>
            <w:tcW w:w="519" w:type="pct"/>
            <w:vAlign w:val="center"/>
          </w:tcPr>
          <w:p w:rsidR="00051DD8" w:rsidRPr="00C37188" w:rsidRDefault="00051DD8" w:rsidP="00B16612">
            <w:pPr>
              <w:jc w:val="center"/>
              <w:rPr>
                <w:rFonts w:cs="Arial"/>
              </w:rPr>
            </w:pPr>
            <w:r w:rsidRPr="00C37188">
              <w:rPr>
                <w:rFonts w:cs="Arial"/>
                <w:sz w:val="20"/>
              </w:rPr>
              <w:t>M.P.</w:t>
            </w:r>
          </w:p>
        </w:tc>
        <w:tc>
          <w:tcPr>
            <w:tcW w:w="2425" w:type="pct"/>
          </w:tcPr>
          <w:p w:rsidR="00051DD8" w:rsidRPr="00C37188" w:rsidRDefault="00051DD8" w:rsidP="00B16612">
            <w:pPr>
              <w:jc w:val="center"/>
              <w:rPr>
                <w:rFonts w:cs="Arial"/>
              </w:rPr>
            </w:pPr>
            <w:r w:rsidRPr="00C37188">
              <w:rPr>
                <w:rFonts w:cs="Arial"/>
              </w:rPr>
              <w:t xml:space="preserve">                                                                                              za gospodarski subjekt: </w:t>
            </w:r>
          </w:p>
          <w:p w:rsidR="00051DD8" w:rsidRPr="00C37188" w:rsidRDefault="00051DD8" w:rsidP="00B16612">
            <w:pPr>
              <w:jc w:val="center"/>
              <w:rPr>
                <w:rFonts w:cs="Arial"/>
              </w:rPr>
            </w:pPr>
          </w:p>
          <w:p w:rsidR="00051DD8" w:rsidRPr="00C37188" w:rsidRDefault="00051DD8" w:rsidP="00B16612">
            <w:pPr>
              <w:jc w:val="center"/>
              <w:rPr>
                <w:rFonts w:cs="Arial"/>
              </w:rPr>
            </w:pPr>
          </w:p>
          <w:p w:rsidR="00051DD8" w:rsidRPr="00C37188" w:rsidRDefault="00051DD8" w:rsidP="00B16612">
            <w:pPr>
              <w:jc w:val="center"/>
              <w:rPr>
                <w:rFonts w:cs="Arial"/>
              </w:rPr>
            </w:pPr>
            <w:r w:rsidRPr="00C37188">
              <w:rPr>
                <w:rFonts w:cs="Arial"/>
              </w:rPr>
              <w:t>___________________________________</w:t>
            </w:r>
          </w:p>
          <w:p w:rsidR="00051DD8" w:rsidRPr="00C37188" w:rsidRDefault="00051DD8" w:rsidP="00B16612">
            <w:pPr>
              <w:jc w:val="center"/>
              <w:rPr>
                <w:rFonts w:cs="Arial"/>
                <w:sz w:val="20"/>
              </w:rPr>
            </w:pPr>
            <w:r w:rsidRPr="00C37188">
              <w:rPr>
                <w:rFonts w:cs="Arial"/>
              </w:rPr>
              <w:t>(potpis ovlaštene osobe)</w:t>
            </w:r>
          </w:p>
        </w:tc>
      </w:tr>
    </w:tbl>
    <w:p w:rsidR="00A9467A" w:rsidRPr="00A9467A" w:rsidRDefault="00A9467A" w:rsidP="00745669">
      <w:pPr>
        <w:jc w:val="center"/>
        <w:rPr>
          <w:rFonts w:cs="Arial"/>
          <w:b/>
        </w:rPr>
      </w:pPr>
    </w:p>
    <w:sectPr w:rsidR="00A9467A" w:rsidRPr="00A9467A" w:rsidSect="00FC7C19">
      <w:headerReference w:type="default" r:id="rId10"/>
      <w:pgSz w:w="11906" w:h="16838"/>
      <w:pgMar w:top="1417" w:right="1417" w:bottom="1417" w:left="1417" w:header="567"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56F5" w:rsidRDefault="000156F5" w:rsidP="00282A4F">
      <w:pPr>
        <w:spacing w:after="0" w:line="240" w:lineRule="auto"/>
      </w:pPr>
      <w:r>
        <w:separator/>
      </w:r>
    </w:p>
  </w:endnote>
  <w:endnote w:type="continuationSeparator" w:id="0">
    <w:p w:rsidR="000156F5" w:rsidRDefault="000156F5" w:rsidP="00282A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56F5" w:rsidRDefault="000156F5" w:rsidP="00282A4F">
      <w:pPr>
        <w:spacing w:after="0" w:line="240" w:lineRule="auto"/>
      </w:pPr>
      <w:r>
        <w:separator/>
      </w:r>
    </w:p>
  </w:footnote>
  <w:footnote w:type="continuationSeparator" w:id="0">
    <w:p w:rsidR="000156F5" w:rsidRDefault="000156F5" w:rsidP="00282A4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DFD" w:rsidRPr="00781539" w:rsidRDefault="002D5DFD" w:rsidP="0078153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DDC"/>
    <w:multiLevelType w:val="hybridMultilevel"/>
    <w:tmpl w:val="00004CAD"/>
    <w:lvl w:ilvl="0" w:tplc="0000314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1238"/>
    <w:multiLevelType w:val="hybridMultilevel"/>
    <w:tmpl w:val="00003B25"/>
    <w:lvl w:ilvl="0" w:tplc="00001E1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2350"/>
    <w:multiLevelType w:val="hybridMultilevel"/>
    <w:tmpl w:val="000022EE"/>
    <w:lvl w:ilvl="0" w:tplc="00004B40">
      <w:start w:val="3"/>
      <w:numFmt w:val="decimal"/>
      <w:lvlText w:val="1.%1."/>
      <w:lvlJc w:val="left"/>
      <w:pPr>
        <w:tabs>
          <w:tab w:val="num" w:pos="502"/>
        </w:tabs>
        <w:ind w:left="502"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301C"/>
    <w:multiLevelType w:val="hybridMultilevel"/>
    <w:tmpl w:val="00000BDB"/>
    <w:lvl w:ilvl="0" w:tplc="000056AE">
      <w:start w:val="2"/>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6E5D"/>
    <w:multiLevelType w:val="hybridMultilevel"/>
    <w:tmpl w:val="00001AD4"/>
    <w:lvl w:ilvl="0" w:tplc="000063CB">
      <w:start w:val="1"/>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1960A5F"/>
    <w:multiLevelType w:val="hybridMultilevel"/>
    <w:tmpl w:val="4364D50C"/>
    <w:lvl w:ilvl="0" w:tplc="041A0001">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6">
    <w:nsid w:val="02593D58"/>
    <w:multiLevelType w:val="hybridMultilevel"/>
    <w:tmpl w:val="8334EF08"/>
    <w:lvl w:ilvl="0" w:tplc="BBE83B4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0BE45A7E"/>
    <w:multiLevelType w:val="hybridMultilevel"/>
    <w:tmpl w:val="CFDA8658"/>
    <w:lvl w:ilvl="0" w:tplc="000018BE">
      <w:start w:val="1"/>
      <w:numFmt w:val="bullet"/>
      <w:lvlText w:val="-"/>
      <w:lvlJc w:val="left"/>
      <w:pPr>
        <w:tabs>
          <w:tab w:val="num" w:pos="390"/>
        </w:tabs>
        <w:ind w:left="390" w:hanging="390"/>
      </w:pPr>
      <w:rPr>
        <w:rFonts w:hint="default"/>
      </w:rPr>
    </w:lvl>
    <w:lvl w:ilvl="1" w:tplc="041A0003">
      <w:start w:val="1"/>
      <w:numFmt w:val="bullet"/>
      <w:lvlText w:val="o"/>
      <w:lvlJc w:val="left"/>
      <w:pPr>
        <w:tabs>
          <w:tab w:val="num" w:pos="1111"/>
        </w:tabs>
        <w:ind w:left="1111" w:hanging="360"/>
      </w:pPr>
      <w:rPr>
        <w:rFonts w:ascii="Courier New" w:hAnsi="Courier New" w:cs="Courier New" w:hint="default"/>
      </w:rPr>
    </w:lvl>
    <w:lvl w:ilvl="2" w:tplc="041A0005" w:tentative="1">
      <w:start w:val="1"/>
      <w:numFmt w:val="bullet"/>
      <w:lvlText w:val=""/>
      <w:lvlJc w:val="left"/>
      <w:pPr>
        <w:tabs>
          <w:tab w:val="num" w:pos="1831"/>
        </w:tabs>
        <w:ind w:left="1831" w:hanging="360"/>
      </w:pPr>
      <w:rPr>
        <w:rFonts w:ascii="Wingdings" w:hAnsi="Wingdings" w:hint="default"/>
      </w:rPr>
    </w:lvl>
    <w:lvl w:ilvl="3" w:tplc="041A0001" w:tentative="1">
      <w:start w:val="1"/>
      <w:numFmt w:val="bullet"/>
      <w:lvlText w:val=""/>
      <w:lvlJc w:val="left"/>
      <w:pPr>
        <w:tabs>
          <w:tab w:val="num" w:pos="2551"/>
        </w:tabs>
        <w:ind w:left="2551" w:hanging="360"/>
      </w:pPr>
      <w:rPr>
        <w:rFonts w:ascii="Symbol" w:hAnsi="Symbol" w:hint="default"/>
      </w:rPr>
    </w:lvl>
    <w:lvl w:ilvl="4" w:tplc="041A0003" w:tentative="1">
      <w:start w:val="1"/>
      <w:numFmt w:val="bullet"/>
      <w:lvlText w:val="o"/>
      <w:lvlJc w:val="left"/>
      <w:pPr>
        <w:tabs>
          <w:tab w:val="num" w:pos="3271"/>
        </w:tabs>
        <w:ind w:left="3271" w:hanging="360"/>
      </w:pPr>
      <w:rPr>
        <w:rFonts w:ascii="Courier New" w:hAnsi="Courier New" w:cs="Courier New" w:hint="default"/>
      </w:rPr>
    </w:lvl>
    <w:lvl w:ilvl="5" w:tplc="041A0005" w:tentative="1">
      <w:start w:val="1"/>
      <w:numFmt w:val="bullet"/>
      <w:lvlText w:val=""/>
      <w:lvlJc w:val="left"/>
      <w:pPr>
        <w:tabs>
          <w:tab w:val="num" w:pos="3991"/>
        </w:tabs>
        <w:ind w:left="3991" w:hanging="360"/>
      </w:pPr>
      <w:rPr>
        <w:rFonts w:ascii="Wingdings" w:hAnsi="Wingdings" w:hint="default"/>
      </w:rPr>
    </w:lvl>
    <w:lvl w:ilvl="6" w:tplc="041A0001" w:tentative="1">
      <w:start w:val="1"/>
      <w:numFmt w:val="bullet"/>
      <w:lvlText w:val=""/>
      <w:lvlJc w:val="left"/>
      <w:pPr>
        <w:tabs>
          <w:tab w:val="num" w:pos="4711"/>
        </w:tabs>
        <w:ind w:left="4711" w:hanging="360"/>
      </w:pPr>
      <w:rPr>
        <w:rFonts w:ascii="Symbol" w:hAnsi="Symbol" w:hint="default"/>
      </w:rPr>
    </w:lvl>
    <w:lvl w:ilvl="7" w:tplc="041A0003" w:tentative="1">
      <w:start w:val="1"/>
      <w:numFmt w:val="bullet"/>
      <w:lvlText w:val="o"/>
      <w:lvlJc w:val="left"/>
      <w:pPr>
        <w:tabs>
          <w:tab w:val="num" w:pos="5431"/>
        </w:tabs>
        <w:ind w:left="5431" w:hanging="360"/>
      </w:pPr>
      <w:rPr>
        <w:rFonts w:ascii="Courier New" w:hAnsi="Courier New" w:cs="Courier New" w:hint="default"/>
      </w:rPr>
    </w:lvl>
    <w:lvl w:ilvl="8" w:tplc="041A0005" w:tentative="1">
      <w:start w:val="1"/>
      <w:numFmt w:val="bullet"/>
      <w:lvlText w:val=""/>
      <w:lvlJc w:val="left"/>
      <w:pPr>
        <w:tabs>
          <w:tab w:val="num" w:pos="6151"/>
        </w:tabs>
        <w:ind w:left="6151" w:hanging="360"/>
      </w:pPr>
      <w:rPr>
        <w:rFonts w:ascii="Wingdings" w:hAnsi="Wingdings" w:hint="default"/>
      </w:rPr>
    </w:lvl>
  </w:abstractNum>
  <w:abstractNum w:abstractNumId="8">
    <w:nsid w:val="0DFA704B"/>
    <w:multiLevelType w:val="hybridMultilevel"/>
    <w:tmpl w:val="6714D0DC"/>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nsid w:val="129A46C6"/>
    <w:multiLevelType w:val="hybridMultilevel"/>
    <w:tmpl w:val="A0E4B412"/>
    <w:lvl w:ilvl="0" w:tplc="FA2C1D14">
      <w:start w:val="6"/>
      <w:numFmt w:val="bullet"/>
      <w:lvlText w:val="-"/>
      <w:lvlJc w:val="left"/>
      <w:pPr>
        <w:ind w:left="360" w:hanging="360"/>
      </w:pPr>
      <w:rPr>
        <w:rFonts w:ascii="Arial" w:eastAsia="Times New Roman"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nsid w:val="1E597B45"/>
    <w:multiLevelType w:val="hybridMultilevel"/>
    <w:tmpl w:val="BBD45C2E"/>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1">
    <w:nsid w:val="1EED285F"/>
    <w:multiLevelType w:val="hybridMultilevel"/>
    <w:tmpl w:val="ECC6270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nsid w:val="21BF5B6B"/>
    <w:multiLevelType w:val="hybridMultilevel"/>
    <w:tmpl w:val="C18C9D22"/>
    <w:lvl w:ilvl="0" w:tplc="A1ACD638">
      <w:start w:val="1"/>
      <w:numFmt w:val="ordinal"/>
      <w:lvlText w:val="%1"/>
      <w:lvlJc w:val="left"/>
      <w:pPr>
        <w:tabs>
          <w:tab w:val="num" w:pos="360"/>
        </w:tabs>
        <w:ind w:left="360" w:hanging="360"/>
      </w:pPr>
      <w:rPr>
        <w:rFonts w:hint="default"/>
      </w:rPr>
    </w:lvl>
    <w:lvl w:ilvl="1" w:tplc="00003BF6">
      <w:start w:val="1"/>
      <w:numFmt w:val="bullet"/>
      <w:lvlText w:val="-"/>
      <w:lvlJc w:val="left"/>
      <w:pPr>
        <w:tabs>
          <w:tab w:val="num" w:pos="1080"/>
        </w:tabs>
        <w:ind w:left="108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285C1B52"/>
    <w:multiLevelType w:val="hybridMultilevel"/>
    <w:tmpl w:val="ACC459F2"/>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nsid w:val="286F6065"/>
    <w:multiLevelType w:val="hybridMultilevel"/>
    <w:tmpl w:val="2DDE2C66"/>
    <w:lvl w:ilvl="0" w:tplc="2E582BBC">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34BF4444"/>
    <w:multiLevelType w:val="hybridMultilevel"/>
    <w:tmpl w:val="59F47514"/>
    <w:lvl w:ilvl="0" w:tplc="A1ACD638">
      <w:start w:val="1"/>
      <w:numFmt w:val="ordinal"/>
      <w:lvlText w:val="%1"/>
      <w:lvlJc w:val="left"/>
      <w:pPr>
        <w:tabs>
          <w:tab w:val="num" w:pos="360"/>
        </w:tabs>
        <w:ind w:left="36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3798035E"/>
    <w:multiLevelType w:val="hybridMultilevel"/>
    <w:tmpl w:val="BF5E113E"/>
    <w:lvl w:ilvl="0" w:tplc="7A1866A0">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
    <w:nsid w:val="3E3F38BD"/>
    <w:multiLevelType w:val="hybridMultilevel"/>
    <w:tmpl w:val="AAB46EFA"/>
    <w:lvl w:ilvl="0" w:tplc="BBE83B4A">
      <w:start w:val="1"/>
      <w:numFmt w:val="bullet"/>
      <w:lvlText w:val=""/>
      <w:lvlJc w:val="left"/>
      <w:pPr>
        <w:ind w:left="720" w:hanging="720"/>
      </w:pPr>
      <w:rPr>
        <w:rFonts w:ascii="Symbol" w:hAnsi="Symbol" w:hint="default"/>
        <w:b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8">
    <w:nsid w:val="3FE3250E"/>
    <w:multiLevelType w:val="hybridMultilevel"/>
    <w:tmpl w:val="0D783820"/>
    <w:lvl w:ilvl="0" w:tplc="FA2C1D14">
      <w:start w:val="6"/>
      <w:numFmt w:val="bullet"/>
      <w:lvlText w:val="-"/>
      <w:lvlJc w:val="left"/>
      <w:pPr>
        <w:tabs>
          <w:tab w:val="num" w:pos="705"/>
        </w:tabs>
        <w:ind w:left="705" w:hanging="390"/>
      </w:pPr>
      <w:rPr>
        <w:rFonts w:ascii="Arial" w:eastAsia="Times New Roman" w:hAnsi="Arial" w:cs="Arial" w:hint="default"/>
      </w:rPr>
    </w:lvl>
    <w:lvl w:ilvl="1" w:tplc="041A0003" w:tentative="1">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19">
    <w:nsid w:val="45ED5A71"/>
    <w:multiLevelType w:val="multilevel"/>
    <w:tmpl w:val="62FCE6C0"/>
    <w:lvl w:ilvl="0">
      <w:start w:val="1"/>
      <w:numFmt w:val="decimal"/>
      <w:lvlText w:val="%1."/>
      <w:lvlJc w:val="left"/>
      <w:pPr>
        <w:ind w:left="720" w:hanging="360"/>
      </w:pPr>
    </w:lvl>
    <w:lvl w:ilvl="1">
      <w:start w:val="1"/>
      <w:numFmt w:val="decimal"/>
      <w:pStyle w:val="Heading2"/>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0">
    <w:nsid w:val="473B5845"/>
    <w:multiLevelType w:val="multilevel"/>
    <w:tmpl w:val="E11215D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nsid w:val="493A776D"/>
    <w:multiLevelType w:val="hybridMultilevel"/>
    <w:tmpl w:val="C8A4E12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4A5D0E76"/>
    <w:multiLevelType w:val="hybridMultilevel"/>
    <w:tmpl w:val="DB32C04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4AB65AEF"/>
    <w:multiLevelType w:val="hybridMultilevel"/>
    <w:tmpl w:val="98CAF448"/>
    <w:lvl w:ilvl="0" w:tplc="0EEE3E24">
      <w:start w:val="1"/>
      <w:numFmt w:val="decimal"/>
      <w:lvlText w:val="%1."/>
      <w:lvlJc w:val="left"/>
      <w:pPr>
        <w:ind w:left="833" w:hanging="360"/>
      </w:pPr>
    </w:lvl>
    <w:lvl w:ilvl="1" w:tplc="041A0019" w:tentative="1">
      <w:start w:val="1"/>
      <w:numFmt w:val="lowerLetter"/>
      <w:lvlText w:val="%2."/>
      <w:lvlJc w:val="left"/>
      <w:pPr>
        <w:ind w:left="1553" w:hanging="360"/>
      </w:pPr>
    </w:lvl>
    <w:lvl w:ilvl="2" w:tplc="041A001B" w:tentative="1">
      <w:start w:val="1"/>
      <w:numFmt w:val="lowerRoman"/>
      <w:lvlText w:val="%3."/>
      <w:lvlJc w:val="right"/>
      <w:pPr>
        <w:ind w:left="2273" w:hanging="180"/>
      </w:pPr>
    </w:lvl>
    <w:lvl w:ilvl="3" w:tplc="041A000F" w:tentative="1">
      <w:start w:val="1"/>
      <w:numFmt w:val="decimal"/>
      <w:lvlText w:val="%4."/>
      <w:lvlJc w:val="left"/>
      <w:pPr>
        <w:ind w:left="2993" w:hanging="360"/>
      </w:pPr>
    </w:lvl>
    <w:lvl w:ilvl="4" w:tplc="041A0019" w:tentative="1">
      <w:start w:val="1"/>
      <w:numFmt w:val="lowerLetter"/>
      <w:lvlText w:val="%5."/>
      <w:lvlJc w:val="left"/>
      <w:pPr>
        <w:ind w:left="3713" w:hanging="360"/>
      </w:pPr>
    </w:lvl>
    <w:lvl w:ilvl="5" w:tplc="041A001B" w:tentative="1">
      <w:start w:val="1"/>
      <w:numFmt w:val="lowerRoman"/>
      <w:lvlText w:val="%6."/>
      <w:lvlJc w:val="right"/>
      <w:pPr>
        <w:ind w:left="4433" w:hanging="180"/>
      </w:pPr>
    </w:lvl>
    <w:lvl w:ilvl="6" w:tplc="041A000F" w:tentative="1">
      <w:start w:val="1"/>
      <w:numFmt w:val="decimal"/>
      <w:lvlText w:val="%7."/>
      <w:lvlJc w:val="left"/>
      <w:pPr>
        <w:ind w:left="5153" w:hanging="360"/>
      </w:pPr>
    </w:lvl>
    <w:lvl w:ilvl="7" w:tplc="041A0019" w:tentative="1">
      <w:start w:val="1"/>
      <w:numFmt w:val="lowerLetter"/>
      <w:lvlText w:val="%8."/>
      <w:lvlJc w:val="left"/>
      <w:pPr>
        <w:ind w:left="5873" w:hanging="360"/>
      </w:pPr>
    </w:lvl>
    <w:lvl w:ilvl="8" w:tplc="041A001B" w:tentative="1">
      <w:start w:val="1"/>
      <w:numFmt w:val="lowerRoman"/>
      <w:lvlText w:val="%9."/>
      <w:lvlJc w:val="right"/>
      <w:pPr>
        <w:ind w:left="6593" w:hanging="180"/>
      </w:pPr>
    </w:lvl>
  </w:abstractNum>
  <w:abstractNum w:abstractNumId="24">
    <w:nsid w:val="4D8360AD"/>
    <w:multiLevelType w:val="hybridMultilevel"/>
    <w:tmpl w:val="9C2E39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579D66CB"/>
    <w:multiLevelType w:val="hybridMultilevel"/>
    <w:tmpl w:val="859C31D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6">
    <w:nsid w:val="590C699E"/>
    <w:multiLevelType w:val="hybridMultilevel"/>
    <w:tmpl w:val="5E708B32"/>
    <w:lvl w:ilvl="0" w:tplc="FA2C1D14">
      <w:start w:val="6"/>
      <w:numFmt w:val="bullet"/>
      <w:lvlText w:val="-"/>
      <w:lvlJc w:val="left"/>
      <w:pPr>
        <w:ind w:left="644" w:hanging="360"/>
      </w:pPr>
      <w:rPr>
        <w:rFonts w:ascii="Arial" w:eastAsia="Times New Roman" w:hAnsi="Arial" w:cs="Aria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27">
    <w:nsid w:val="5C8352D8"/>
    <w:multiLevelType w:val="hybridMultilevel"/>
    <w:tmpl w:val="F6ACD344"/>
    <w:lvl w:ilvl="0" w:tplc="041A0001">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28">
    <w:nsid w:val="5FC70EFD"/>
    <w:multiLevelType w:val="multilevel"/>
    <w:tmpl w:val="041A001D"/>
    <w:numStyleLink w:val="Stil1"/>
  </w:abstractNum>
  <w:abstractNum w:abstractNumId="29">
    <w:nsid w:val="61722BD6"/>
    <w:multiLevelType w:val="hybridMultilevel"/>
    <w:tmpl w:val="2DF0ACFA"/>
    <w:lvl w:ilvl="0" w:tplc="BBE83B4A">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0">
    <w:nsid w:val="63BE381F"/>
    <w:multiLevelType w:val="hybridMultilevel"/>
    <w:tmpl w:val="56BC063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1">
    <w:nsid w:val="64C10094"/>
    <w:multiLevelType w:val="hybridMultilevel"/>
    <w:tmpl w:val="B63EE7F8"/>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2">
    <w:nsid w:val="676738ED"/>
    <w:multiLevelType w:val="hybridMultilevel"/>
    <w:tmpl w:val="3E5CA0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nsid w:val="756C0507"/>
    <w:multiLevelType w:val="hybridMultilevel"/>
    <w:tmpl w:val="4A7257FE"/>
    <w:lvl w:ilvl="0" w:tplc="7CF8C400">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5">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79BB3CD6"/>
    <w:multiLevelType w:val="hybridMultilevel"/>
    <w:tmpl w:val="530EC66A"/>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abstractNumId w:val="24"/>
  </w:num>
  <w:num w:numId="2">
    <w:abstractNumId w:val="35"/>
  </w:num>
  <w:num w:numId="3">
    <w:abstractNumId w:val="10"/>
  </w:num>
  <w:num w:numId="4">
    <w:abstractNumId w:val="18"/>
  </w:num>
  <w:num w:numId="5">
    <w:abstractNumId w:val="27"/>
  </w:num>
  <w:num w:numId="6">
    <w:abstractNumId w:val="5"/>
  </w:num>
  <w:num w:numId="7">
    <w:abstractNumId w:val="1"/>
  </w:num>
  <w:num w:numId="8">
    <w:abstractNumId w:val="4"/>
  </w:num>
  <w:num w:numId="9">
    <w:abstractNumId w:val="3"/>
  </w:num>
  <w:num w:numId="10">
    <w:abstractNumId w:val="2"/>
  </w:num>
  <w:num w:numId="11">
    <w:abstractNumId w:val="31"/>
  </w:num>
  <w:num w:numId="12">
    <w:abstractNumId w:val="13"/>
  </w:num>
  <w:num w:numId="13">
    <w:abstractNumId w:val="36"/>
  </w:num>
  <w:num w:numId="14">
    <w:abstractNumId w:val="30"/>
  </w:num>
  <w:num w:numId="15">
    <w:abstractNumId w:val="25"/>
  </w:num>
  <w:num w:numId="16">
    <w:abstractNumId w:val="11"/>
  </w:num>
  <w:num w:numId="17">
    <w:abstractNumId w:val="7"/>
  </w:num>
  <w:num w:numId="18">
    <w:abstractNumId w:val="16"/>
  </w:num>
  <w:num w:numId="19">
    <w:abstractNumId w:val="9"/>
  </w:num>
  <w:num w:numId="20">
    <w:abstractNumId w:val="21"/>
  </w:num>
  <w:num w:numId="21">
    <w:abstractNumId w:val="8"/>
  </w:num>
  <w:num w:numId="22">
    <w:abstractNumId w:val="12"/>
  </w:num>
  <w:num w:numId="23">
    <w:abstractNumId w:val="28"/>
    <w:lvlOverride w:ilvl="0">
      <w:lvl w:ilvl="0">
        <w:start w:val="1"/>
        <w:numFmt w:val="upperRoman"/>
        <w:lvlText w:val="%1)"/>
        <w:lvlJc w:val="left"/>
        <w:pPr>
          <w:ind w:left="360" w:hanging="360"/>
        </w:pPr>
        <w:rPr>
          <w:b/>
          <w:color w:val="FF0000"/>
        </w:rPr>
      </w:lvl>
    </w:lvlOverride>
  </w:num>
  <w:num w:numId="24">
    <w:abstractNumId w:val="6"/>
  </w:num>
  <w:num w:numId="25">
    <w:abstractNumId w:val="29"/>
  </w:num>
  <w:num w:numId="26">
    <w:abstractNumId w:val="17"/>
  </w:num>
  <w:num w:numId="27">
    <w:abstractNumId w:val="33"/>
  </w:num>
  <w:num w:numId="28">
    <w:abstractNumId w:val="14"/>
  </w:num>
  <w:num w:numId="29">
    <w:abstractNumId w:val="20"/>
  </w:num>
  <w:num w:numId="30">
    <w:abstractNumId w:val="32"/>
  </w:num>
  <w:num w:numId="31">
    <w:abstractNumId w:val="22"/>
  </w:num>
  <w:num w:numId="32">
    <w:abstractNumId w:val="19"/>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num>
  <w:num w:numId="35">
    <w:abstractNumId w:val="23"/>
  </w:num>
  <w:num w:numId="36">
    <w:abstractNumId w:val="23"/>
    <w:lvlOverride w:ilvl="0">
      <w:startOverride w:val="1"/>
    </w:lvlOverride>
  </w:num>
  <w:num w:numId="37">
    <w:abstractNumId w:val="0"/>
  </w:num>
  <w:num w:numId="38">
    <w:abstractNumId w:val="15"/>
  </w:num>
  <w:num w:numId="39">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66562"/>
  </w:hdrShapeDefaults>
  <w:footnotePr>
    <w:footnote w:id="-1"/>
    <w:footnote w:id="0"/>
  </w:footnotePr>
  <w:endnotePr>
    <w:endnote w:id="-1"/>
    <w:endnote w:id="0"/>
  </w:endnotePr>
  <w:compat>
    <w:useFELayout/>
  </w:compat>
  <w:rsids>
    <w:rsidRoot w:val="00282A4F"/>
    <w:rsid w:val="000018F5"/>
    <w:rsid w:val="00003EAA"/>
    <w:rsid w:val="000052EB"/>
    <w:rsid w:val="00005EA0"/>
    <w:rsid w:val="00007911"/>
    <w:rsid w:val="00011688"/>
    <w:rsid w:val="00011E44"/>
    <w:rsid w:val="000156F5"/>
    <w:rsid w:val="00031476"/>
    <w:rsid w:val="000338B4"/>
    <w:rsid w:val="00036ACE"/>
    <w:rsid w:val="00051DD8"/>
    <w:rsid w:val="000956C6"/>
    <w:rsid w:val="000A2A45"/>
    <w:rsid w:val="000B3358"/>
    <w:rsid w:val="000C484C"/>
    <w:rsid w:val="000D1817"/>
    <w:rsid w:val="000F02D5"/>
    <w:rsid w:val="000F6E02"/>
    <w:rsid w:val="00103681"/>
    <w:rsid w:val="00104270"/>
    <w:rsid w:val="00116B7B"/>
    <w:rsid w:val="001258B0"/>
    <w:rsid w:val="001279B8"/>
    <w:rsid w:val="001352EE"/>
    <w:rsid w:val="00143685"/>
    <w:rsid w:val="00145387"/>
    <w:rsid w:val="00146A44"/>
    <w:rsid w:val="00153F49"/>
    <w:rsid w:val="00197029"/>
    <w:rsid w:val="001A6EF1"/>
    <w:rsid w:val="001C3662"/>
    <w:rsid w:val="001D1040"/>
    <w:rsid w:val="001D1FE0"/>
    <w:rsid w:val="001E092D"/>
    <w:rsid w:val="001E6C5E"/>
    <w:rsid w:val="00205695"/>
    <w:rsid w:val="00206567"/>
    <w:rsid w:val="0020748F"/>
    <w:rsid w:val="00213BAE"/>
    <w:rsid w:val="00215EAE"/>
    <w:rsid w:val="00220A4D"/>
    <w:rsid w:val="00227050"/>
    <w:rsid w:val="00230025"/>
    <w:rsid w:val="00251D0C"/>
    <w:rsid w:val="00273AEC"/>
    <w:rsid w:val="00276892"/>
    <w:rsid w:val="002769B7"/>
    <w:rsid w:val="00282A4F"/>
    <w:rsid w:val="00290E47"/>
    <w:rsid w:val="002D0D70"/>
    <w:rsid w:val="002D1A8E"/>
    <w:rsid w:val="002D31C2"/>
    <w:rsid w:val="002D5DFD"/>
    <w:rsid w:val="002E208A"/>
    <w:rsid w:val="002E2C8A"/>
    <w:rsid w:val="003044B0"/>
    <w:rsid w:val="003213AD"/>
    <w:rsid w:val="00323904"/>
    <w:rsid w:val="0032572D"/>
    <w:rsid w:val="0032758C"/>
    <w:rsid w:val="0033166E"/>
    <w:rsid w:val="003425CC"/>
    <w:rsid w:val="00342B36"/>
    <w:rsid w:val="003446DB"/>
    <w:rsid w:val="00347589"/>
    <w:rsid w:val="0035215A"/>
    <w:rsid w:val="003642A8"/>
    <w:rsid w:val="003736F3"/>
    <w:rsid w:val="00374A4C"/>
    <w:rsid w:val="00374DEE"/>
    <w:rsid w:val="003A7E4E"/>
    <w:rsid w:val="003B4965"/>
    <w:rsid w:val="003C4183"/>
    <w:rsid w:val="003D1736"/>
    <w:rsid w:val="003E6E3D"/>
    <w:rsid w:val="003F45F3"/>
    <w:rsid w:val="003F764A"/>
    <w:rsid w:val="00405AF7"/>
    <w:rsid w:val="0041050C"/>
    <w:rsid w:val="00417D4B"/>
    <w:rsid w:val="0042145D"/>
    <w:rsid w:val="00425A98"/>
    <w:rsid w:val="00436C88"/>
    <w:rsid w:val="00444486"/>
    <w:rsid w:val="00453C94"/>
    <w:rsid w:val="0045789E"/>
    <w:rsid w:val="00461EE3"/>
    <w:rsid w:val="00470931"/>
    <w:rsid w:val="004762BD"/>
    <w:rsid w:val="00487561"/>
    <w:rsid w:val="00497F28"/>
    <w:rsid w:val="004B083C"/>
    <w:rsid w:val="004B2591"/>
    <w:rsid w:val="004B6BF1"/>
    <w:rsid w:val="004D498C"/>
    <w:rsid w:val="004E2AE9"/>
    <w:rsid w:val="004E5107"/>
    <w:rsid w:val="004F5C84"/>
    <w:rsid w:val="0050213D"/>
    <w:rsid w:val="00511ECC"/>
    <w:rsid w:val="00522785"/>
    <w:rsid w:val="0053715B"/>
    <w:rsid w:val="00565E12"/>
    <w:rsid w:val="0057255D"/>
    <w:rsid w:val="005725EA"/>
    <w:rsid w:val="00580708"/>
    <w:rsid w:val="0058109C"/>
    <w:rsid w:val="005903B2"/>
    <w:rsid w:val="00591D81"/>
    <w:rsid w:val="00596481"/>
    <w:rsid w:val="005A5650"/>
    <w:rsid w:val="005C427F"/>
    <w:rsid w:val="005C5446"/>
    <w:rsid w:val="005D5B8E"/>
    <w:rsid w:val="005E4253"/>
    <w:rsid w:val="005F7E0B"/>
    <w:rsid w:val="006228AB"/>
    <w:rsid w:val="00625B64"/>
    <w:rsid w:val="0063551A"/>
    <w:rsid w:val="00664465"/>
    <w:rsid w:val="0067617B"/>
    <w:rsid w:val="00690351"/>
    <w:rsid w:val="006B6197"/>
    <w:rsid w:val="006C07C3"/>
    <w:rsid w:val="0071048F"/>
    <w:rsid w:val="00710E90"/>
    <w:rsid w:val="0073508A"/>
    <w:rsid w:val="00740873"/>
    <w:rsid w:val="00745669"/>
    <w:rsid w:val="00760CB5"/>
    <w:rsid w:val="00776652"/>
    <w:rsid w:val="007777EE"/>
    <w:rsid w:val="00781539"/>
    <w:rsid w:val="00786A5C"/>
    <w:rsid w:val="00786DFD"/>
    <w:rsid w:val="007A11CB"/>
    <w:rsid w:val="007A5F94"/>
    <w:rsid w:val="007B7295"/>
    <w:rsid w:val="007B76C5"/>
    <w:rsid w:val="007D46C3"/>
    <w:rsid w:val="007E22BC"/>
    <w:rsid w:val="00821278"/>
    <w:rsid w:val="0083456C"/>
    <w:rsid w:val="00853AEA"/>
    <w:rsid w:val="00861386"/>
    <w:rsid w:val="008729A2"/>
    <w:rsid w:val="008752E0"/>
    <w:rsid w:val="00877A3F"/>
    <w:rsid w:val="008809FF"/>
    <w:rsid w:val="00885DB8"/>
    <w:rsid w:val="00897EFD"/>
    <w:rsid w:val="008A205A"/>
    <w:rsid w:val="008A4964"/>
    <w:rsid w:val="008B5968"/>
    <w:rsid w:val="008E4F0F"/>
    <w:rsid w:val="008F081D"/>
    <w:rsid w:val="0090164E"/>
    <w:rsid w:val="0090565C"/>
    <w:rsid w:val="00916365"/>
    <w:rsid w:val="00926C74"/>
    <w:rsid w:val="0093038C"/>
    <w:rsid w:val="009369E0"/>
    <w:rsid w:val="00940AC5"/>
    <w:rsid w:val="00944537"/>
    <w:rsid w:val="009669A8"/>
    <w:rsid w:val="00994DB0"/>
    <w:rsid w:val="009B231F"/>
    <w:rsid w:val="009D3BA7"/>
    <w:rsid w:val="009E01C1"/>
    <w:rsid w:val="009E47BF"/>
    <w:rsid w:val="00A02DA7"/>
    <w:rsid w:val="00A048E1"/>
    <w:rsid w:val="00A246EF"/>
    <w:rsid w:val="00A4153D"/>
    <w:rsid w:val="00A56742"/>
    <w:rsid w:val="00A56D29"/>
    <w:rsid w:val="00A60C1F"/>
    <w:rsid w:val="00A70949"/>
    <w:rsid w:val="00A82477"/>
    <w:rsid w:val="00A90AC5"/>
    <w:rsid w:val="00A9467A"/>
    <w:rsid w:val="00AA34CA"/>
    <w:rsid w:val="00AB0373"/>
    <w:rsid w:val="00AB5B18"/>
    <w:rsid w:val="00AC28D9"/>
    <w:rsid w:val="00AC36FB"/>
    <w:rsid w:val="00AD43D7"/>
    <w:rsid w:val="00AE0A08"/>
    <w:rsid w:val="00AE210F"/>
    <w:rsid w:val="00AE7B8A"/>
    <w:rsid w:val="00AF044D"/>
    <w:rsid w:val="00AF1ADB"/>
    <w:rsid w:val="00AF7532"/>
    <w:rsid w:val="00AF7B36"/>
    <w:rsid w:val="00B01964"/>
    <w:rsid w:val="00B12718"/>
    <w:rsid w:val="00B1482C"/>
    <w:rsid w:val="00B16612"/>
    <w:rsid w:val="00B204CA"/>
    <w:rsid w:val="00B24797"/>
    <w:rsid w:val="00B5227E"/>
    <w:rsid w:val="00B53DAA"/>
    <w:rsid w:val="00B6545B"/>
    <w:rsid w:val="00B754EF"/>
    <w:rsid w:val="00B8202B"/>
    <w:rsid w:val="00BA6E37"/>
    <w:rsid w:val="00BD2C9B"/>
    <w:rsid w:val="00BE3F7F"/>
    <w:rsid w:val="00BE7080"/>
    <w:rsid w:val="00C00E4C"/>
    <w:rsid w:val="00C107C6"/>
    <w:rsid w:val="00C1568D"/>
    <w:rsid w:val="00C15D37"/>
    <w:rsid w:val="00C3356E"/>
    <w:rsid w:val="00C40DE4"/>
    <w:rsid w:val="00C424AC"/>
    <w:rsid w:val="00C4569D"/>
    <w:rsid w:val="00C66FD0"/>
    <w:rsid w:val="00C67B2C"/>
    <w:rsid w:val="00CA1C75"/>
    <w:rsid w:val="00CA564E"/>
    <w:rsid w:val="00CB1B8C"/>
    <w:rsid w:val="00CC6DFD"/>
    <w:rsid w:val="00CD5BA5"/>
    <w:rsid w:val="00CE4B22"/>
    <w:rsid w:val="00CE7076"/>
    <w:rsid w:val="00D06099"/>
    <w:rsid w:val="00D06A61"/>
    <w:rsid w:val="00D2679A"/>
    <w:rsid w:val="00D27613"/>
    <w:rsid w:val="00D43163"/>
    <w:rsid w:val="00D52518"/>
    <w:rsid w:val="00D5352D"/>
    <w:rsid w:val="00D627A7"/>
    <w:rsid w:val="00D73643"/>
    <w:rsid w:val="00D749E7"/>
    <w:rsid w:val="00D74E25"/>
    <w:rsid w:val="00D82E65"/>
    <w:rsid w:val="00D90E61"/>
    <w:rsid w:val="00DA4391"/>
    <w:rsid w:val="00DB506F"/>
    <w:rsid w:val="00DC153B"/>
    <w:rsid w:val="00DC3C19"/>
    <w:rsid w:val="00DD121A"/>
    <w:rsid w:val="00DF1AA2"/>
    <w:rsid w:val="00E01DB6"/>
    <w:rsid w:val="00E1009F"/>
    <w:rsid w:val="00E15FD0"/>
    <w:rsid w:val="00E6506B"/>
    <w:rsid w:val="00E80DC8"/>
    <w:rsid w:val="00E8282D"/>
    <w:rsid w:val="00E83EFA"/>
    <w:rsid w:val="00E866E5"/>
    <w:rsid w:val="00E87B1B"/>
    <w:rsid w:val="00E92E45"/>
    <w:rsid w:val="00E92F74"/>
    <w:rsid w:val="00EA13A5"/>
    <w:rsid w:val="00EA3312"/>
    <w:rsid w:val="00EC1AC8"/>
    <w:rsid w:val="00EE0D29"/>
    <w:rsid w:val="00EE2658"/>
    <w:rsid w:val="00EF364B"/>
    <w:rsid w:val="00F1364D"/>
    <w:rsid w:val="00F35EDE"/>
    <w:rsid w:val="00F36202"/>
    <w:rsid w:val="00F51430"/>
    <w:rsid w:val="00F530E5"/>
    <w:rsid w:val="00F61317"/>
    <w:rsid w:val="00F87986"/>
    <w:rsid w:val="00F91D4D"/>
    <w:rsid w:val="00F96362"/>
    <w:rsid w:val="00FA0161"/>
    <w:rsid w:val="00FA7912"/>
    <w:rsid w:val="00FC46DA"/>
    <w:rsid w:val="00FC5E99"/>
    <w:rsid w:val="00FC6BA5"/>
    <w:rsid w:val="00FC7C19"/>
    <w:rsid w:val="00FE6D0A"/>
    <w:rsid w:val="00FF4DBC"/>
    <w:rsid w:val="00FF7472"/>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472"/>
    <w:rPr>
      <w:rFonts w:ascii="Arial" w:hAnsi="Arial"/>
    </w:rPr>
  </w:style>
  <w:style w:type="paragraph" w:styleId="Heading1">
    <w:name w:val="heading 1"/>
    <w:basedOn w:val="Normal"/>
    <w:next w:val="Normal"/>
    <w:link w:val="Heading1Char"/>
    <w:autoRedefine/>
    <w:uiPriority w:val="9"/>
    <w:qFormat/>
    <w:rsid w:val="0067617B"/>
    <w:pPr>
      <w:keepNext/>
      <w:keepLines/>
      <w:spacing w:before="360" w:after="240"/>
      <w:ind w:left="113"/>
      <w:jc w:val="center"/>
      <w:outlineLvl w:val="0"/>
    </w:pPr>
    <w:rPr>
      <w:rFonts w:eastAsiaTheme="majorEastAsia" w:cstheme="majorBidi"/>
      <w:b/>
      <w:bCs/>
      <w:color w:val="404040" w:themeColor="text1" w:themeTint="BF"/>
      <w:sz w:val="28"/>
      <w:szCs w:val="28"/>
      <w:u w:val="single"/>
    </w:rPr>
  </w:style>
  <w:style w:type="paragraph" w:styleId="Heading2">
    <w:name w:val="heading 2"/>
    <w:basedOn w:val="Normal"/>
    <w:next w:val="Normal"/>
    <w:link w:val="Heading2Char"/>
    <w:autoRedefine/>
    <w:uiPriority w:val="9"/>
    <w:unhideWhenUsed/>
    <w:qFormat/>
    <w:rsid w:val="00EE0D29"/>
    <w:pPr>
      <w:keepNext/>
      <w:keepLines/>
      <w:numPr>
        <w:ilvl w:val="1"/>
        <w:numId w:val="32"/>
      </w:numPr>
      <w:spacing w:before="120" w:after="120"/>
      <w:ind w:left="426"/>
      <w:outlineLvl w:val="1"/>
    </w:pPr>
    <w:rPr>
      <w:rFonts w:eastAsiaTheme="majorEastAsia" w:cstheme="majorBidi"/>
      <w:bCs/>
      <w:sz w:val="20"/>
      <w:szCs w:val="26"/>
    </w:rPr>
  </w:style>
  <w:style w:type="paragraph" w:styleId="Heading3">
    <w:name w:val="heading 3"/>
    <w:basedOn w:val="Normal"/>
    <w:next w:val="Normal"/>
    <w:link w:val="Heading3Char"/>
    <w:autoRedefine/>
    <w:uiPriority w:val="9"/>
    <w:unhideWhenUsed/>
    <w:qFormat/>
    <w:rsid w:val="00A9467A"/>
    <w:pPr>
      <w:keepNext/>
      <w:keepLines/>
      <w:spacing w:before="360" w:after="120"/>
      <w:jc w:val="center"/>
      <w:outlineLvl w:val="2"/>
    </w:pPr>
    <w:rPr>
      <w:rFonts w:eastAsiaTheme="majorEastAsia" w:cstheme="majorBidi"/>
      <w:b/>
      <w:bCs/>
    </w:rPr>
  </w:style>
  <w:style w:type="paragraph" w:styleId="Heading4">
    <w:name w:val="heading 4"/>
    <w:basedOn w:val="Normal"/>
    <w:next w:val="Normal"/>
    <w:link w:val="Heading4Char"/>
    <w:uiPriority w:val="9"/>
    <w:unhideWhenUsed/>
    <w:qFormat/>
    <w:rsid w:val="00FF7472"/>
    <w:pPr>
      <w:keepNext/>
      <w:keepLines/>
      <w:numPr>
        <w:ilvl w:val="3"/>
        <w:numId w:val="29"/>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F7472"/>
    <w:pPr>
      <w:keepNext/>
      <w:keepLines/>
      <w:numPr>
        <w:ilvl w:val="4"/>
        <w:numId w:val="29"/>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F7472"/>
    <w:pPr>
      <w:keepNext/>
      <w:keepLines/>
      <w:numPr>
        <w:ilvl w:val="5"/>
        <w:numId w:val="29"/>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F7472"/>
    <w:pPr>
      <w:keepNext/>
      <w:keepLines/>
      <w:numPr>
        <w:ilvl w:val="6"/>
        <w:numId w:val="29"/>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F7472"/>
    <w:pPr>
      <w:keepNext/>
      <w:keepLines/>
      <w:numPr>
        <w:ilvl w:val="7"/>
        <w:numId w:val="29"/>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F7472"/>
    <w:pPr>
      <w:keepNext/>
      <w:keepLines/>
      <w:numPr>
        <w:ilvl w:val="8"/>
        <w:numId w:val="29"/>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Footer,Hyphen,h,header,header odd"/>
    <w:basedOn w:val="Normal"/>
    <w:link w:val="HeaderChar"/>
    <w:uiPriority w:val="99"/>
    <w:unhideWhenUsed/>
    <w:rsid w:val="00282A4F"/>
    <w:pPr>
      <w:tabs>
        <w:tab w:val="center" w:pos="4536"/>
        <w:tab w:val="right" w:pos="9072"/>
      </w:tabs>
      <w:spacing w:after="0" w:line="240" w:lineRule="auto"/>
    </w:pPr>
  </w:style>
  <w:style w:type="character" w:customStyle="1" w:styleId="HeaderChar">
    <w:name w:val="Header Char"/>
    <w:aliases w:val="Header/Footer Char,Hyphen Char,h Char,header Char,header odd Char"/>
    <w:basedOn w:val="DefaultParagraphFont"/>
    <w:link w:val="Header"/>
    <w:uiPriority w:val="99"/>
    <w:rsid w:val="00282A4F"/>
  </w:style>
  <w:style w:type="paragraph" w:styleId="Footer">
    <w:name w:val="footer"/>
    <w:basedOn w:val="Normal"/>
    <w:link w:val="FooterChar"/>
    <w:uiPriority w:val="99"/>
    <w:unhideWhenUsed/>
    <w:rsid w:val="00282A4F"/>
    <w:pPr>
      <w:tabs>
        <w:tab w:val="center" w:pos="4536"/>
        <w:tab w:val="right" w:pos="9072"/>
      </w:tabs>
      <w:spacing w:after="0" w:line="240" w:lineRule="auto"/>
    </w:pPr>
  </w:style>
  <w:style w:type="character" w:customStyle="1" w:styleId="FooterChar">
    <w:name w:val="Footer Char"/>
    <w:basedOn w:val="DefaultParagraphFont"/>
    <w:link w:val="Footer"/>
    <w:uiPriority w:val="99"/>
    <w:rsid w:val="00282A4F"/>
  </w:style>
  <w:style w:type="paragraph" w:styleId="BalloonText">
    <w:name w:val="Balloon Text"/>
    <w:basedOn w:val="Normal"/>
    <w:link w:val="BalloonTextChar"/>
    <w:uiPriority w:val="99"/>
    <w:semiHidden/>
    <w:unhideWhenUsed/>
    <w:rsid w:val="00282A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A4F"/>
    <w:rPr>
      <w:rFonts w:ascii="Tahoma" w:hAnsi="Tahoma" w:cs="Tahoma"/>
      <w:sz w:val="16"/>
      <w:szCs w:val="16"/>
    </w:rPr>
  </w:style>
  <w:style w:type="table" w:styleId="TableGrid">
    <w:name w:val="Table Grid"/>
    <w:basedOn w:val="TableNormal"/>
    <w:uiPriority w:val="99"/>
    <w:rsid w:val="00282A4F"/>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eading 12,heading 1,naslov 1,Naslov 12,Graf,TG lista,Paragraph,List Paragraph Red,lp1,Paragraphe de liste PBLH,Graph &amp; Table tite,Normal bullet 2,Bullet list,Figure_name,Equipment,Numbered Indented Text,List Paragraph11"/>
    <w:basedOn w:val="Normal"/>
    <w:link w:val="ListParagraphChar"/>
    <w:uiPriority w:val="34"/>
    <w:qFormat/>
    <w:rsid w:val="00776652"/>
    <w:pPr>
      <w:ind w:left="720"/>
      <w:contextualSpacing/>
    </w:pPr>
    <w:rPr>
      <w:lang w:eastAsia="en-US"/>
    </w:rPr>
  </w:style>
  <w:style w:type="table" w:customStyle="1" w:styleId="LightShading-Accent11">
    <w:name w:val="Light Shading - Accent 11"/>
    <w:basedOn w:val="TableNormal"/>
    <w:uiPriority w:val="60"/>
    <w:rsid w:val="006B6197"/>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2Char">
    <w:name w:val="Heading 2 Char"/>
    <w:basedOn w:val="DefaultParagraphFont"/>
    <w:link w:val="Heading2"/>
    <w:uiPriority w:val="9"/>
    <w:rsid w:val="00EE0D29"/>
    <w:rPr>
      <w:rFonts w:ascii="Arial" w:eastAsiaTheme="majorEastAsia" w:hAnsi="Arial" w:cstheme="majorBidi"/>
      <w:bCs/>
      <w:sz w:val="20"/>
      <w:szCs w:val="26"/>
    </w:rPr>
  </w:style>
  <w:style w:type="paragraph" w:styleId="BodyTextIndent">
    <w:name w:val="Body Text Indent"/>
    <w:basedOn w:val="Normal"/>
    <w:link w:val="BodyTextIndentChar"/>
    <w:uiPriority w:val="99"/>
    <w:rsid w:val="00051DD8"/>
    <w:pPr>
      <w:spacing w:after="0" w:line="240" w:lineRule="auto"/>
      <w:ind w:left="36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uiPriority w:val="99"/>
    <w:rsid w:val="00051DD8"/>
    <w:rPr>
      <w:rFonts w:ascii="Times New Roman" w:eastAsia="Times New Roman" w:hAnsi="Times New Roman" w:cs="Times New Roman"/>
      <w:sz w:val="24"/>
      <w:szCs w:val="20"/>
    </w:rPr>
  </w:style>
  <w:style w:type="character" w:styleId="Hyperlink">
    <w:name w:val="Hyperlink"/>
    <w:uiPriority w:val="99"/>
    <w:rsid w:val="00051DD8"/>
    <w:rPr>
      <w:rFonts w:cs="Times New Roman"/>
      <w:color w:val="0000FF"/>
      <w:u w:val="single"/>
    </w:rPr>
  </w:style>
  <w:style w:type="paragraph" w:styleId="FootnoteText">
    <w:name w:val="footnote text"/>
    <w:basedOn w:val="Normal"/>
    <w:link w:val="FootnoteTextChar"/>
    <w:rsid w:val="00051DD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051DD8"/>
    <w:rPr>
      <w:rFonts w:ascii="Times New Roman" w:eastAsia="Times New Roman" w:hAnsi="Times New Roman" w:cs="Times New Roman"/>
      <w:sz w:val="20"/>
      <w:szCs w:val="20"/>
    </w:rPr>
  </w:style>
  <w:style w:type="table" w:customStyle="1" w:styleId="Reetkatablice1">
    <w:name w:val="Rešetka tablice1"/>
    <w:basedOn w:val="TableNormal"/>
    <w:next w:val="TableGrid"/>
    <w:uiPriority w:val="39"/>
    <w:rsid w:val="00051DD8"/>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unhideWhenUsed/>
    <w:rsid w:val="00051DD8"/>
    <w:pPr>
      <w:spacing w:after="0" w:line="240" w:lineRule="auto"/>
    </w:pPr>
    <w:rPr>
      <w:rFonts w:ascii="Consolas" w:eastAsia="Calibri" w:hAnsi="Consolas" w:cs="Times New Roman"/>
      <w:sz w:val="21"/>
      <w:szCs w:val="21"/>
      <w:lang w:eastAsia="en-US"/>
    </w:rPr>
  </w:style>
  <w:style w:type="character" w:customStyle="1" w:styleId="PlainTextChar">
    <w:name w:val="Plain Text Char"/>
    <w:basedOn w:val="DefaultParagraphFont"/>
    <w:link w:val="PlainText"/>
    <w:uiPriority w:val="99"/>
    <w:semiHidden/>
    <w:rsid w:val="00051DD8"/>
    <w:rPr>
      <w:rFonts w:ascii="Consolas" w:eastAsia="Calibri" w:hAnsi="Consolas" w:cs="Times New Roman"/>
      <w:sz w:val="21"/>
      <w:szCs w:val="21"/>
      <w:lang w:eastAsia="en-US"/>
    </w:rPr>
  </w:style>
  <w:style w:type="paragraph" w:customStyle="1" w:styleId="10Clanak">
    <w:name w:val="10 Clanak"/>
    <w:uiPriority w:val="99"/>
    <w:rsid w:val="00051DD8"/>
    <w:pPr>
      <w:tabs>
        <w:tab w:val="left" w:pos="567"/>
      </w:tabs>
      <w:overflowPunct w:val="0"/>
      <w:autoSpaceDE w:val="0"/>
      <w:autoSpaceDN w:val="0"/>
      <w:adjustRightInd w:val="0"/>
      <w:spacing w:after="0" w:line="300" w:lineRule="exact"/>
      <w:ind w:left="567" w:hanging="567"/>
      <w:textAlignment w:val="baseline"/>
    </w:pPr>
    <w:rPr>
      <w:rFonts w:ascii="Arial" w:eastAsia="Times New Roman" w:hAnsi="Arial" w:cs="Times New Roman"/>
      <w:i/>
      <w:szCs w:val="20"/>
      <w:lang w:eastAsia="en-US"/>
    </w:rPr>
  </w:style>
  <w:style w:type="numbering" w:customStyle="1" w:styleId="Stil1">
    <w:name w:val="Stil1"/>
    <w:rsid w:val="00051DD8"/>
    <w:pPr>
      <w:numPr>
        <w:numId w:val="2"/>
      </w:numPr>
    </w:pPr>
  </w:style>
  <w:style w:type="table" w:customStyle="1" w:styleId="Svijetlatablicareetke1-isticanje51">
    <w:name w:val="Svijetla tablica rešetke 1 - isticanje 51"/>
    <w:basedOn w:val="TableNormal"/>
    <w:uiPriority w:val="46"/>
    <w:rsid w:val="00051DD8"/>
    <w:pPr>
      <w:spacing w:after="0" w:line="240" w:lineRule="auto"/>
    </w:pPr>
    <w:rPr>
      <w:rFonts w:eastAsiaTheme="minorHAnsi"/>
      <w:lang w:eastAsia="en-US"/>
    </w:r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ListParagraphChar">
    <w:name w:val="List Paragraph Char"/>
    <w:aliases w:val="Heading 12 Char,heading 1 Char,naslov 1 Char,Naslov 12 Char,Graf Char,TG lista Char,Paragraph Char,List Paragraph Red Char,lp1 Char,Paragraphe de liste PBLH Char,Graph &amp; Table tite Char,Normal bullet 2 Char,Bullet list Char"/>
    <w:basedOn w:val="DefaultParagraphFont"/>
    <w:link w:val="ListParagraph"/>
    <w:uiPriority w:val="99"/>
    <w:qFormat/>
    <w:locked/>
    <w:rsid w:val="00051DD8"/>
    <w:rPr>
      <w:lang w:eastAsia="en-US"/>
    </w:rPr>
  </w:style>
  <w:style w:type="paragraph" w:styleId="Title">
    <w:name w:val="Title"/>
    <w:basedOn w:val="Normal"/>
    <w:next w:val="Normal"/>
    <w:link w:val="TitleChar"/>
    <w:qFormat/>
    <w:rsid w:val="00BA6E37"/>
    <w:pPr>
      <w:pBdr>
        <w:bottom w:val="single" w:sz="8" w:space="4" w:color="4F81BD" w:themeColor="accent1"/>
      </w:pBdr>
      <w:spacing w:after="300" w:line="240" w:lineRule="auto"/>
      <w:contextualSpacing/>
      <w:jc w:val="center"/>
    </w:pPr>
    <w:rPr>
      <w:rFonts w:eastAsiaTheme="majorEastAsia" w:cstheme="majorBidi"/>
      <w:color w:val="17365D" w:themeColor="text2" w:themeShade="BF"/>
      <w:spacing w:val="5"/>
      <w:kern w:val="28"/>
      <w:sz w:val="28"/>
      <w:szCs w:val="52"/>
    </w:rPr>
  </w:style>
  <w:style w:type="character" w:customStyle="1" w:styleId="TitleChar">
    <w:name w:val="Title Char"/>
    <w:basedOn w:val="DefaultParagraphFont"/>
    <w:link w:val="Title"/>
    <w:rsid w:val="00BA6E37"/>
    <w:rPr>
      <w:rFonts w:ascii="Arial" w:eastAsiaTheme="majorEastAsia" w:hAnsi="Arial" w:cstheme="majorBidi"/>
      <w:color w:val="17365D" w:themeColor="text2" w:themeShade="BF"/>
      <w:spacing w:val="5"/>
      <w:kern w:val="28"/>
      <w:sz w:val="28"/>
      <w:szCs w:val="52"/>
    </w:rPr>
  </w:style>
  <w:style w:type="character" w:customStyle="1" w:styleId="Heading1Char">
    <w:name w:val="Heading 1 Char"/>
    <w:basedOn w:val="DefaultParagraphFont"/>
    <w:link w:val="Heading1"/>
    <w:uiPriority w:val="9"/>
    <w:rsid w:val="0067617B"/>
    <w:rPr>
      <w:rFonts w:ascii="Arial" w:eastAsiaTheme="majorEastAsia" w:hAnsi="Arial" w:cstheme="majorBidi"/>
      <w:b/>
      <w:bCs/>
      <w:color w:val="404040" w:themeColor="text1" w:themeTint="BF"/>
      <w:sz w:val="28"/>
      <w:szCs w:val="28"/>
      <w:u w:val="single"/>
    </w:rPr>
  </w:style>
  <w:style w:type="character" w:customStyle="1" w:styleId="Heading3Char">
    <w:name w:val="Heading 3 Char"/>
    <w:basedOn w:val="DefaultParagraphFont"/>
    <w:link w:val="Heading3"/>
    <w:uiPriority w:val="9"/>
    <w:rsid w:val="00A9467A"/>
    <w:rPr>
      <w:rFonts w:ascii="Arial" w:eastAsiaTheme="majorEastAsia" w:hAnsi="Arial" w:cstheme="majorBidi"/>
      <w:b/>
      <w:bCs/>
    </w:rPr>
  </w:style>
  <w:style w:type="character" w:customStyle="1" w:styleId="Heading4Char">
    <w:name w:val="Heading 4 Char"/>
    <w:basedOn w:val="DefaultParagraphFont"/>
    <w:link w:val="Heading4"/>
    <w:uiPriority w:val="9"/>
    <w:rsid w:val="00FF747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F747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F747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F747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F747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F7472"/>
    <w:rPr>
      <w:rFonts w:asciiTheme="majorHAnsi" w:eastAsiaTheme="majorEastAsia" w:hAnsiTheme="majorHAnsi" w:cstheme="majorBidi"/>
      <w:i/>
      <w:iCs/>
      <w:color w:val="404040" w:themeColor="text1" w:themeTint="BF"/>
      <w:sz w:val="20"/>
      <w:szCs w:val="20"/>
    </w:rPr>
  </w:style>
  <w:style w:type="character" w:styleId="FootnoteReference">
    <w:name w:val="footnote reference"/>
    <w:basedOn w:val="DefaultParagraphFont"/>
    <w:uiPriority w:val="99"/>
    <w:semiHidden/>
    <w:unhideWhenUsed/>
    <w:rsid w:val="003E6E3D"/>
    <w:rPr>
      <w:vertAlign w:val="superscript"/>
    </w:rPr>
  </w:style>
  <w:style w:type="table" w:customStyle="1" w:styleId="GridTable1Light">
    <w:name w:val="Grid Table 1 Light"/>
    <w:basedOn w:val="TableNormal"/>
    <w:uiPriority w:val="46"/>
    <w:rsid w:val="0032758C"/>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D2679A"/>
    <w:rPr>
      <w:rFonts w:ascii="Arial" w:hAnsi="Arial"/>
      <w:b/>
      <w:bCs/>
      <w:sz w:val="36"/>
    </w:rPr>
  </w:style>
  <w:style w:type="paragraph" w:styleId="TOCHeading">
    <w:name w:val="TOC Heading"/>
    <w:basedOn w:val="Heading1"/>
    <w:next w:val="Normal"/>
    <w:uiPriority w:val="39"/>
    <w:unhideWhenUsed/>
    <w:qFormat/>
    <w:rsid w:val="000338B4"/>
    <w:pPr>
      <w:spacing w:before="240" w:after="0" w:line="259" w:lineRule="auto"/>
      <w:outlineLvl w:val="9"/>
    </w:pPr>
    <w:rPr>
      <w:rFonts w:asciiTheme="majorHAnsi" w:hAnsiTheme="majorHAnsi"/>
      <w:b w:val="0"/>
      <w:bCs w:val="0"/>
      <w:color w:val="365F91" w:themeColor="accent1" w:themeShade="BF"/>
      <w:sz w:val="32"/>
      <w:szCs w:val="32"/>
      <w:lang w:val="en-US" w:eastAsia="en-US"/>
    </w:rPr>
  </w:style>
  <w:style w:type="paragraph" w:styleId="TOC1">
    <w:name w:val="toc 1"/>
    <w:basedOn w:val="Normal"/>
    <w:next w:val="Normal"/>
    <w:autoRedefine/>
    <w:uiPriority w:val="39"/>
    <w:unhideWhenUsed/>
    <w:rsid w:val="000338B4"/>
    <w:pPr>
      <w:spacing w:before="360" w:after="360"/>
    </w:pPr>
    <w:rPr>
      <w:rFonts w:asciiTheme="minorHAnsi" w:hAnsiTheme="minorHAnsi" w:cstheme="minorHAnsi"/>
      <w:b/>
      <w:bCs/>
      <w:caps/>
      <w:u w:val="single"/>
    </w:rPr>
  </w:style>
  <w:style w:type="paragraph" w:styleId="TOC2">
    <w:name w:val="toc 2"/>
    <w:basedOn w:val="Normal"/>
    <w:next w:val="Normal"/>
    <w:autoRedefine/>
    <w:uiPriority w:val="39"/>
    <w:unhideWhenUsed/>
    <w:rsid w:val="000338B4"/>
    <w:pPr>
      <w:spacing w:after="0"/>
    </w:pPr>
    <w:rPr>
      <w:rFonts w:asciiTheme="minorHAnsi" w:hAnsiTheme="minorHAnsi" w:cstheme="minorHAnsi"/>
      <w:b/>
      <w:bCs/>
      <w:smallCaps/>
    </w:rPr>
  </w:style>
  <w:style w:type="paragraph" w:styleId="TOC3">
    <w:name w:val="toc 3"/>
    <w:basedOn w:val="Normal"/>
    <w:next w:val="Normal"/>
    <w:autoRedefine/>
    <w:uiPriority w:val="39"/>
    <w:unhideWhenUsed/>
    <w:rsid w:val="000338B4"/>
    <w:pPr>
      <w:spacing w:after="0"/>
    </w:pPr>
    <w:rPr>
      <w:rFonts w:asciiTheme="minorHAnsi" w:hAnsiTheme="minorHAnsi" w:cstheme="minorHAnsi"/>
      <w:smallCaps/>
    </w:rPr>
  </w:style>
  <w:style w:type="paragraph" w:styleId="TOC4">
    <w:name w:val="toc 4"/>
    <w:basedOn w:val="Normal"/>
    <w:next w:val="Normal"/>
    <w:autoRedefine/>
    <w:uiPriority w:val="39"/>
    <w:unhideWhenUsed/>
    <w:rsid w:val="000338B4"/>
    <w:pPr>
      <w:spacing w:after="0"/>
    </w:pPr>
    <w:rPr>
      <w:rFonts w:asciiTheme="minorHAnsi" w:hAnsiTheme="minorHAnsi" w:cstheme="minorHAnsi"/>
    </w:rPr>
  </w:style>
  <w:style w:type="paragraph" w:styleId="TOC5">
    <w:name w:val="toc 5"/>
    <w:basedOn w:val="Normal"/>
    <w:next w:val="Normal"/>
    <w:autoRedefine/>
    <w:uiPriority w:val="39"/>
    <w:unhideWhenUsed/>
    <w:rsid w:val="000338B4"/>
    <w:pPr>
      <w:spacing w:after="0"/>
    </w:pPr>
    <w:rPr>
      <w:rFonts w:asciiTheme="minorHAnsi" w:hAnsiTheme="minorHAnsi" w:cstheme="minorHAnsi"/>
    </w:rPr>
  </w:style>
  <w:style w:type="paragraph" w:styleId="TOC6">
    <w:name w:val="toc 6"/>
    <w:basedOn w:val="Normal"/>
    <w:next w:val="Normal"/>
    <w:autoRedefine/>
    <w:uiPriority w:val="39"/>
    <w:unhideWhenUsed/>
    <w:rsid w:val="000338B4"/>
    <w:pPr>
      <w:spacing w:after="0"/>
    </w:pPr>
    <w:rPr>
      <w:rFonts w:asciiTheme="minorHAnsi" w:hAnsiTheme="minorHAnsi" w:cstheme="minorHAnsi"/>
    </w:rPr>
  </w:style>
  <w:style w:type="paragraph" w:styleId="TOC7">
    <w:name w:val="toc 7"/>
    <w:basedOn w:val="Normal"/>
    <w:next w:val="Normal"/>
    <w:autoRedefine/>
    <w:uiPriority w:val="39"/>
    <w:unhideWhenUsed/>
    <w:rsid w:val="000338B4"/>
    <w:pPr>
      <w:spacing w:after="0"/>
    </w:pPr>
    <w:rPr>
      <w:rFonts w:asciiTheme="minorHAnsi" w:hAnsiTheme="minorHAnsi" w:cstheme="minorHAnsi"/>
    </w:rPr>
  </w:style>
  <w:style w:type="paragraph" w:styleId="TOC8">
    <w:name w:val="toc 8"/>
    <w:basedOn w:val="Normal"/>
    <w:next w:val="Normal"/>
    <w:autoRedefine/>
    <w:uiPriority w:val="39"/>
    <w:unhideWhenUsed/>
    <w:rsid w:val="000338B4"/>
    <w:pPr>
      <w:spacing w:after="0"/>
    </w:pPr>
    <w:rPr>
      <w:rFonts w:asciiTheme="minorHAnsi" w:hAnsiTheme="minorHAnsi" w:cstheme="minorHAnsi"/>
    </w:rPr>
  </w:style>
  <w:style w:type="paragraph" w:styleId="TOC9">
    <w:name w:val="toc 9"/>
    <w:basedOn w:val="Normal"/>
    <w:next w:val="Normal"/>
    <w:autoRedefine/>
    <w:uiPriority w:val="39"/>
    <w:unhideWhenUsed/>
    <w:rsid w:val="000338B4"/>
    <w:pPr>
      <w:spacing w:after="0"/>
    </w:pPr>
    <w:rPr>
      <w:rFonts w:asciiTheme="minorHAnsi" w:hAnsiTheme="minorHAnsi" w:cstheme="minorHAnsi"/>
    </w:rPr>
  </w:style>
  <w:style w:type="paragraph" w:styleId="Caption">
    <w:name w:val="caption"/>
    <w:basedOn w:val="Normal"/>
    <w:next w:val="Normal"/>
    <w:uiPriority w:val="35"/>
    <w:unhideWhenUsed/>
    <w:qFormat/>
    <w:rsid w:val="008E4F0F"/>
    <w:pPr>
      <w:spacing w:line="240" w:lineRule="auto"/>
    </w:pPr>
    <w:rPr>
      <w:i/>
      <w:iCs/>
      <w:color w:val="1F497D" w:themeColor="text2"/>
      <w:sz w:val="18"/>
      <w:szCs w:val="18"/>
    </w:rPr>
  </w:style>
  <w:style w:type="character" w:styleId="FollowedHyperlink">
    <w:name w:val="FollowedHyperlink"/>
    <w:basedOn w:val="DefaultParagraphFont"/>
    <w:uiPriority w:val="99"/>
    <w:semiHidden/>
    <w:unhideWhenUsed/>
    <w:rsid w:val="008729A2"/>
    <w:rPr>
      <w:color w:val="800080"/>
      <w:u w:val="single"/>
    </w:rPr>
  </w:style>
  <w:style w:type="paragraph" w:customStyle="1" w:styleId="msonormal0">
    <w:name w:val="msonormal"/>
    <w:basedOn w:val="Normal"/>
    <w:rsid w:val="008729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8729A2"/>
    <w:pPr>
      <w:shd w:val="clear" w:color="C0C0C0" w:fill="C0C0C0"/>
      <w:spacing w:before="100" w:beforeAutospacing="1" w:after="100" w:afterAutospacing="1" w:line="240" w:lineRule="auto"/>
      <w:textAlignment w:val="center"/>
    </w:pPr>
    <w:rPr>
      <w:rFonts w:eastAsia="Times New Roman" w:cs="Arial"/>
      <w:b/>
      <w:bCs/>
      <w:sz w:val="24"/>
      <w:szCs w:val="24"/>
    </w:rPr>
  </w:style>
  <w:style w:type="paragraph" w:customStyle="1" w:styleId="xl68">
    <w:name w:val="xl68"/>
    <w:basedOn w:val="Normal"/>
    <w:rsid w:val="008729A2"/>
    <w:pPr>
      <w:shd w:val="clear" w:color="C0C0C0" w:fill="C0C0C0"/>
      <w:spacing w:before="100" w:beforeAutospacing="1" w:after="100" w:afterAutospacing="1" w:line="240" w:lineRule="auto"/>
      <w:textAlignment w:val="center"/>
    </w:pPr>
    <w:rPr>
      <w:rFonts w:eastAsia="Times New Roman" w:cs="Arial"/>
      <w:sz w:val="24"/>
      <w:szCs w:val="24"/>
    </w:rPr>
  </w:style>
  <w:style w:type="paragraph" w:customStyle="1" w:styleId="xl69">
    <w:name w:val="xl69"/>
    <w:basedOn w:val="Normal"/>
    <w:rsid w:val="008729A2"/>
    <w:pPr>
      <w:shd w:val="clear" w:color="C0C0C0" w:fill="C0C0C0"/>
      <w:spacing w:before="100" w:beforeAutospacing="1" w:after="100" w:afterAutospacing="1" w:line="240" w:lineRule="auto"/>
      <w:textAlignment w:val="center"/>
    </w:pPr>
    <w:rPr>
      <w:rFonts w:eastAsia="Times New Roman" w:cs="Arial"/>
      <w:sz w:val="24"/>
      <w:szCs w:val="24"/>
    </w:rPr>
  </w:style>
  <w:style w:type="paragraph" w:customStyle="1" w:styleId="xl70">
    <w:name w:val="xl70"/>
    <w:basedOn w:val="Normal"/>
    <w:rsid w:val="008729A2"/>
    <w:pPr>
      <w:shd w:val="clear" w:color="C0C0C0" w:fill="C0C0C0"/>
      <w:spacing w:before="100" w:beforeAutospacing="1" w:after="100" w:afterAutospacing="1" w:line="240" w:lineRule="auto"/>
      <w:textAlignment w:val="center"/>
    </w:pPr>
    <w:rPr>
      <w:rFonts w:eastAsia="Times New Roman" w:cs="Arial"/>
      <w:sz w:val="24"/>
      <w:szCs w:val="24"/>
    </w:rPr>
  </w:style>
  <w:style w:type="paragraph" w:customStyle="1" w:styleId="xl71">
    <w:name w:val="xl71"/>
    <w:basedOn w:val="Normal"/>
    <w:rsid w:val="008729A2"/>
    <w:pPr>
      <w:spacing w:before="100" w:beforeAutospacing="1" w:after="100" w:afterAutospacing="1" w:line="240" w:lineRule="auto"/>
      <w:textAlignment w:val="center"/>
    </w:pPr>
    <w:rPr>
      <w:rFonts w:eastAsia="Times New Roman" w:cs="Arial"/>
      <w:sz w:val="24"/>
      <w:szCs w:val="24"/>
    </w:rPr>
  </w:style>
  <w:style w:type="paragraph" w:customStyle="1" w:styleId="xl72">
    <w:name w:val="xl72"/>
    <w:basedOn w:val="Normal"/>
    <w:rsid w:val="008729A2"/>
    <w:pPr>
      <w:pBdr>
        <w:top w:val="single" w:sz="4" w:space="0" w:color="000000"/>
        <w:bottom w:val="single" w:sz="4" w:space="0" w:color="000000"/>
      </w:pBdr>
      <w:spacing w:before="100" w:beforeAutospacing="1" w:after="100" w:afterAutospacing="1" w:line="240" w:lineRule="auto"/>
      <w:textAlignment w:val="center"/>
    </w:pPr>
    <w:rPr>
      <w:rFonts w:eastAsia="Times New Roman" w:cs="Arial"/>
      <w:b/>
      <w:bCs/>
      <w:sz w:val="24"/>
      <w:szCs w:val="24"/>
    </w:rPr>
  </w:style>
  <w:style w:type="paragraph" w:customStyle="1" w:styleId="xl73">
    <w:name w:val="xl73"/>
    <w:basedOn w:val="Normal"/>
    <w:rsid w:val="008729A2"/>
    <w:pPr>
      <w:pBdr>
        <w:top w:val="single" w:sz="4" w:space="0" w:color="000000"/>
        <w:bottom w:val="single" w:sz="4" w:space="0" w:color="000000"/>
      </w:pBdr>
      <w:spacing w:before="100" w:beforeAutospacing="1" w:after="100" w:afterAutospacing="1" w:line="240" w:lineRule="auto"/>
      <w:textAlignment w:val="center"/>
    </w:pPr>
    <w:rPr>
      <w:rFonts w:eastAsia="Times New Roman" w:cs="Arial"/>
      <w:b/>
      <w:bCs/>
      <w:sz w:val="24"/>
      <w:szCs w:val="24"/>
    </w:rPr>
  </w:style>
  <w:style w:type="paragraph" w:customStyle="1" w:styleId="xl74">
    <w:name w:val="xl74"/>
    <w:basedOn w:val="Normal"/>
    <w:rsid w:val="008729A2"/>
    <w:pPr>
      <w:pBdr>
        <w:top w:val="single" w:sz="4" w:space="0" w:color="000000"/>
        <w:bottom w:val="single" w:sz="4" w:space="0" w:color="000000"/>
      </w:pBdr>
      <w:spacing w:before="100" w:beforeAutospacing="1" w:after="100" w:afterAutospacing="1" w:line="240" w:lineRule="auto"/>
      <w:textAlignment w:val="center"/>
    </w:pPr>
    <w:rPr>
      <w:rFonts w:eastAsia="Times New Roman" w:cs="Arial"/>
      <w:b/>
      <w:bCs/>
      <w:sz w:val="24"/>
      <w:szCs w:val="24"/>
    </w:rPr>
  </w:style>
  <w:style w:type="paragraph" w:customStyle="1" w:styleId="xl75">
    <w:name w:val="xl75"/>
    <w:basedOn w:val="Normal"/>
    <w:rsid w:val="008729A2"/>
    <w:pPr>
      <w:pBdr>
        <w:top w:val="single" w:sz="4" w:space="0" w:color="000000"/>
        <w:bottom w:val="single" w:sz="4" w:space="0" w:color="000000"/>
      </w:pBdr>
      <w:spacing w:before="100" w:beforeAutospacing="1" w:after="100" w:afterAutospacing="1" w:line="240" w:lineRule="auto"/>
      <w:textAlignment w:val="center"/>
    </w:pPr>
    <w:rPr>
      <w:rFonts w:eastAsia="Times New Roman" w:cs="Arial"/>
      <w:b/>
      <w:bCs/>
      <w:sz w:val="24"/>
      <w:szCs w:val="24"/>
    </w:rPr>
  </w:style>
  <w:style w:type="paragraph" w:customStyle="1" w:styleId="xl76">
    <w:name w:val="xl76"/>
    <w:basedOn w:val="Normal"/>
    <w:rsid w:val="008729A2"/>
    <w:pPr>
      <w:pBdr>
        <w:top w:val="single" w:sz="4" w:space="0" w:color="000000"/>
      </w:pBdr>
      <w:spacing w:before="100" w:beforeAutospacing="1" w:after="100" w:afterAutospacing="1" w:line="240" w:lineRule="auto"/>
      <w:textAlignment w:val="center"/>
    </w:pPr>
    <w:rPr>
      <w:rFonts w:eastAsia="Times New Roman" w:cs="Arial"/>
      <w:b/>
      <w:bCs/>
      <w:sz w:val="24"/>
      <w:szCs w:val="24"/>
    </w:rPr>
  </w:style>
  <w:style w:type="paragraph" w:customStyle="1" w:styleId="xl77">
    <w:name w:val="xl77"/>
    <w:basedOn w:val="Normal"/>
    <w:rsid w:val="008729A2"/>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eastAsia="Times New Roman" w:cs="Arial"/>
      <w:b/>
      <w:bCs/>
      <w:color w:val="000000"/>
      <w:sz w:val="24"/>
      <w:szCs w:val="24"/>
    </w:rPr>
  </w:style>
  <w:style w:type="paragraph" w:customStyle="1" w:styleId="xl78">
    <w:name w:val="xl78"/>
    <w:basedOn w:val="Normal"/>
    <w:rsid w:val="008729A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sz w:val="24"/>
      <w:szCs w:val="24"/>
    </w:rPr>
  </w:style>
  <w:style w:type="paragraph" w:customStyle="1" w:styleId="xl79">
    <w:name w:val="xl79"/>
    <w:basedOn w:val="Normal"/>
    <w:rsid w:val="008729A2"/>
    <w:pPr>
      <w:pBdr>
        <w:top w:val="single" w:sz="4" w:space="0" w:color="auto"/>
        <w:left w:val="single" w:sz="8" w:space="0" w:color="auto"/>
        <w:bottom w:val="single" w:sz="4" w:space="0" w:color="auto"/>
        <w:right w:val="dotDash" w:sz="8" w:space="0" w:color="auto"/>
      </w:pBdr>
      <w:shd w:val="clear" w:color="000000" w:fill="F2F2F2"/>
      <w:spacing w:before="100" w:beforeAutospacing="1" w:after="100" w:afterAutospacing="1" w:line="240" w:lineRule="auto"/>
      <w:textAlignment w:val="center"/>
    </w:pPr>
    <w:rPr>
      <w:rFonts w:eastAsia="Times New Roman" w:cs="Arial"/>
      <w:b/>
      <w:bCs/>
      <w:sz w:val="24"/>
      <w:szCs w:val="24"/>
    </w:rPr>
  </w:style>
  <w:style w:type="paragraph" w:customStyle="1" w:styleId="xl80">
    <w:name w:val="xl80"/>
    <w:basedOn w:val="Normal"/>
    <w:rsid w:val="008729A2"/>
    <w:pPr>
      <w:pBdr>
        <w:top w:val="single" w:sz="4" w:space="0" w:color="auto"/>
        <w:left w:val="dotDash" w:sz="8" w:space="0" w:color="auto"/>
        <w:bottom w:val="single" w:sz="4" w:space="0" w:color="auto"/>
        <w:right w:val="single" w:sz="8" w:space="0" w:color="auto"/>
      </w:pBdr>
      <w:shd w:val="clear" w:color="000000" w:fill="BFBFBF"/>
      <w:spacing w:before="100" w:beforeAutospacing="1" w:after="100" w:afterAutospacing="1" w:line="240" w:lineRule="auto"/>
      <w:textAlignment w:val="center"/>
    </w:pPr>
    <w:rPr>
      <w:rFonts w:eastAsia="Times New Roman" w:cs="Arial"/>
      <w:b/>
      <w:bCs/>
      <w:sz w:val="24"/>
      <w:szCs w:val="24"/>
    </w:rPr>
  </w:style>
  <w:style w:type="paragraph" w:customStyle="1" w:styleId="xl81">
    <w:name w:val="xl81"/>
    <w:basedOn w:val="Normal"/>
    <w:rsid w:val="008729A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eastAsia="Times New Roman" w:cs="Arial"/>
      <w:sz w:val="24"/>
      <w:szCs w:val="24"/>
    </w:rPr>
  </w:style>
  <w:style w:type="paragraph" w:customStyle="1" w:styleId="xl82">
    <w:name w:val="xl82"/>
    <w:basedOn w:val="Normal"/>
    <w:rsid w:val="008729A2"/>
    <w:pPr>
      <w:spacing w:before="100" w:beforeAutospacing="1" w:after="100" w:afterAutospacing="1" w:line="240" w:lineRule="auto"/>
      <w:textAlignment w:val="center"/>
    </w:pPr>
    <w:rPr>
      <w:rFonts w:eastAsia="Times New Roman" w:cs="Arial"/>
      <w:sz w:val="24"/>
      <w:szCs w:val="24"/>
    </w:rPr>
  </w:style>
  <w:style w:type="paragraph" w:customStyle="1" w:styleId="xl83">
    <w:name w:val="xl83"/>
    <w:basedOn w:val="Normal"/>
    <w:rsid w:val="008729A2"/>
    <w:pPr>
      <w:spacing w:before="100" w:beforeAutospacing="1" w:after="100" w:afterAutospacing="1" w:line="240" w:lineRule="auto"/>
      <w:textAlignment w:val="center"/>
    </w:pPr>
    <w:rPr>
      <w:rFonts w:eastAsia="Times New Roman" w:cs="Arial"/>
      <w:sz w:val="24"/>
      <w:szCs w:val="24"/>
    </w:rPr>
  </w:style>
  <w:style w:type="paragraph" w:customStyle="1" w:styleId="xl84">
    <w:name w:val="xl84"/>
    <w:basedOn w:val="Normal"/>
    <w:rsid w:val="008729A2"/>
    <w:pPr>
      <w:spacing w:before="100" w:beforeAutospacing="1" w:after="100" w:afterAutospacing="1" w:line="240" w:lineRule="auto"/>
      <w:textAlignment w:val="center"/>
    </w:pPr>
    <w:rPr>
      <w:rFonts w:eastAsia="Times New Roman" w:cs="Arial"/>
      <w:b/>
      <w:bCs/>
      <w:color w:val="FF0000"/>
      <w:sz w:val="24"/>
      <w:szCs w:val="24"/>
    </w:rPr>
  </w:style>
  <w:style w:type="paragraph" w:customStyle="1" w:styleId="xl85">
    <w:name w:val="xl85"/>
    <w:basedOn w:val="Normal"/>
    <w:rsid w:val="008729A2"/>
    <w:pPr>
      <w:shd w:val="clear" w:color="000000" w:fill="D9D9D9"/>
      <w:spacing w:before="100" w:beforeAutospacing="1" w:after="100" w:afterAutospacing="1" w:line="240" w:lineRule="auto"/>
      <w:textAlignment w:val="center"/>
    </w:pPr>
    <w:rPr>
      <w:rFonts w:eastAsia="Times New Roman" w:cs="Arial"/>
      <w:color w:val="FF0000"/>
      <w:sz w:val="24"/>
      <w:szCs w:val="24"/>
    </w:rPr>
  </w:style>
  <w:style w:type="paragraph" w:customStyle="1" w:styleId="xl86">
    <w:name w:val="xl86"/>
    <w:basedOn w:val="Normal"/>
    <w:rsid w:val="008729A2"/>
    <w:pPr>
      <w:shd w:val="clear" w:color="000000" w:fill="D9D9D9"/>
      <w:spacing w:before="100" w:beforeAutospacing="1" w:after="100" w:afterAutospacing="1" w:line="240" w:lineRule="auto"/>
      <w:textAlignment w:val="center"/>
    </w:pPr>
    <w:rPr>
      <w:rFonts w:eastAsia="Times New Roman" w:cs="Arial"/>
      <w:sz w:val="24"/>
      <w:szCs w:val="24"/>
    </w:rPr>
  </w:style>
  <w:style w:type="paragraph" w:customStyle="1" w:styleId="xl87">
    <w:name w:val="xl87"/>
    <w:basedOn w:val="Normal"/>
    <w:rsid w:val="008729A2"/>
    <w:pPr>
      <w:shd w:val="clear" w:color="000000" w:fill="D9D9D9"/>
      <w:spacing w:before="100" w:beforeAutospacing="1" w:after="100" w:afterAutospacing="1" w:line="240" w:lineRule="auto"/>
      <w:textAlignment w:val="center"/>
    </w:pPr>
    <w:rPr>
      <w:rFonts w:eastAsia="Times New Roman" w:cs="Arial"/>
      <w:sz w:val="24"/>
      <w:szCs w:val="24"/>
    </w:rPr>
  </w:style>
  <w:style w:type="paragraph" w:customStyle="1" w:styleId="xl88">
    <w:name w:val="xl88"/>
    <w:basedOn w:val="Normal"/>
    <w:rsid w:val="008729A2"/>
    <w:pPr>
      <w:shd w:val="clear" w:color="000000" w:fill="D9D9D9"/>
      <w:spacing w:before="100" w:beforeAutospacing="1" w:after="100" w:afterAutospacing="1" w:line="240" w:lineRule="auto"/>
      <w:textAlignment w:val="center"/>
    </w:pPr>
    <w:rPr>
      <w:rFonts w:eastAsia="Times New Roman" w:cs="Arial"/>
      <w:b/>
      <w:bCs/>
      <w:sz w:val="24"/>
      <w:szCs w:val="24"/>
    </w:rPr>
  </w:style>
  <w:style w:type="paragraph" w:customStyle="1" w:styleId="xl89">
    <w:name w:val="xl89"/>
    <w:basedOn w:val="Normal"/>
    <w:rsid w:val="008729A2"/>
    <w:pPr>
      <w:spacing w:before="100" w:beforeAutospacing="1" w:after="100" w:afterAutospacing="1" w:line="240" w:lineRule="auto"/>
      <w:textAlignment w:val="center"/>
    </w:pPr>
    <w:rPr>
      <w:rFonts w:eastAsia="Times New Roman" w:cs="Arial"/>
      <w:color w:val="FF0000"/>
      <w:sz w:val="24"/>
      <w:szCs w:val="24"/>
    </w:rPr>
  </w:style>
  <w:style w:type="paragraph" w:customStyle="1" w:styleId="xl90">
    <w:name w:val="xl90"/>
    <w:basedOn w:val="Normal"/>
    <w:rsid w:val="008729A2"/>
    <w:pPr>
      <w:spacing w:before="100" w:beforeAutospacing="1" w:after="100" w:afterAutospacing="1" w:line="240" w:lineRule="auto"/>
      <w:textAlignment w:val="center"/>
    </w:pPr>
    <w:rPr>
      <w:rFonts w:eastAsia="Times New Roman" w:cs="Arial"/>
      <w:b/>
      <w:bCs/>
      <w:sz w:val="24"/>
      <w:szCs w:val="24"/>
    </w:rPr>
  </w:style>
  <w:style w:type="paragraph" w:customStyle="1" w:styleId="xl91">
    <w:name w:val="xl91"/>
    <w:basedOn w:val="Normal"/>
    <w:rsid w:val="008729A2"/>
    <w:pPr>
      <w:shd w:val="clear" w:color="000000" w:fill="D9D9D9"/>
      <w:spacing w:before="100" w:beforeAutospacing="1" w:after="100" w:afterAutospacing="1" w:line="240" w:lineRule="auto"/>
      <w:textAlignment w:val="center"/>
    </w:pPr>
    <w:rPr>
      <w:rFonts w:eastAsia="Times New Roman" w:cs="Arial"/>
      <w:sz w:val="24"/>
      <w:szCs w:val="24"/>
    </w:rPr>
  </w:style>
  <w:style w:type="paragraph" w:customStyle="1" w:styleId="xl92">
    <w:name w:val="xl92"/>
    <w:basedOn w:val="Normal"/>
    <w:rsid w:val="008729A2"/>
    <w:pPr>
      <w:spacing w:before="100" w:beforeAutospacing="1" w:after="100" w:afterAutospacing="1" w:line="240" w:lineRule="auto"/>
      <w:textAlignment w:val="center"/>
    </w:pPr>
    <w:rPr>
      <w:rFonts w:eastAsia="Times New Roman" w:cs="Arial"/>
      <w:sz w:val="24"/>
      <w:szCs w:val="24"/>
    </w:rPr>
  </w:style>
  <w:style w:type="paragraph" w:customStyle="1" w:styleId="xl93">
    <w:name w:val="xl93"/>
    <w:basedOn w:val="Normal"/>
    <w:rsid w:val="008729A2"/>
    <w:pPr>
      <w:shd w:val="clear" w:color="000000" w:fill="FFFF00"/>
      <w:spacing w:before="100" w:beforeAutospacing="1" w:after="100" w:afterAutospacing="1" w:line="240" w:lineRule="auto"/>
      <w:textAlignment w:val="center"/>
    </w:pPr>
    <w:rPr>
      <w:rFonts w:eastAsia="Times New Roman" w:cs="Arial"/>
      <w:sz w:val="24"/>
      <w:szCs w:val="24"/>
    </w:rPr>
  </w:style>
  <w:style w:type="paragraph" w:customStyle="1" w:styleId="xl94">
    <w:name w:val="xl94"/>
    <w:basedOn w:val="Normal"/>
    <w:rsid w:val="008729A2"/>
    <w:pPr>
      <w:shd w:val="clear" w:color="000000" w:fill="FFFFFF"/>
      <w:spacing w:before="100" w:beforeAutospacing="1" w:after="100" w:afterAutospacing="1" w:line="240" w:lineRule="auto"/>
      <w:textAlignment w:val="center"/>
    </w:pPr>
    <w:rPr>
      <w:rFonts w:eastAsia="Times New Roman" w:cs="Arial"/>
      <w:sz w:val="24"/>
      <w:szCs w:val="24"/>
    </w:rPr>
  </w:style>
  <w:style w:type="paragraph" w:customStyle="1" w:styleId="xl95">
    <w:name w:val="xl95"/>
    <w:basedOn w:val="Normal"/>
    <w:rsid w:val="008729A2"/>
    <w:pPr>
      <w:shd w:val="clear" w:color="C0C0C0" w:fill="FFFFFF"/>
      <w:spacing w:before="100" w:beforeAutospacing="1" w:after="100" w:afterAutospacing="1" w:line="240" w:lineRule="auto"/>
      <w:textAlignment w:val="center"/>
    </w:pPr>
    <w:rPr>
      <w:rFonts w:eastAsia="Times New Roman" w:cs="Arial"/>
      <w:b/>
      <w:bCs/>
      <w:sz w:val="24"/>
      <w:szCs w:val="24"/>
    </w:rPr>
  </w:style>
  <w:style w:type="paragraph" w:customStyle="1" w:styleId="xl96">
    <w:name w:val="xl96"/>
    <w:basedOn w:val="Normal"/>
    <w:rsid w:val="008729A2"/>
    <w:pPr>
      <w:spacing w:before="100" w:beforeAutospacing="1" w:after="100" w:afterAutospacing="1" w:line="240" w:lineRule="auto"/>
      <w:textAlignment w:val="center"/>
    </w:pPr>
    <w:rPr>
      <w:rFonts w:eastAsia="Times New Roman" w:cs="Arial"/>
      <w:b/>
      <w:bCs/>
      <w:color w:val="000000"/>
      <w:sz w:val="24"/>
      <w:szCs w:val="24"/>
    </w:rPr>
  </w:style>
  <w:style w:type="paragraph" w:customStyle="1" w:styleId="xl97">
    <w:name w:val="xl97"/>
    <w:basedOn w:val="Normal"/>
    <w:rsid w:val="008729A2"/>
    <w:pPr>
      <w:shd w:val="clear" w:color="C0C0C0" w:fill="FFFFFF"/>
      <w:spacing w:before="100" w:beforeAutospacing="1" w:after="100" w:afterAutospacing="1" w:line="240" w:lineRule="auto"/>
      <w:textAlignment w:val="center"/>
    </w:pPr>
    <w:rPr>
      <w:rFonts w:eastAsia="Times New Roman" w:cs="Arial"/>
      <w:sz w:val="24"/>
      <w:szCs w:val="24"/>
    </w:rPr>
  </w:style>
  <w:style w:type="paragraph" w:customStyle="1" w:styleId="xl98">
    <w:name w:val="xl98"/>
    <w:basedOn w:val="Normal"/>
    <w:rsid w:val="008729A2"/>
    <w:pPr>
      <w:shd w:val="clear" w:color="000000" w:fill="A6A6A6"/>
      <w:spacing w:before="100" w:beforeAutospacing="1" w:after="100" w:afterAutospacing="1" w:line="240" w:lineRule="auto"/>
      <w:textAlignment w:val="center"/>
    </w:pPr>
    <w:rPr>
      <w:rFonts w:eastAsia="Times New Roman" w:cs="Arial"/>
      <w:b/>
      <w:bCs/>
      <w:sz w:val="24"/>
      <w:szCs w:val="24"/>
    </w:rPr>
  </w:style>
  <w:style w:type="paragraph" w:customStyle="1" w:styleId="xl99">
    <w:name w:val="xl99"/>
    <w:basedOn w:val="Normal"/>
    <w:rsid w:val="008729A2"/>
    <w:pPr>
      <w:shd w:val="clear" w:color="000000" w:fill="A6A6A6"/>
      <w:spacing w:before="100" w:beforeAutospacing="1" w:after="100" w:afterAutospacing="1" w:line="240" w:lineRule="auto"/>
      <w:textAlignment w:val="center"/>
    </w:pPr>
    <w:rPr>
      <w:rFonts w:eastAsia="Times New Roman" w:cs="Arial"/>
      <w:b/>
      <w:bCs/>
      <w:sz w:val="24"/>
      <w:szCs w:val="24"/>
    </w:rPr>
  </w:style>
  <w:style w:type="paragraph" w:customStyle="1" w:styleId="xl100">
    <w:name w:val="xl100"/>
    <w:basedOn w:val="Normal"/>
    <w:rsid w:val="008729A2"/>
    <w:pPr>
      <w:shd w:val="clear" w:color="000000" w:fill="D9D9D9"/>
      <w:spacing w:before="100" w:beforeAutospacing="1" w:after="100" w:afterAutospacing="1" w:line="240" w:lineRule="auto"/>
      <w:textAlignment w:val="center"/>
    </w:pPr>
    <w:rPr>
      <w:rFonts w:eastAsia="Times New Roman" w:cs="Arial"/>
      <w:b/>
      <w:bCs/>
      <w:color w:val="FF0000"/>
      <w:sz w:val="24"/>
      <w:szCs w:val="24"/>
    </w:rPr>
  </w:style>
  <w:style w:type="paragraph" w:customStyle="1" w:styleId="xl101">
    <w:name w:val="xl101"/>
    <w:basedOn w:val="Normal"/>
    <w:rsid w:val="008729A2"/>
    <w:pPr>
      <w:spacing w:before="100" w:beforeAutospacing="1" w:after="100" w:afterAutospacing="1" w:line="240" w:lineRule="auto"/>
      <w:textAlignment w:val="center"/>
    </w:pPr>
    <w:rPr>
      <w:rFonts w:eastAsia="Times New Roman" w:cs="Arial"/>
      <w:sz w:val="24"/>
      <w:szCs w:val="24"/>
    </w:rPr>
  </w:style>
  <w:style w:type="paragraph" w:customStyle="1" w:styleId="xl102">
    <w:name w:val="xl102"/>
    <w:basedOn w:val="Normal"/>
    <w:rsid w:val="008729A2"/>
    <w:pPr>
      <w:spacing w:before="100" w:beforeAutospacing="1" w:after="100" w:afterAutospacing="1" w:line="240" w:lineRule="auto"/>
      <w:textAlignment w:val="center"/>
    </w:pPr>
    <w:rPr>
      <w:rFonts w:eastAsia="Times New Roman" w:cs="Arial"/>
      <w:sz w:val="24"/>
      <w:szCs w:val="24"/>
    </w:rPr>
  </w:style>
  <w:style w:type="paragraph" w:customStyle="1" w:styleId="xl103">
    <w:name w:val="xl103"/>
    <w:basedOn w:val="Normal"/>
    <w:rsid w:val="008729A2"/>
    <w:pPr>
      <w:shd w:val="clear" w:color="000000" w:fill="A6A6A6"/>
      <w:spacing w:before="100" w:beforeAutospacing="1" w:after="100" w:afterAutospacing="1" w:line="240" w:lineRule="auto"/>
      <w:textAlignment w:val="center"/>
    </w:pPr>
    <w:rPr>
      <w:rFonts w:eastAsia="Times New Roman" w:cs="Arial"/>
      <w:sz w:val="24"/>
      <w:szCs w:val="24"/>
    </w:rPr>
  </w:style>
  <w:style w:type="paragraph" w:customStyle="1" w:styleId="xl104">
    <w:name w:val="xl104"/>
    <w:basedOn w:val="Normal"/>
    <w:rsid w:val="008729A2"/>
    <w:pPr>
      <w:pBdr>
        <w:bottom w:val="single" w:sz="4" w:space="0" w:color="auto"/>
      </w:pBdr>
      <w:spacing w:before="100" w:beforeAutospacing="1" w:after="100" w:afterAutospacing="1" w:line="240" w:lineRule="auto"/>
      <w:textAlignment w:val="center"/>
    </w:pPr>
    <w:rPr>
      <w:rFonts w:eastAsia="Times New Roman" w:cs="Arial"/>
      <w:sz w:val="24"/>
      <w:szCs w:val="24"/>
    </w:rPr>
  </w:style>
  <w:style w:type="paragraph" w:customStyle="1" w:styleId="xl105">
    <w:name w:val="xl105"/>
    <w:basedOn w:val="Normal"/>
    <w:rsid w:val="008729A2"/>
    <w:pPr>
      <w:spacing w:before="100" w:beforeAutospacing="1" w:after="100" w:afterAutospacing="1" w:line="240" w:lineRule="auto"/>
      <w:textAlignment w:val="center"/>
    </w:pPr>
    <w:rPr>
      <w:rFonts w:eastAsia="Times New Roman" w:cs="Arial"/>
      <w:b/>
      <w:bCs/>
      <w:color w:val="FF0000"/>
      <w:sz w:val="24"/>
      <w:szCs w:val="24"/>
    </w:rPr>
  </w:style>
  <w:style w:type="paragraph" w:customStyle="1" w:styleId="xl106">
    <w:name w:val="xl106"/>
    <w:basedOn w:val="Normal"/>
    <w:rsid w:val="008729A2"/>
    <w:pPr>
      <w:shd w:val="clear" w:color="C0C0C0" w:fill="C0C0C0"/>
      <w:spacing w:before="100" w:beforeAutospacing="1" w:after="100" w:afterAutospacing="1" w:line="240" w:lineRule="auto"/>
      <w:textAlignment w:val="center"/>
    </w:pPr>
    <w:rPr>
      <w:rFonts w:eastAsia="Times New Roman" w:cs="Arial"/>
      <w:b/>
      <w:bCs/>
      <w:sz w:val="24"/>
      <w:szCs w:val="24"/>
    </w:rPr>
  </w:style>
  <w:style w:type="paragraph" w:styleId="BodyText">
    <w:name w:val="Body Text"/>
    <w:basedOn w:val="Normal"/>
    <w:link w:val="BodyTextChar"/>
    <w:uiPriority w:val="99"/>
    <w:unhideWhenUsed/>
    <w:rsid w:val="00A9467A"/>
    <w:pPr>
      <w:spacing w:after="120"/>
    </w:pPr>
  </w:style>
  <w:style w:type="character" w:customStyle="1" w:styleId="BodyTextChar">
    <w:name w:val="Body Text Char"/>
    <w:basedOn w:val="DefaultParagraphFont"/>
    <w:link w:val="BodyText"/>
    <w:uiPriority w:val="99"/>
    <w:rsid w:val="00A9467A"/>
    <w:rPr>
      <w:rFonts w:ascii="Arial" w:hAnsi="Arial"/>
    </w:rPr>
  </w:style>
  <w:style w:type="paragraph" w:customStyle="1" w:styleId="Default">
    <w:name w:val="Default"/>
    <w:rsid w:val="00A9467A"/>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FontStyle35">
    <w:name w:val="Font Style35"/>
    <w:rsid w:val="00A9467A"/>
    <w:rPr>
      <w:rFonts w:ascii="Times New Roman" w:hAnsi="Times New Roman" w:cs="Times New Roman"/>
      <w:color w:val="000000"/>
      <w:sz w:val="22"/>
      <w:szCs w:val="22"/>
    </w:rPr>
  </w:style>
  <w:style w:type="character" w:customStyle="1" w:styleId="UnresolvedMention">
    <w:name w:val="Unresolved Mention"/>
    <w:basedOn w:val="DefaultParagraphFont"/>
    <w:uiPriority w:val="99"/>
    <w:semiHidden/>
    <w:unhideWhenUsed/>
    <w:rsid w:val="007D46C3"/>
    <w:rPr>
      <w:color w:val="605E5C"/>
      <w:shd w:val="clear" w:color="auto" w:fill="E1DFDD"/>
    </w:rPr>
  </w:style>
  <w:style w:type="character" w:customStyle="1" w:styleId="FontStyle12">
    <w:name w:val="Font Style12"/>
    <w:uiPriority w:val="99"/>
    <w:rsid w:val="002D5DFD"/>
    <w:rPr>
      <w:rFonts w:ascii="Times New Roman" w:hAnsi="Times New Roman" w:cs="Times New Roman"/>
      <w:sz w:val="22"/>
      <w:szCs w:val="22"/>
    </w:rPr>
  </w:style>
  <w:style w:type="paragraph" w:customStyle="1" w:styleId="Style1">
    <w:name w:val="Style1"/>
    <w:basedOn w:val="Normal"/>
    <w:uiPriority w:val="99"/>
    <w:rsid w:val="002D5DF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
    <w:name w:val="Style3"/>
    <w:basedOn w:val="Normal"/>
    <w:uiPriority w:val="99"/>
    <w:rsid w:val="002D5DFD"/>
    <w:pPr>
      <w:widowControl w:val="0"/>
      <w:autoSpaceDE w:val="0"/>
      <w:autoSpaceDN w:val="0"/>
      <w:adjustRightInd w:val="0"/>
      <w:spacing w:after="0" w:line="240" w:lineRule="auto"/>
    </w:pPr>
    <w:rPr>
      <w:rFonts w:eastAsia="Times New Roman" w:cs="Arial"/>
      <w:sz w:val="24"/>
      <w:szCs w:val="24"/>
    </w:rPr>
  </w:style>
  <w:style w:type="character" w:customStyle="1" w:styleId="FontStyle11">
    <w:name w:val="Font Style11"/>
    <w:uiPriority w:val="99"/>
    <w:rsid w:val="002D5DFD"/>
    <w:rPr>
      <w:rFonts w:ascii="Times New Roman" w:hAnsi="Times New Roman" w:cs="Times New Roman"/>
      <w:b/>
      <w:bCs/>
      <w:sz w:val="22"/>
      <w:szCs w:val="22"/>
    </w:rPr>
  </w:style>
  <w:style w:type="paragraph" w:customStyle="1" w:styleId="Style2">
    <w:name w:val="Style2"/>
    <w:basedOn w:val="Normal"/>
    <w:uiPriority w:val="99"/>
    <w:rsid w:val="00D5251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
    <w:name w:val="Style5"/>
    <w:basedOn w:val="Normal"/>
    <w:uiPriority w:val="99"/>
    <w:rsid w:val="00D52518"/>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61142">
      <w:bodyDiv w:val="1"/>
      <w:marLeft w:val="0"/>
      <w:marRight w:val="0"/>
      <w:marTop w:val="0"/>
      <w:marBottom w:val="0"/>
      <w:divBdr>
        <w:top w:val="none" w:sz="0" w:space="0" w:color="auto"/>
        <w:left w:val="none" w:sz="0" w:space="0" w:color="auto"/>
        <w:bottom w:val="none" w:sz="0" w:space="0" w:color="auto"/>
        <w:right w:val="none" w:sz="0" w:space="0" w:color="auto"/>
      </w:divBdr>
    </w:div>
    <w:div w:id="11153451">
      <w:bodyDiv w:val="1"/>
      <w:marLeft w:val="0"/>
      <w:marRight w:val="0"/>
      <w:marTop w:val="0"/>
      <w:marBottom w:val="0"/>
      <w:divBdr>
        <w:top w:val="none" w:sz="0" w:space="0" w:color="auto"/>
        <w:left w:val="none" w:sz="0" w:space="0" w:color="auto"/>
        <w:bottom w:val="none" w:sz="0" w:space="0" w:color="auto"/>
        <w:right w:val="none" w:sz="0" w:space="0" w:color="auto"/>
      </w:divBdr>
    </w:div>
    <w:div w:id="90929670">
      <w:bodyDiv w:val="1"/>
      <w:marLeft w:val="0"/>
      <w:marRight w:val="0"/>
      <w:marTop w:val="0"/>
      <w:marBottom w:val="0"/>
      <w:divBdr>
        <w:top w:val="none" w:sz="0" w:space="0" w:color="auto"/>
        <w:left w:val="none" w:sz="0" w:space="0" w:color="auto"/>
        <w:bottom w:val="none" w:sz="0" w:space="0" w:color="auto"/>
        <w:right w:val="none" w:sz="0" w:space="0" w:color="auto"/>
      </w:divBdr>
    </w:div>
    <w:div w:id="100420319">
      <w:bodyDiv w:val="1"/>
      <w:marLeft w:val="0"/>
      <w:marRight w:val="0"/>
      <w:marTop w:val="0"/>
      <w:marBottom w:val="0"/>
      <w:divBdr>
        <w:top w:val="none" w:sz="0" w:space="0" w:color="auto"/>
        <w:left w:val="none" w:sz="0" w:space="0" w:color="auto"/>
        <w:bottom w:val="none" w:sz="0" w:space="0" w:color="auto"/>
        <w:right w:val="none" w:sz="0" w:space="0" w:color="auto"/>
      </w:divBdr>
    </w:div>
    <w:div w:id="169832240">
      <w:bodyDiv w:val="1"/>
      <w:marLeft w:val="0"/>
      <w:marRight w:val="0"/>
      <w:marTop w:val="0"/>
      <w:marBottom w:val="0"/>
      <w:divBdr>
        <w:top w:val="none" w:sz="0" w:space="0" w:color="auto"/>
        <w:left w:val="none" w:sz="0" w:space="0" w:color="auto"/>
        <w:bottom w:val="none" w:sz="0" w:space="0" w:color="auto"/>
        <w:right w:val="none" w:sz="0" w:space="0" w:color="auto"/>
      </w:divBdr>
    </w:div>
    <w:div w:id="251085721">
      <w:bodyDiv w:val="1"/>
      <w:marLeft w:val="0"/>
      <w:marRight w:val="0"/>
      <w:marTop w:val="0"/>
      <w:marBottom w:val="0"/>
      <w:divBdr>
        <w:top w:val="none" w:sz="0" w:space="0" w:color="auto"/>
        <w:left w:val="none" w:sz="0" w:space="0" w:color="auto"/>
        <w:bottom w:val="none" w:sz="0" w:space="0" w:color="auto"/>
        <w:right w:val="none" w:sz="0" w:space="0" w:color="auto"/>
      </w:divBdr>
    </w:div>
    <w:div w:id="289750987">
      <w:bodyDiv w:val="1"/>
      <w:marLeft w:val="0"/>
      <w:marRight w:val="0"/>
      <w:marTop w:val="0"/>
      <w:marBottom w:val="0"/>
      <w:divBdr>
        <w:top w:val="none" w:sz="0" w:space="0" w:color="auto"/>
        <w:left w:val="none" w:sz="0" w:space="0" w:color="auto"/>
        <w:bottom w:val="none" w:sz="0" w:space="0" w:color="auto"/>
        <w:right w:val="none" w:sz="0" w:space="0" w:color="auto"/>
      </w:divBdr>
    </w:div>
    <w:div w:id="302199391">
      <w:bodyDiv w:val="1"/>
      <w:marLeft w:val="0"/>
      <w:marRight w:val="0"/>
      <w:marTop w:val="0"/>
      <w:marBottom w:val="0"/>
      <w:divBdr>
        <w:top w:val="none" w:sz="0" w:space="0" w:color="auto"/>
        <w:left w:val="none" w:sz="0" w:space="0" w:color="auto"/>
        <w:bottom w:val="none" w:sz="0" w:space="0" w:color="auto"/>
        <w:right w:val="none" w:sz="0" w:space="0" w:color="auto"/>
      </w:divBdr>
    </w:div>
    <w:div w:id="441613394">
      <w:bodyDiv w:val="1"/>
      <w:marLeft w:val="0"/>
      <w:marRight w:val="0"/>
      <w:marTop w:val="0"/>
      <w:marBottom w:val="0"/>
      <w:divBdr>
        <w:top w:val="none" w:sz="0" w:space="0" w:color="auto"/>
        <w:left w:val="none" w:sz="0" w:space="0" w:color="auto"/>
        <w:bottom w:val="none" w:sz="0" w:space="0" w:color="auto"/>
        <w:right w:val="none" w:sz="0" w:space="0" w:color="auto"/>
      </w:divBdr>
    </w:div>
    <w:div w:id="578640630">
      <w:bodyDiv w:val="1"/>
      <w:marLeft w:val="0"/>
      <w:marRight w:val="0"/>
      <w:marTop w:val="0"/>
      <w:marBottom w:val="0"/>
      <w:divBdr>
        <w:top w:val="none" w:sz="0" w:space="0" w:color="auto"/>
        <w:left w:val="none" w:sz="0" w:space="0" w:color="auto"/>
        <w:bottom w:val="none" w:sz="0" w:space="0" w:color="auto"/>
        <w:right w:val="none" w:sz="0" w:space="0" w:color="auto"/>
      </w:divBdr>
    </w:div>
    <w:div w:id="583760183">
      <w:bodyDiv w:val="1"/>
      <w:marLeft w:val="0"/>
      <w:marRight w:val="0"/>
      <w:marTop w:val="0"/>
      <w:marBottom w:val="0"/>
      <w:divBdr>
        <w:top w:val="none" w:sz="0" w:space="0" w:color="auto"/>
        <w:left w:val="none" w:sz="0" w:space="0" w:color="auto"/>
        <w:bottom w:val="none" w:sz="0" w:space="0" w:color="auto"/>
        <w:right w:val="none" w:sz="0" w:space="0" w:color="auto"/>
      </w:divBdr>
    </w:div>
    <w:div w:id="616060598">
      <w:bodyDiv w:val="1"/>
      <w:marLeft w:val="0"/>
      <w:marRight w:val="0"/>
      <w:marTop w:val="0"/>
      <w:marBottom w:val="0"/>
      <w:divBdr>
        <w:top w:val="none" w:sz="0" w:space="0" w:color="auto"/>
        <w:left w:val="none" w:sz="0" w:space="0" w:color="auto"/>
        <w:bottom w:val="none" w:sz="0" w:space="0" w:color="auto"/>
        <w:right w:val="none" w:sz="0" w:space="0" w:color="auto"/>
      </w:divBdr>
    </w:div>
    <w:div w:id="749546148">
      <w:bodyDiv w:val="1"/>
      <w:marLeft w:val="0"/>
      <w:marRight w:val="0"/>
      <w:marTop w:val="0"/>
      <w:marBottom w:val="0"/>
      <w:divBdr>
        <w:top w:val="none" w:sz="0" w:space="0" w:color="auto"/>
        <w:left w:val="none" w:sz="0" w:space="0" w:color="auto"/>
        <w:bottom w:val="none" w:sz="0" w:space="0" w:color="auto"/>
        <w:right w:val="none" w:sz="0" w:space="0" w:color="auto"/>
      </w:divBdr>
    </w:div>
    <w:div w:id="793908157">
      <w:bodyDiv w:val="1"/>
      <w:marLeft w:val="0"/>
      <w:marRight w:val="0"/>
      <w:marTop w:val="0"/>
      <w:marBottom w:val="0"/>
      <w:divBdr>
        <w:top w:val="none" w:sz="0" w:space="0" w:color="auto"/>
        <w:left w:val="none" w:sz="0" w:space="0" w:color="auto"/>
        <w:bottom w:val="none" w:sz="0" w:space="0" w:color="auto"/>
        <w:right w:val="none" w:sz="0" w:space="0" w:color="auto"/>
      </w:divBdr>
    </w:div>
    <w:div w:id="810946262">
      <w:bodyDiv w:val="1"/>
      <w:marLeft w:val="0"/>
      <w:marRight w:val="0"/>
      <w:marTop w:val="0"/>
      <w:marBottom w:val="0"/>
      <w:divBdr>
        <w:top w:val="none" w:sz="0" w:space="0" w:color="auto"/>
        <w:left w:val="none" w:sz="0" w:space="0" w:color="auto"/>
        <w:bottom w:val="none" w:sz="0" w:space="0" w:color="auto"/>
        <w:right w:val="none" w:sz="0" w:space="0" w:color="auto"/>
      </w:divBdr>
    </w:div>
    <w:div w:id="824664962">
      <w:bodyDiv w:val="1"/>
      <w:marLeft w:val="0"/>
      <w:marRight w:val="0"/>
      <w:marTop w:val="0"/>
      <w:marBottom w:val="0"/>
      <w:divBdr>
        <w:top w:val="none" w:sz="0" w:space="0" w:color="auto"/>
        <w:left w:val="none" w:sz="0" w:space="0" w:color="auto"/>
        <w:bottom w:val="none" w:sz="0" w:space="0" w:color="auto"/>
        <w:right w:val="none" w:sz="0" w:space="0" w:color="auto"/>
      </w:divBdr>
    </w:div>
    <w:div w:id="921372059">
      <w:bodyDiv w:val="1"/>
      <w:marLeft w:val="0"/>
      <w:marRight w:val="0"/>
      <w:marTop w:val="0"/>
      <w:marBottom w:val="0"/>
      <w:divBdr>
        <w:top w:val="none" w:sz="0" w:space="0" w:color="auto"/>
        <w:left w:val="none" w:sz="0" w:space="0" w:color="auto"/>
        <w:bottom w:val="none" w:sz="0" w:space="0" w:color="auto"/>
        <w:right w:val="none" w:sz="0" w:space="0" w:color="auto"/>
      </w:divBdr>
    </w:div>
    <w:div w:id="948778277">
      <w:bodyDiv w:val="1"/>
      <w:marLeft w:val="0"/>
      <w:marRight w:val="0"/>
      <w:marTop w:val="0"/>
      <w:marBottom w:val="0"/>
      <w:divBdr>
        <w:top w:val="none" w:sz="0" w:space="0" w:color="auto"/>
        <w:left w:val="none" w:sz="0" w:space="0" w:color="auto"/>
        <w:bottom w:val="none" w:sz="0" w:space="0" w:color="auto"/>
        <w:right w:val="none" w:sz="0" w:space="0" w:color="auto"/>
      </w:divBdr>
    </w:div>
    <w:div w:id="966473017">
      <w:bodyDiv w:val="1"/>
      <w:marLeft w:val="0"/>
      <w:marRight w:val="0"/>
      <w:marTop w:val="0"/>
      <w:marBottom w:val="0"/>
      <w:divBdr>
        <w:top w:val="none" w:sz="0" w:space="0" w:color="auto"/>
        <w:left w:val="none" w:sz="0" w:space="0" w:color="auto"/>
        <w:bottom w:val="none" w:sz="0" w:space="0" w:color="auto"/>
        <w:right w:val="none" w:sz="0" w:space="0" w:color="auto"/>
      </w:divBdr>
    </w:div>
    <w:div w:id="1070538585">
      <w:bodyDiv w:val="1"/>
      <w:marLeft w:val="0"/>
      <w:marRight w:val="0"/>
      <w:marTop w:val="0"/>
      <w:marBottom w:val="0"/>
      <w:divBdr>
        <w:top w:val="none" w:sz="0" w:space="0" w:color="auto"/>
        <w:left w:val="none" w:sz="0" w:space="0" w:color="auto"/>
        <w:bottom w:val="none" w:sz="0" w:space="0" w:color="auto"/>
        <w:right w:val="none" w:sz="0" w:space="0" w:color="auto"/>
      </w:divBdr>
    </w:div>
    <w:div w:id="1070732283">
      <w:bodyDiv w:val="1"/>
      <w:marLeft w:val="0"/>
      <w:marRight w:val="0"/>
      <w:marTop w:val="0"/>
      <w:marBottom w:val="0"/>
      <w:divBdr>
        <w:top w:val="none" w:sz="0" w:space="0" w:color="auto"/>
        <w:left w:val="none" w:sz="0" w:space="0" w:color="auto"/>
        <w:bottom w:val="none" w:sz="0" w:space="0" w:color="auto"/>
        <w:right w:val="none" w:sz="0" w:space="0" w:color="auto"/>
      </w:divBdr>
    </w:div>
    <w:div w:id="1071778008">
      <w:bodyDiv w:val="1"/>
      <w:marLeft w:val="0"/>
      <w:marRight w:val="0"/>
      <w:marTop w:val="0"/>
      <w:marBottom w:val="0"/>
      <w:divBdr>
        <w:top w:val="none" w:sz="0" w:space="0" w:color="auto"/>
        <w:left w:val="none" w:sz="0" w:space="0" w:color="auto"/>
        <w:bottom w:val="none" w:sz="0" w:space="0" w:color="auto"/>
        <w:right w:val="none" w:sz="0" w:space="0" w:color="auto"/>
      </w:divBdr>
    </w:div>
    <w:div w:id="1198667055">
      <w:bodyDiv w:val="1"/>
      <w:marLeft w:val="0"/>
      <w:marRight w:val="0"/>
      <w:marTop w:val="0"/>
      <w:marBottom w:val="0"/>
      <w:divBdr>
        <w:top w:val="none" w:sz="0" w:space="0" w:color="auto"/>
        <w:left w:val="none" w:sz="0" w:space="0" w:color="auto"/>
        <w:bottom w:val="none" w:sz="0" w:space="0" w:color="auto"/>
        <w:right w:val="none" w:sz="0" w:space="0" w:color="auto"/>
      </w:divBdr>
    </w:div>
    <w:div w:id="1272786855">
      <w:bodyDiv w:val="1"/>
      <w:marLeft w:val="0"/>
      <w:marRight w:val="0"/>
      <w:marTop w:val="0"/>
      <w:marBottom w:val="0"/>
      <w:divBdr>
        <w:top w:val="none" w:sz="0" w:space="0" w:color="auto"/>
        <w:left w:val="none" w:sz="0" w:space="0" w:color="auto"/>
        <w:bottom w:val="none" w:sz="0" w:space="0" w:color="auto"/>
        <w:right w:val="none" w:sz="0" w:space="0" w:color="auto"/>
      </w:divBdr>
    </w:div>
    <w:div w:id="1325820789">
      <w:bodyDiv w:val="1"/>
      <w:marLeft w:val="0"/>
      <w:marRight w:val="0"/>
      <w:marTop w:val="0"/>
      <w:marBottom w:val="0"/>
      <w:divBdr>
        <w:top w:val="none" w:sz="0" w:space="0" w:color="auto"/>
        <w:left w:val="none" w:sz="0" w:space="0" w:color="auto"/>
        <w:bottom w:val="none" w:sz="0" w:space="0" w:color="auto"/>
        <w:right w:val="none" w:sz="0" w:space="0" w:color="auto"/>
      </w:divBdr>
    </w:div>
    <w:div w:id="1417630200">
      <w:bodyDiv w:val="1"/>
      <w:marLeft w:val="0"/>
      <w:marRight w:val="0"/>
      <w:marTop w:val="0"/>
      <w:marBottom w:val="0"/>
      <w:divBdr>
        <w:top w:val="none" w:sz="0" w:space="0" w:color="auto"/>
        <w:left w:val="none" w:sz="0" w:space="0" w:color="auto"/>
        <w:bottom w:val="none" w:sz="0" w:space="0" w:color="auto"/>
        <w:right w:val="none" w:sz="0" w:space="0" w:color="auto"/>
      </w:divBdr>
    </w:div>
    <w:div w:id="1432429850">
      <w:bodyDiv w:val="1"/>
      <w:marLeft w:val="0"/>
      <w:marRight w:val="0"/>
      <w:marTop w:val="0"/>
      <w:marBottom w:val="0"/>
      <w:divBdr>
        <w:top w:val="none" w:sz="0" w:space="0" w:color="auto"/>
        <w:left w:val="none" w:sz="0" w:space="0" w:color="auto"/>
        <w:bottom w:val="none" w:sz="0" w:space="0" w:color="auto"/>
        <w:right w:val="none" w:sz="0" w:space="0" w:color="auto"/>
      </w:divBdr>
    </w:div>
    <w:div w:id="1539393911">
      <w:bodyDiv w:val="1"/>
      <w:marLeft w:val="0"/>
      <w:marRight w:val="0"/>
      <w:marTop w:val="0"/>
      <w:marBottom w:val="0"/>
      <w:divBdr>
        <w:top w:val="none" w:sz="0" w:space="0" w:color="auto"/>
        <w:left w:val="none" w:sz="0" w:space="0" w:color="auto"/>
        <w:bottom w:val="none" w:sz="0" w:space="0" w:color="auto"/>
        <w:right w:val="none" w:sz="0" w:space="0" w:color="auto"/>
      </w:divBdr>
    </w:div>
    <w:div w:id="1545214279">
      <w:bodyDiv w:val="1"/>
      <w:marLeft w:val="0"/>
      <w:marRight w:val="0"/>
      <w:marTop w:val="0"/>
      <w:marBottom w:val="0"/>
      <w:divBdr>
        <w:top w:val="none" w:sz="0" w:space="0" w:color="auto"/>
        <w:left w:val="none" w:sz="0" w:space="0" w:color="auto"/>
        <w:bottom w:val="none" w:sz="0" w:space="0" w:color="auto"/>
        <w:right w:val="none" w:sz="0" w:space="0" w:color="auto"/>
      </w:divBdr>
    </w:div>
    <w:div w:id="1636374024">
      <w:bodyDiv w:val="1"/>
      <w:marLeft w:val="0"/>
      <w:marRight w:val="0"/>
      <w:marTop w:val="0"/>
      <w:marBottom w:val="0"/>
      <w:divBdr>
        <w:top w:val="none" w:sz="0" w:space="0" w:color="auto"/>
        <w:left w:val="none" w:sz="0" w:space="0" w:color="auto"/>
        <w:bottom w:val="none" w:sz="0" w:space="0" w:color="auto"/>
        <w:right w:val="none" w:sz="0" w:space="0" w:color="auto"/>
      </w:divBdr>
    </w:div>
    <w:div w:id="1641764939">
      <w:bodyDiv w:val="1"/>
      <w:marLeft w:val="0"/>
      <w:marRight w:val="0"/>
      <w:marTop w:val="0"/>
      <w:marBottom w:val="0"/>
      <w:divBdr>
        <w:top w:val="none" w:sz="0" w:space="0" w:color="auto"/>
        <w:left w:val="none" w:sz="0" w:space="0" w:color="auto"/>
        <w:bottom w:val="none" w:sz="0" w:space="0" w:color="auto"/>
        <w:right w:val="none" w:sz="0" w:space="0" w:color="auto"/>
      </w:divBdr>
    </w:div>
    <w:div w:id="1755275927">
      <w:bodyDiv w:val="1"/>
      <w:marLeft w:val="0"/>
      <w:marRight w:val="0"/>
      <w:marTop w:val="0"/>
      <w:marBottom w:val="0"/>
      <w:divBdr>
        <w:top w:val="none" w:sz="0" w:space="0" w:color="auto"/>
        <w:left w:val="none" w:sz="0" w:space="0" w:color="auto"/>
        <w:bottom w:val="none" w:sz="0" w:space="0" w:color="auto"/>
        <w:right w:val="none" w:sz="0" w:space="0" w:color="auto"/>
      </w:divBdr>
    </w:div>
    <w:div w:id="1791197104">
      <w:bodyDiv w:val="1"/>
      <w:marLeft w:val="0"/>
      <w:marRight w:val="0"/>
      <w:marTop w:val="0"/>
      <w:marBottom w:val="0"/>
      <w:divBdr>
        <w:top w:val="none" w:sz="0" w:space="0" w:color="auto"/>
        <w:left w:val="none" w:sz="0" w:space="0" w:color="auto"/>
        <w:bottom w:val="none" w:sz="0" w:space="0" w:color="auto"/>
        <w:right w:val="none" w:sz="0" w:space="0" w:color="auto"/>
      </w:divBdr>
    </w:div>
    <w:div w:id="1802846400">
      <w:bodyDiv w:val="1"/>
      <w:marLeft w:val="0"/>
      <w:marRight w:val="0"/>
      <w:marTop w:val="0"/>
      <w:marBottom w:val="0"/>
      <w:divBdr>
        <w:top w:val="none" w:sz="0" w:space="0" w:color="auto"/>
        <w:left w:val="none" w:sz="0" w:space="0" w:color="auto"/>
        <w:bottom w:val="none" w:sz="0" w:space="0" w:color="auto"/>
        <w:right w:val="none" w:sz="0" w:space="0" w:color="auto"/>
      </w:divBdr>
    </w:div>
    <w:div w:id="186069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no.funcic@zd.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EB45F-1B6D-4349-AFF0-9585C62B5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11</Pages>
  <Words>3616</Words>
  <Characters>20614</Characters>
  <Application>Microsoft Office Word</Application>
  <DocSecurity>0</DocSecurity>
  <Lines>171</Lines>
  <Paragraphs>48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24182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dumitrovic</dc:creator>
  <cp:lastModifiedBy>nfuncic</cp:lastModifiedBy>
  <cp:revision>19</cp:revision>
  <dcterms:created xsi:type="dcterms:W3CDTF">2020-07-28T06:46:00Z</dcterms:created>
  <dcterms:modified xsi:type="dcterms:W3CDTF">2020-07-28T11:55:00Z</dcterms:modified>
</cp:coreProperties>
</file>