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9D7" w:rsidRPr="008B7108" w:rsidRDefault="00806468" w:rsidP="008B7108">
      <w:pPr>
        <w:tabs>
          <w:tab w:val="right" w:pos="3261"/>
          <w:tab w:val="left" w:pos="5529"/>
        </w:tabs>
        <w:rPr>
          <w:rFonts w:ascii="Times New Roman" w:hAnsi="Times New Roman"/>
          <w:sz w:val="22"/>
        </w:rPr>
      </w:pPr>
      <w:r w:rsidRPr="00806468">
        <w:rPr>
          <w:noProof/>
        </w:rPr>
        <w:pict>
          <v:shapetype id="_x0000_t202" coordsize="21600,21600" o:spt="202" path="m,l,21600r21600,l21600,xe">
            <v:stroke joinstyle="miter"/>
            <v:path gradientshapeok="t" o:connecttype="rect"/>
          </v:shapetype>
          <v:shape id="Text Box 3" o:spid="_x0000_s1031" type="#_x0000_t202" style="position:absolute;margin-left:173.65pt;margin-top:8.05pt;width:93.2pt;height:85.15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" o:allowincell="f" stroked="f">
            <v:textbox>
              <w:txbxContent>
                <w:p w:rsidR="00820584" w:rsidRDefault="004A17C2">
                  <w:r>
                    <w:rPr>
                      <w:noProof/>
                    </w:rPr>
                    <w:drawing>
                      <wp:inline distT="0" distB="0" distL="0" distR="0">
                        <wp:extent cx="990600" cy="972820"/>
                        <wp:effectExtent l="19050" t="0" r="0" b="0"/>
                        <wp:docPr id="1" name="Picture 1" descr="Description: BOL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BOLNICA"/>
                                <pic:cNvPicPr>
                                  <a:picLocks noChangeAspect="1" noChangeArrowheads="1"/>
                                </pic:cNvPicPr>
                              </pic:nvPicPr>
                              <pic:blipFill>
                                <a:blip r:embed="rId8"/>
                                <a:srcRect/>
                                <a:stretch>
                                  <a:fillRect/>
                                </a:stretch>
                              </pic:blipFill>
                              <pic:spPr bwMode="auto">
                                <a:xfrm>
                                  <a:off x="0" y="0"/>
                                  <a:ext cx="990600" cy="972820"/>
                                </a:xfrm>
                                <a:prstGeom prst="rect">
                                  <a:avLst/>
                                </a:prstGeom>
                                <a:noFill/>
                                <a:ln w="9525">
                                  <a:noFill/>
                                  <a:miter lim="800000"/>
                                  <a:headEnd/>
                                  <a:tailEnd/>
                                </a:ln>
                              </pic:spPr>
                            </pic:pic>
                          </a:graphicData>
                        </a:graphic>
                      </wp:inline>
                    </w:drawing>
                  </w:r>
                </w:p>
              </w:txbxContent>
            </v:textbox>
          </v:shape>
        </w:pict>
      </w:r>
      <w:r w:rsidRPr="00806468">
        <w:rPr>
          <w:noProof/>
        </w:rPr>
        <w:pict>
          <v:line id="Line 2" o:spid="_x0000_s1030" style="position:absolute;z-index:251656704;visibility:visible" from="15.25pt,101.65pt" to="461.7pt,10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" o:allowincell="f" strokeweight="1pt">
            <v:stroke startarrowwidth="narrow" startarrowlength="short" endarrowwidth="narrow" endarrowlength="short"/>
          </v:line>
        </w:pict>
      </w:r>
      <w:r w:rsidR="008069D7" w:rsidRPr="008B7108">
        <w:rPr>
          <w:rFonts w:ascii="Times New Roman" w:hAnsi="Times New Roman"/>
        </w:rPr>
        <w:t xml:space="preserve"> </w:t>
      </w:r>
      <w:r w:rsidR="008069D7" w:rsidRPr="008B7108">
        <w:rPr>
          <w:rFonts w:ascii="Times New Roman" w:hAnsi="Times New Roman"/>
          <w:b/>
        </w:rPr>
        <w:tab/>
        <w:t>OPĆA BOLNICA ZADAR</w:t>
      </w:r>
      <w:r w:rsidR="008069D7" w:rsidRPr="008B7108">
        <w:rPr>
          <w:rFonts w:ascii="Times New Roman" w:hAnsi="Times New Roman"/>
          <w:b/>
        </w:rPr>
        <w:tab/>
        <w:t>GENERAL HOSPITAL ZADAR</w:t>
      </w:r>
      <w:r w:rsidR="008069D7" w:rsidRPr="008B7108">
        <w:rPr>
          <w:rFonts w:ascii="Times New Roman" w:hAnsi="Times New Roman"/>
          <w:b/>
        </w:rPr>
        <w:br/>
      </w:r>
      <w:r w:rsidR="008069D7" w:rsidRPr="008B7108">
        <w:rPr>
          <w:rFonts w:ascii="Times New Roman" w:hAnsi="Times New Roman"/>
          <w:b/>
        </w:rPr>
        <w:tab/>
      </w:r>
      <w:r w:rsidR="008069D7" w:rsidRPr="008B7108">
        <w:rPr>
          <w:rFonts w:ascii="Times New Roman" w:hAnsi="Times New Roman"/>
          <w:b/>
          <w:sz w:val="22"/>
        </w:rPr>
        <w:t>Bože Peričića 5</w:t>
      </w:r>
      <w:r w:rsidR="008069D7" w:rsidRPr="008B7108">
        <w:rPr>
          <w:rFonts w:ascii="Times New Roman" w:hAnsi="Times New Roman"/>
          <w:b/>
          <w:sz w:val="22"/>
        </w:rPr>
        <w:tab/>
        <w:t>Boze Pericica 5</w:t>
      </w:r>
      <w:r w:rsidR="008069D7" w:rsidRPr="008B7108">
        <w:rPr>
          <w:rFonts w:ascii="Times New Roman" w:hAnsi="Times New Roman"/>
          <w:b/>
          <w:sz w:val="22"/>
        </w:rPr>
        <w:br/>
      </w:r>
      <w:r w:rsidR="008069D7" w:rsidRPr="008B7108">
        <w:rPr>
          <w:rFonts w:ascii="Times New Roman" w:hAnsi="Times New Roman"/>
          <w:b/>
          <w:sz w:val="22"/>
        </w:rPr>
        <w:tab/>
        <w:t>23000 Zadar</w:t>
      </w:r>
      <w:r w:rsidR="008069D7" w:rsidRPr="008B7108">
        <w:rPr>
          <w:rFonts w:ascii="Times New Roman" w:hAnsi="Times New Roman"/>
          <w:b/>
          <w:sz w:val="22"/>
        </w:rPr>
        <w:tab/>
        <w:t>23000 Zadar</w:t>
      </w:r>
      <w:r w:rsidR="008069D7" w:rsidRPr="008B7108">
        <w:rPr>
          <w:rFonts w:ascii="Times New Roman" w:hAnsi="Times New Roman"/>
          <w:b/>
          <w:sz w:val="22"/>
        </w:rPr>
        <w:br/>
      </w:r>
      <w:r w:rsidR="008069D7" w:rsidRPr="008B7108">
        <w:rPr>
          <w:rFonts w:ascii="Times New Roman" w:hAnsi="Times New Roman"/>
          <w:b/>
          <w:sz w:val="22"/>
        </w:rPr>
        <w:tab/>
        <w:t>Hrvatska</w:t>
      </w:r>
      <w:r w:rsidR="008069D7" w:rsidRPr="008B7108">
        <w:rPr>
          <w:rFonts w:ascii="Times New Roman" w:hAnsi="Times New Roman"/>
          <w:b/>
          <w:sz w:val="22"/>
        </w:rPr>
        <w:tab/>
        <w:t>Croatia</w:t>
      </w:r>
      <w:r w:rsidR="008069D7" w:rsidRPr="008B7108">
        <w:rPr>
          <w:rFonts w:ascii="Times New Roman" w:hAnsi="Times New Roman"/>
          <w:b/>
          <w:sz w:val="22"/>
        </w:rPr>
        <w:br/>
      </w:r>
      <w:r w:rsidR="008069D7" w:rsidRPr="008B7108">
        <w:rPr>
          <w:rFonts w:ascii="Times New Roman" w:hAnsi="Times New Roman"/>
          <w:b/>
          <w:sz w:val="22"/>
        </w:rPr>
        <w:tab/>
        <w:t>tel. +385 23-212241</w:t>
      </w:r>
      <w:r w:rsidR="008069D7" w:rsidRPr="008B7108">
        <w:rPr>
          <w:rFonts w:ascii="Times New Roman" w:hAnsi="Times New Roman"/>
          <w:b/>
          <w:sz w:val="22"/>
        </w:rPr>
        <w:tab/>
        <w:t>tel. +385-23-212241</w:t>
      </w:r>
      <w:r w:rsidR="008069D7" w:rsidRPr="008B7108">
        <w:rPr>
          <w:rFonts w:ascii="Times New Roman" w:hAnsi="Times New Roman"/>
          <w:b/>
          <w:sz w:val="22"/>
        </w:rPr>
        <w:br/>
      </w:r>
      <w:r w:rsidR="008069D7" w:rsidRPr="008B7108">
        <w:rPr>
          <w:rFonts w:ascii="Times New Roman" w:hAnsi="Times New Roman"/>
          <w:b/>
          <w:sz w:val="22"/>
        </w:rPr>
        <w:tab/>
        <w:t>fax. +385-23-312386</w:t>
      </w:r>
      <w:r w:rsidR="008069D7" w:rsidRPr="008B7108">
        <w:rPr>
          <w:rFonts w:ascii="Times New Roman" w:hAnsi="Times New Roman"/>
          <w:b/>
          <w:sz w:val="22"/>
        </w:rPr>
        <w:tab/>
        <w:t>fax. +385-23-312386</w:t>
      </w:r>
      <w:r w:rsidR="008069D7" w:rsidRPr="008B7108">
        <w:rPr>
          <w:rFonts w:ascii="Times New Roman" w:hAnsi="Times New Roman"/>
          <w:b/>
          <w:sz w:val="22"/>
        </w:rPr>
        <w:br/>
      </w:r>
      <w:r w:rsidR="008069D7" w:rsidRPr="008B7108">
        <w:rPr>
          <w:rFonts w:ascii="Times New Roman" w:hAnsi="Times New Roman"/>
          <w:b/>
          <w:sz w:val="22"/>
        </w:rPr>
        <w:tab/>
      </w:r>
      <w:r w:rsidR="008069D7" w:rsidRPr="008B7108">
        <w:rPr>
          <w:rFonts w:ascii="Times New Roman" w:hAnsi="Times New Roman"/>
          <w:sz w:val="22"/>
        </w:rPr>
        <w:tab/>
      </w:r>
    </w:p>
    <w:p w:rsidR="00544F9B" w:rsidRPr="008B7108" w:rsidRDefault="00544F9B" w:rsidP="008B7108">
      <w:pPr>
        <w:rPr>
          <w:rFonts w:ascii="Times New Roman" w:hAnsi="Times New Roman"/>
          <w:b/>
          <w:sz w:val="28"/>
          <w:szCs w:val="28"/>
        </w:rPr>
      </w:pPr>
    </w:p>
    <w:p w:rsidR="006C5F30" w:rsidRPr="00DA1E04" w:rsidRDefault="006C5F30" w:rsidP="008B7108">
      <w:pPr>
        <w:rPr>
          <w:rFonts w:ascii="Times New Roman" w:hAnsi="Times New Roman"/>
          <w:b/>
          <w:szCs w:val="24"/>
          <w:lang w:eastAsia="en-US"/>
        </w:rPr>
      </w:pPr>
      <w:r w:rsidRPr="00DA1E04">
        <w:rPr>
          <w:rFonts w:ascii="Times New Roman" w:hAnsi="Times New Roman"/>
          <w:b/>
          <w:szCs w:val="24"/>
        </w:rPr>
        <w:t xml:space="preserve">Zadar, </w:t>
      </w:r>
      <w:r w:rsidR="00083FF1">
        <w:rPr>
          <w:rFonts w:ascii="Times New Roman" w:hAnsi="Times New Roman"/>
          <w:b/>
          <w:szCs w:val="24"/>
        </w:rPr>
        <w:t>0</w:t>
      </w:r>
      <w:r w:rsidR="004305BD">
        <w:rPr>
          <w:rFonts w:ascii="Times New Roman" w:hAnsi="Times New Roman"/>
          <w:b/>
          <w:szCs w:val="24"/>
        </w:rPr>
        <w:t>3</w:t>
      </w:r>
      <w:r w:rsidR="00EB42D1" w:rsidRPr="00DA1E04">
        <w:rPr>
          <w:rFonts w:ascii="Times New Roman" w:hAnsi="Times New Roman"/>
          <w:b/>
          <w:szCs w:val="24"/>
        </w:rPr>
        <w:t>.</w:t>
      </w:r>
      <w:r w:rsidR="004305BD">
        <w:rPr>
          <w:rFonts w:ascii="Times New Roman" w:hAnsi="Times New Roman"/>
          <w:b/>
          <w:szCs w:val="24"/>
        </w:rPr>
        <w:t>12</w:t>
      </w:r>
      <w:r w:rsidR="00EB42D1" w:rsidRPr="00DA1E04">
        <w:rPr>
          <w:rFonts w:ascii="Times New Roman" w:hAnsi="Times New Roman"/>
          <w:b/>
          <w:szCs w:val="24"/>
        </w:rPr>
        <w:t>.201</w:t>
      </w:r>
      <w:r w:rsidR="004A17C2">
        <w:rPr>
          <w:rFonts w:ascii="Times New Roman" w:hAnsi="Times New Roman"/>
          <w:b/>
          <w:szCs w:val="24"/>
        </w:rPr>
        <w:t>9</w:t>
      </w:r>
      <w:r w:rsidR="002427CC" w:rsidRPr="00DA1E04">
        <w:rPr>
          <w:rFonts w:ascii="Times New Roman" w:hAnsi="Times New Roman"/>
          <w:b/>
          <w:szCs w:val="24"/>
        </w:rPr>
        <w:t>.</w:t>
      </w:r>
    </w:p>
    <w:p w:rsidR="00DB2F23" w:rsidRPr="00086843" w:rsidRDefault="006C5F30" w:rsidP="00DB2F23">
      <w:pPr>
        <w:tabs>
          <w:tab w:val="left" w:pos="5954"/>
        </w:tabs>
        <w:rPr>
          <w:rFonts w:ascii="Times New Roman" w:hAnsi="Times New Roman"/>
          <w:b/>
          <w:szCs w:val="24"/>
        </w:rPr>
      </w:pPr>
      <w:r w:rsidRPr="00DA1E04">
        <w:rPr>
          <w:rFonts w:ascii="Times New Roman" w:hAnsi="Times New Roman"/>
          <w:b/>
          <w:szCs w:val="24"/>
        </w:rPr>
        <w:t xml:space="preserve">URBROJ: </w:t>
      </w:r>
      <w:r w:rsidR="004305BD" w:rsidRPr="004305BD">
        <w:rPr>
          <w:rFonts w:ascii="Times New Roman" w:hAnsi="Times New Roman"/>
          <w:b/>
          <w:szCs w:val="24"/>
        </w:rPr>
        <w:t>04-12032/19-2/19</w:t>
      </w:r>
    </w:p>
    <w:p w:rsidR="00DB2F23" w:rsidRDefault="00DB2F23" w:rsidP="00DB2F23">
      <w:pPr>
        <w:tabs>
          <w:tab w:val="left" w:pos="5954"/>
        </w:tabs>
        <w:rPr>
          <w:rFonts w:ascii="Times New Roman" w:hAnsi="Times New Roman"/>
          <w:b/>
          <w:szCs w:val="24"/>
        </w:rPr>
      </w:pPr>
    </w:p>
    <w:p w:rsidR="00056A56" w:rsidRDefault="00056A56" w:rsidP="00DB2F23">
      <w:pPr>
        <w:tabs>
          <w:tab w:val="left" w:pos="5954"/>
        </w:tabs>
        <w:rPr>
          <w:rFonts w:ascii="Times New Roman" w:hAnsi="Times New Roman"/>
          <w:b/>
          <w:szCs w:val="24"/>
        </w:rPr>
      </w:pPr>
    </w:p>
    <w:p w:rsidR="00056A56" w:rsidRPr="00086843" w:rsidRDefault="00056A56" w:rsidP="00DB2F23">
      <w:pPr>
        <w:tabs>
          <w:tab w:val="left" w:pos="5954"/>
        </w:tabs>
        <w:rPr>
          <w:rFonts w:ascii="Times New Roman" w:hAnsi="Times New Roman"/>
          <w:b/>
          <w:szCs w:val="24"/>
        </w:rPr>
      </w:pPr>
    </w:p>
    <w:p w:rsidR="00383185" w:rsidRDefault="00056A56" w:rsidP="006A11D2">
      <w:pPr>
        <w:autoSpaceDE w:val="0"/>
        <w:autoSpaceDN w:val="0"/>
        <w:adjustRightInd w:val="0"/>
        <w:jc w:val="right"/>
        <w:rPr>
          <w:rFonts w:ascii="Times New Roman" w:hAnsi="Times New Roman"/>
          <w:b/>
          <w:bCs/>
          <w:szCs w:val="24"/>
        </w:rPr>
      </w:pPr>
      <w:r>
        <w:rPr>
          <w:rFonts w:ascii="Times New Roman" w:hAnsi="Times New Roman"/>
          <w:b/>
          <w:bCs/>
          <w:szCs w:val="24"/>
        </w:rPr>
        <w:t>- SVIM ZAINTERESIRANIM PONUDITELJIMA-</w:t>
      </w:r>
    </w:p>
    <w:p w:rsidR="00056A56" w:rsidRDefault="00056A56" w:rsidP="006A11D2">
      <w:pPr>
        <w:autoSpaceDE w:val="0"/>
        <w:autoSpaceDN w:val="0"/>
        <w:adjustRightInd w:val="0"/>
        <w:jc w:val="right"/>
        <w:rPr>
          <w:rFonts w:ascii="Times New Roman" w:hAnsi="Times New Roman"/>
          <w:b/>
          <w:bCs/>
          <w:szCs w:val="24"/>
        </w:rPr>
      </w:pPr>
    </w:p>
    <w:p w:rsidR="00056A56" w:rsidRDefault="00056A56" w:rsidP="006A11D2">
      <w:pPr>
        <w:autoSpaceDE w:val="0"/>
        <w:autoSpaceDN w:val="0"/>
        <w:adjustRightInd w:val="0"/>
        <w:jc w:val="right"/>
        <w:rPr>
          <w:rFonts w:ascii="Times New Roman" w:hAnsi="Times New Roman"/>
          <w:b/>
          <w:sz w:val="22"/>
          <w:szCs w:val="22"/>
        </w:rPr>
      </w:pPr>
    </w:p>
    <w:p w:rsidR="00056A56" w:rsidRDefault="00056A56" w:rsidP="006A11D2">
      <w:pPr>
        <w:autoSpaceDE w:val="0"/>
        <w:autoSpaceDN w:val="0"/>
        <w:adjustRightInd w:val="0"/>
        <w:jc w:val="right"/>
        <w:rPr>
          <w:rFonts w:ascii="Times New Roman" w:hAnsi="Times New Roman"/>
          <w:b/>
          <w:sz w:val="22"/>
          <w:szCs w:val="22"/>
        </w:rPr>
      </w:pPr>
    </w:p>
    <w:p w:rsidR="00056A56" w:rsidRDefault="00056A56" w:rsidP="006A11D2">
      <w:pPr>
        <w:autoSpaceDE w:val="0"/>
        <w:autoSpaceDN w:val="0"/>
        <w:adjustRightInd w:val="0"/>
        <w:jc w:val="right"/>
        <w:rPr>
          <w:rFonts w:ascii="Times New Roman" w:hAnsi="Times New Roman"/>
          <w:b/>
          <w:sz w:val="22"/>
          <w:szCs w:val="22"/>
        </w:rPr>
      </w:pPr>
    </w:p>
    <w:p w:rsidR="00056A56" w:rsidRPr="00383185" w:rsidRDefault="00056A56" w:rsidP="006A11D2">
      <w:pPr>
        <w:autoSpaceDE w:val="0"/>
        <w:autoSpaceDN w:val="0"/>
        <w:adjustRightInd w:val="0"/>
        <w:jc w:val="right"/>
        <w:rPr>
          <w:rFonts w:ascii="Times New Roman" w:hAnsi="Times New Roman"/>
          <w:b/>
          <w:sz w:val="22"/>
          <w:szCs w:val="22"/>
        </w:rPr>
      </w:pPr>
    </w:p>
    <w:p w:rsidR="0078160A" w:rsidRDefault="0078160A" w:rsidP="008B7108">
      <w:pPr>
        <w:tabs>
          <w:tab w:val="left" w:pos="1260"/>
        </w:tabs>
        <w:rPr>
          <w:rFonts w:ascii="Times New Roman" w:hAnsi="Times New Roman"/>
          <w:sz w:val="22"/>
          <w:szCs w:val="22"/>
        </w:rPr>
      </w:pPr>
      <w:r w:rsidRPr="00086843">
        <w:rPr>
          <w:rFonts w:ascii="Times New Roman" w:hAnsi="Times New Roman"/>
          <w:sz w:val="22"/>
          <w:szCs w:val="22"/>
        </w:rPr>
        <w:t>PREDMET: Poziv za dostavu Ponude</w:t>
      </w:r>
      <w:r w:rsidRPr="00086843">
        <w:rPr>
          <w:rFonts w:ascii="Times New Roman" w:hAnsi="Times New Roman"/>
          <w:b/>
          <w:sz w:val="22"/>
          <w:szCs w:val="22"/>
        </w:rPr>
        <w:t xml:space="preserve"> </w:t>
      </w:r>
      <w:r w:rsidRPr="00086843">
        <w:rPr>
          <w:rFonts w:ascii="Times New Roman" w:hAnsi="Times New Roman"/>
          <w:sz w:val="22"/>
          <w:szCs w:val="22"/>
        </w:rPr>
        <w:t>za nabavu</w:t>
      </w:r>
      <w:r w:rsidR="00A536C7" w:rsidRPr="00086843">
        <w:rPr>
          <w:rFonts w:ascii="Times New Roman" w:hAnsi="Times New Roman"/>
          <w:sz w:val="22"/>
          <w:szCs w:val="22"/>
        </w:rPr>
        <w:t>:</w:t>
      </w:r>
    </w:p>
    <w:p w:rsidR="00076479" w:rsidRDefault="00076479" w:rsidP="008B7108">
      <w:pPr>
        <w:tabs>
          <w:tab w:val="left" w:pos="1260"/>
        </w:tabs>
        <w:rPr>
          <w:rFonts w:ascii="Times New Roman" w:hAnsi="Times New Roman"/>
          <w:sz w:val="22"/>
          <w:szCs w:val="22"/>
        </w:rPr>
      </w:pPr>
    </w:p>
    <w:p w:rsidR="00390331" w:rsidRPr="00086843" w:rsidRDefault="00390331" w:rsidP="008B7108">
      <w:pPr>
        <w:tabs>
          <w:tab w:val="left" w:pos="1260"/>
        </w:tabs>
        <w:rPr>
          <w:rFonts w:ascii="Times New Roman" w:hAnsi="Times New Roman"/>
          <w:sz w:val="22"/>
          <w:szCs w:val="22"/>
        </w:rPr>
      </w:pPr>
    </w:p>
    <w:p w:rsidR="00987E5B" w:rsidRDefault="004305BD" w:rsidP="000948A0">
      <w:pPr>
        <w:jc w:val="center"/>
        <w:rPr>
          <w:rFonts w:ascii="Times New Roman" w:hAnsi="Times New Roman"/>
          <w:b/>
          <w:bCs/>
          <w:sz w:val="32"/>
          <w:szCs w:val="32"/>
        </w:rPr>
      </w:pPr>
      <w:r w:rsidRPr="004305BD">
        <w:rPr>
          <w:rFonts w:ascii="Times New Roman" w:hAnsi="Times New Roman"/>
          <w:b/>
          <w:bCs/>
          <w:sz w:val="32"/>
          <w:szCs w:val="32"/>
        </w:rPr>
        <w:t>Perfuzori (kom. 8) i Infuzomati (kom.8)</w:t>
      </w:r>
    </w:p>
    <w:p w:rsidR="00024E69" w:rsidRDefault="00024E69" w:rsidP="000948A0">
      <w:pPr>
        <w:jc w:val="center"/>
        <w:rPr>
          <w:rFonts w:ascii="Times New Roman" w:hAnsi="Times New Roman"/>
          <w:b/>
          <w:sz w:val="32"/>
          <w:szCs w:val="32"/>
        </w:rPr>
      </w:pPr>
    </w:p>
    <w:p w:rsidR="0078160A" w:rsidRPr="00086843" w:rsidRDefault="0078160A" w:rsidP="008B7108">
      <w:pPr>
        <w:rPr>
          <w:rFonts w:ascii="Times New Roman" w:hAnsi="Times New Roman"/>
          <w:sz w:val="22"/>
          <w:szCs w:val="22"/>
        </w:rPr>
      </w:pPr>
      <w:r w:rsidRPr="00086843">
        <w:rPr>
          <w:rFonts w:ascii="Times New Roman" w:hAnsi="Times New Roman"/>
          <w:sz w:val="22"/>
          <w:szCs w:val="22"/>
        </w:rPr>
        <w:t>Poštovani,</w:t>
      </w:r>
    </w:p>
    <w:p w:rsidR="0078160A" w:rsidRPr="00086843" w:rsidRDefault="00A536C7" w:rsidP="008B7108">
      <w:pPr>
        <w:jc w:val="both"/>
        <w:rPr>
          <w:rFonts w:ascii="Times New Roman" w:hAnsi="Times New Roman"/>
          <w:sz w:val="22"/>
          <w:szCs w:val="22"/>
        </w:rPr>
      </w:pPr>
      <w:r w:rsidRPr="00086843">
        <w:rPr>
          <w:rFonts w:ascii="Times New Roman" w:hAnsi="Times New Roman"/>
          <w:b/>
        </w:rPr>
        <w:t xml:space="preserve">OPĆA BOLNICA ZADAR, </w:t>
      </w:r>
      <w:r w:rsidRPr="00086843">
        <w:rPr>
          <w:rFonts w:ascii="Times New Roman" w:hAnsi="Times New Roman"/>
          <w:b/>
          <w:sz w:val="22"/>
        </w:rPr>
        <w:t>Bože Peričića 5., 23000 Zadar</w:t>
      </w:r>
      <w:r w:rsidRPr="00086843">
        <w:rPr>
          <w:rFonts w:ascii="Times New Roman" w:hAnsi="Times New Roman"/>
          <w:sz w:val="22"/>
          <w:szCs w:val="22"/>
        </w:rPr>
        <w:t xml:space="preserve"> </w:t>
      </w:r>
      <w:r w:rsidR="0078160A" w:rsidRPr="00086843">
        <w:rPr>
          <w:rFonts w:ascii="Times New Roman" w:hAnsi="Times New Roman"/>
          <w:sz w:val="22"/>
          <w:szCs w:val="22"/>
        </w:rPr>
        <w:t>kao Naručitelj ovim putem poziva Vas dostaviti</w:t>
      </w:r>
      <w:r w:rsidRPr="00086843">
        <w:rPr>
          <w:rFonts w:ascii="Times New Roman" w:hAnsi="Times New Roman"/>
          <w:sz w:val="22"/>
          <w:szCs w:val="22"/>
        </w:rPr>
        <w:t xml:space="preserve"> </w:t>
      </w:r>
      <w:r w:rsidR="0078160A" w:rsidRPr="00086843">
        <w:rPr>
          <w:rFonts w:ascii="Times New Roman" w:hAnsi="Times New Roman"/>
          <w:sz w:val="22"/>
          <w:szCs w:val="22"/>
        </w:rPr>
        <w:t>ponudu za nabavu</w:t>
      </w:r>
      <w:r w:rsidRPr="00086843">
        <w:rPr>
          <w:rFonts w:ascii="Times New Roman" w:hAnsi="Times New Roman"/>
          <w:sz w:val="22"/>
          <w:szCs w:val="22"/>
        </w:rPr>
        <w:t xml:space="preserve"> gornjeg predmeta nabave</w:t>
      </w:r>
      <w:r w:rsidR="0078160A" w:rsidRPr="00086843">
        <w:rPr>
          <w:rFonts w:ascii="Times New Roman" w:hAnsi="Times New Roman"/>
          <w:sz w:val="22"/>
          <w:szCs w:val="22"/>
        </w:rPr>
        <w:t>.</w:t>
      </w:r>
    </w:p>
    <w:p w:rsidR="0078160A" w:rsidRDefault="0078160A" w:rsidP="008B7108">
      <w:pPr>
        <w:jc w:val="both"/>
        <w:rPr>
          <w:rFonts w:ascii="Times New Roman" w:hAnsi="Times New Roman"/>
          <w:sz w:val="22"/>
          <w:szCs w:val="22"/>
        </w:rPr>
      </w:pPr>
      <w:r w:rsidRPr="00086843">
        <w:rPr>
          <w:rFonts w:ascii="Times New Roman" w:hAnsi="Times New Roman"/>
          <w:sz w:val="22"/>
          <w:szCs w:val="22"/>
        </w:rPr>
        <w:t>U privitku ovog pismena dostavljamo Vam Opis predmeta nabave i Popis dokumenata koje trebate dostaviti u svojoj ponudi kako biste dokazali da ne postoje razlozi za obvezno isključenje Vas kao ponuditelja i kojima dokazujete pravnu i poslovnu sposobnost, po potrebi financijsku sposobnost, tehničku i stručnu sposobnost.</w:t>
      </w:r>
    </w:p>
    <w:p w:rsidR="000948A0" w:rsidRPr="00086843" w:rsidRDefault="000948A0" w:rsidP="008B7108">
      <w:pPr>
        <w:jc w:val="both"/>
        <w:rPr>
          <w:rFonts w:ascii="Times New Roman" w:hAnsi="Times New Roman"/>
          <w:sz w:val="22"/>
          <w:szCs w:val="22"/>
        </w:rPr>
      </w:pPr>
    </w:p>
    <w:p w:rsidR="00A536C7" w:rsidRPr="00086843" w:rsidRDefault="0078160A" w:rsidP="008B7108">
      <w:pPr>
        <w:pStyle w:val="Footer"/>
        <w:jc w:val="both"/>
        <w:outlineLvl w:val="0"/>
        <w:rPr>
          <w:rFonts w:ascii="Times New Roman" w:hAnsi="Times New Roman"/>
          <w:color w:val="000000"/>
          <w:sz w:val="22"/>
          <w:szCs w:val="22"/>
        </w:rPr>
      </w:pPr>
      <w:r w:rsidRPr="00086843">
        <w:rPr>
          <w:rFonts w:ascii="Times New Roman" w:hAnsi="Times New Roman"/>
          <w:sz w:val="22"/>
          <w:szCs w:val="22"/>
        </w:rPr>
        <w:t xml:space="preserve">Vašu ponudu molimo dostaviti </w:t>
      </w:r>
      <w:r w:rsidRPr="007A71B8">
        <w:rPr>
          <w:rFonts w:ascii="Times New Roman" w:hAnsi="Times New Roman"/>
          <w:sz w:val="22"/>
          <w:szCs w:val="22"/>
        </w:rPr>
        <w:t>najkasnije do</w:t>
      </w:r>
      <w:r w:rsidR="000948DA" w:rsidRPr="007A71B8">
        <w:rPr>
          <w:rFonts w:ascii="Times New Roman" w:hAnsi="Times New Roman"/>
          <w:sz w:val="22"/>
          <w:szCs w:val="22"/>
        </w:rPr>
        <w:t xml:space="preserve"> </w:t>
      </w:r>
      <w:r w:rsidR="004305BD">
        <w:rPr>
          <w:rFonts w:ascii="Times New Roman" w:hAnsi="Times New Roman"/>
          <w:sz w:val="22"/>
          <w:szCs w:val="22"/>
          <w:u w:val="single"/>
        </w:rPr>
        <w:t>06</w:t>
      </w:r>
      <w:r w:rsidR="00725FD5" w:rsidRPr="007A71B8">
        <w:rPr>
          <w:rFonts w:ascii="Times New Roman" w:hAnsi="Times New Roman"/>
          <w:sz w:val="22"/>
          <w:szCs w:val="22"/>
          <w:u w:val="single"/>
        </w:rPr>
        <w:t>.</w:t>
      </w:r>
      <w:r w:rsidR="004305BD">
        <w:rPr>
          <w:rFonts w:ascii="Times New Roman" w:hAnsi="Times New Roman"/>
          <w:sz w:val="22"/>
          <w:szCs w:val="22"/>
          <w:u w:val="single"/>
        </w:rPr>
        <w:t>12</w:t>
      </w:r>
      <w:r w:rsidR="00725FD5" w:rsidRPr="007A71B8">
        <w:rPr>
          <w:rFonts w:ascii="Times New Roman" w:hAnsi="Times New Roman"/>
          <w:sz w:val="22"/>
          <w:szCs w:val="22"/>
          <w:u w:val="single"/>
        </w:rPr>
        <w:t>.201</w:t>
      </w:r>
      <w:r w:rsidR="002E51C4" w:rsidRPr="007A71B8">
        <w:rPr>
          <w:rFonts w:ascii="Times New Roman" w:hAnsi="Times New Roman"/>
          <w:sz w:val="22"/>
          <w:szCs w:val="22"/>
          <w:u w:val="single"/>
        </w:rPr>
        <w:t>8</w:t>
      </w:r>
      <w:r w:rsidR="00725FD5" w:rsidRPr="007A71B8">
        <w:rPr>
          <w:rFonts w:ascii="Times New Roman" w:hAnsi="Times New Roman"/>
          <w:sz w:val="22"/>
          <w:szCs w:val="22"/>
          <w:u w:val="single"/>
        </w:rPr>
        <w:t>.</w:t>
      </w:r>
      <w:r w:rsidR="000948DA" w:rsidRPr="007A71B8">
        <w:rPr>
          <w:rFonts w:ascii="Times New Roman" w:hAnsi="Times New Roman"/>
          <w:sz w:val="22"/>
          <w:szCs w:val="22"/>
        </w:rPr>
        <w:t xml:space="preserve"> </w:t>
      </w:r>
      <w:r w:rsidR="00C031BB" w:rsidRPr="007A71B8">
        <w:rPr>
          <w:rFonts w:ascii="Times New Roman" w:hAnsi="Times New Roman"/>
          <w:sz w:val="22"/>
          <w:szCs w:val="22"/>
        </w:rPr>
        <w:t>g</w:t>
      </w:r>
      <w:r w:rsidRPr="007A71B8">
        <w:rPr>
          <w:rFonts w:ascii="Times New Roman" w:hAnsi="Times New Roman"/>
          <w:sz w:val="22"/>
          <w:szCs w:val="22"/>
        </w:rPr>
        <w:t>odine</w:t>
      </w:r>
      <w:r w:rsidR="00A536C7" w:rsidRPr="007A71B8">
        <w:rPr>
          <w:rFonts w:ascii="Times New Roman" w:hAnsi="Times New Roman"/>
          <w:sz w:val="22"/>
          <w:szCs w:val="22"/>
        </w:rPr>
        <w:t xml:space="preserve"> </w:t>
      </w:r>
      <w:r w:rsidRPr="007A71B8">
        <w:rPr>
          <w:rFonts w:ascii="Times New Roman" w:hAnsi="Times New Roman"/>
          <w:sz w:val="22"/>
          <w:szCs w:val="22"/>
        </w:rPr>
        <w:t>do</w:t>
      </w:r>
      <w:r w:rsidR="00A536C7" w:rsidRPr="007A71B8">
        <w:rPr>
          <w:rFonts w:ascii="Times New Roman" w:hAnsi="Times New Roman"/>
          <w:sz w:val="22"/>
          <w:szCs w:val="22"/>
        </w:rPr>
        <w:t xml:space="preserve"> 1</w:t>
      </w:r>
      <w:r w:rsidR="00AF376D">
        <w:rPr>
          <w:rFonts w:ascii="Times New Roman" w:hAnsi="Times New Roman"/>
          <w:sz w:val="22"/>
          <w:szCs w:val="22"/>
        </w:rPr>
        <w:t>2</w:t>
      </w:r>
      <w:r w:rsidR="00A536C7" w:rsidRPr="007A71B8">
        <w:rPr>
          <w:rFonts w:ascii="Times New Roman" w:hAnsi="Times New Roman"/>
          <w:sz w:val="22"/>
          <w:szCs w:val="22"/>
        </w:rPr>
        <w:t>:</w:t>
      </w:r>
      <w:r w:rsidR="00797240" w:rsidRPr="007A71B8">
        <w:rPr>
          <w:rFonts w:ascii="Times New Roman" w:hAnsi="Times New Roman"/>
          <w:sz w:val="22"/>
          <w:szCs w:val="22"/>
        </w:rPr>
        <w:t>00</w:t>
      </w:r>
      <w:r w:rsidR="00A536C7" w:rsidRPr="007A71B8">
        <w:rPr>
          <w:rFonts w:ascii="Times New Roman" w:hAnsi="Times New Roman"/>
          <w:sz w:val="22"/>
          <w:szCs w:val="22"/>
        </w:rPr>
        <w:t xml:space="preserve"> </w:t>
      </w:r>
      <w:r w:rsidRPr="007A71B8">
        <w:rPr>
          <w:rFonts w:ascii="Times New Roman" w:hAnsi="Times New Roman"/>
          <w:sz w:val="22"/>
          <w:szCs w:val="22"/>
        </w:rPr>
        <w:t>sati</w:t>
      </w:r>
      <w:r w:rsidRPr="00C5702E">
        <w:rPr>
          <w:rFonts w:ascii="Times New Roman" w:hAnsi="Times New Roman"/>
          <w:sz w:val="22"/>
          <w:szCs w:val="22"/>
        </w:rPr>
        <w:t xml:space="preserve"> na adresu:</w:t>
      </w:r>
      <w:r w:rsidRPr="00086843">
        <w:rPr>
          <w:rFonts w:ascii="Times New Roman" w:hAnsi="Times New Roman"/>
          <w:color w:val="000000"/>
          <w:sz w:val="22"/>
          <w:szCs w:val="22"/>
        </w:rPr>
        <w:t xml:space="preserve"> </w:t>
      </w:r>
    </w:p>
    <w:p w:rsidR="00A536C7" w:rsidRPr="00086843" w:rsidRDefault="00A536C7" w:rsidP="008B7108">
      <w:pPr>
        <w:pStyle w:val="Footer"/>
        <w:jc w:val="both"/>
        <w:outlineLvl w:val="0"/>
        <w:rPr>
          <w:rFonts w:ascii="Times New Roman" w:hAnsi="Times New Roman"/>
          <w:color w:val="000000"/>
          <w:sz w:val="22"/>
          <w:szCs w:val="22"/>
        </w:rPr>
      </w:pPr>
      <w:r w:rsidRPr="00086843">
        <w:rPr>
          <w:rFonts w:ascii="Times New Roman" w:hAnsi="Times New Roman"/>
          <w:color w:val="000000"/>
          <w:sz w:val="22"/>
          <w:szCs w:val="22"/>
        </w:rPr>
        <w:t>OPĆA BOLNICA ZADAR, Bože Peričića 5., 23000 Zadar</w:t>
      </w:r>
      <w:r w:rsidR="0078160A" w:rsidRPr="00086843">
        <w:rPr>
          <w:rFonts w:ascii="Times New Roman" w:hAnsi="Times New Roman"/>
          <w:color w:val="000000"/>
          <w:sz w:val="22"/>
          <w:szCs w:val="22"/>
        </w:rPr>
        <w:t xml:space="preserve">, </w:t>
      </w:r>
    </w:p>
    <w:p w:rsidR="0078160A" w:rsidRPr="00086843" w:rsidRDefault="0078160A" w:rsidP="008B7108">
      <w:pPr>
        <w:pStyle w:val="Footer"/>
        <w:jc w:val="both"/>
        <w:outlineLvl w:val="0"/>
        <w:rPr>
          <w:rFonts w:ascii="Times New Roman" w:hAnsi="Times New Roman"/>
          <w:color w:val="000000"/>
          <w:sz w:val="22"/>
          <w:szCs w:val="22"/>
        </w:rPr>
      </w:pPr>
      <w:r w:rsidRPr="00086843">
        <w:rPr>
          <w:rFonts w:ascii="Times New Roman" w:hAnsi="Times New Roman"/>
          <w:color w:val="000000"/>
          <w:sz w:val="22"/>
          <w:szCs w:val="22"/>
        </w:rPr>
        <w:t>preporučenom poštom ili osobnom dostavom.</w:t>
      </w:r>
    </w:p>
    <w:p w:rsidR="0078160A" w:rsidRPr="00086843" w:rsidRDefault="0078160A" w:rsidP="008B7108">
      <w:pPr>
        <w:pBdr>
          <w:bar w:val="single" w:sz="4" w:color="auto"/>
        </w:pBdr>
        <w:tabs>
          <w:tab w:val="left" w:pos="357"/>
        </w:tabs>
        <w:jc w:val="both"/>
        <w:rPr>
          <w:rFonts w:ascii="Times New Roman" w:hAnsi="Times New Roman"/>
          <w:color w:val="000000"/>
          <w:sz w:val="22"/>
          <w:szCs w:val="22"/>
        </w:rPr>
      </w:pPr>
      <w:r w:rsidRPr="00086843">
        <w:rPr>
          <w:rFonts w:ascii="Times New Roman" w:hAnsi="Times New Roman"/>
          <w:color w:val="000000"/>
          <w:sz w:val="22"/>
          <w:szCs w:val="22"/>
        </w:rPr>
        <w:t>Ponuda se dostavlja  u zatvorenoj omotnici na kojoj mora biti naznačeno:</w:t>
      </w:r>
    </w:p>
    <w:p w:rsidR="0078160A" w:rsidRPr="00086843" w:rsidRDefault="0078160A" w:rsidP="00B716BB">
      <w:pPr>
        <w:numPr>
          <w:ilvl w:val="0"/>
          <w:numId w:val="5"/>
        </w:numPr>
        <w:pBdr>
          <w:bar w:val="single" w:sz="4" w:color="auto"/>
        </w:pBdr>
        <w:tabs>
          <w:tab w:val="left" w:pos="357"/>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i adresa naručitelja,</w:t>
      </w:r>
    </w:p>
    <w:p w:rsidR="0078160A" w:rsidRPr="00086843" w:rsidRDefault="0078160A" w:rsidP="00B716BB">
      <w:pPr>
        <w:numPr>
          <w:ilvl w:val="0"/>
          <w:numId w:val="5"/>
        </w:numPr>
        <w:pBdr>
          <w:bar w:val="single" w:sz="4" w:color="auto"/>
        </w:pBdr>
        <w:tabs>
          <w:tab w:val="left" w:pos="357"/>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i adresa ponuditelja,</w:t>
      </w:r>
    </w:p>
    <w:p w:rsidR="0078160A" w:rsidRPr="00086843" w:rsidRDefault="0078160A" w:rsidP="00B716BB">
      <w:pPr>
        <w:numPr>
          <w:ilvl w:val="0"/>
          <w:numId w:val="5"/>
        </w:numPr>
        <w:pBdr>
          <w:bar w:val="single" w:sz="4" w:color="auto"/>
        </w:pBdr>
        <w:tabs>
          <w:tab w:val="left" w:pos="357"/>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predmeta nabave na koji se ponuda odnosi,</w:t>
      </w:r>
    </w:p>
    <w:p w:rsidR="0078160A" w:rsidRPr="00086843" w:rsidRDefault="0078160A" w:rsidP="00B716BB">
      <w:pPr>
        <w:numPr>
          <w:ilvl w:val="0"/>
          <w:numId w:val="5"/>
        </w:numPr>
        <w:pBdr>
          <w:bar w:val="single" w:sz="4" w:color="auto"/>
        </w:pBdr>
        <w:tabs>
          <w:tab w:val="left" w:pos="357"/>
        </w:tabs>
        <w:ind w:left="0" w:firstLine="0"/>
        <w:jc w:val="both"/>
        <w:rPr>
          <w:rFonts w:ascii="Times New Roman" w:hAnsi="Times New Roman"/>
          <w:sz w:val="22"/>
          <w:szCs w:val="22"/>
        </w:rPr>
      </w:pPr>
      <w:r w:rsidRPr="00086843">
        <w:rPr>
          <w:rFonts w:ascii="Times New Roman" w:hAnsi="Times New Roman"/>
          <w:color w:val="000000"/>
          <w:sz w:val="22"/>
          <w:szCs w:val="22"/>
        </w:rPr>
        <w:t>naznaka „ne otvaraj “.</w:t>
      </w:r>
    </w:p>
    <w:p w:rsidR="0078160A" w:rsidRPr="00086843" w:rsidRDefault="0078160A" w:rsidP="008B7108">
      <w:pPr>
        <w:pBdr>
          <w:bar w:val="single" w:sz="4" w:color="auto"/>
        </w:pBdr>
        <w:tabs>
          <w:tab w:val="left" w:pos="357"/>
        </w:tabs>
        <w:jc w:val="both"/>
        <w:rPr>
          <w:rFonts w:ascii="Times New Roman" w:hAnsi="Times New Roman"/>
          <w:sz w:val="22"/>
          <w:szCs w:val="22"/>
        </w:rPr>
      </w:pPr>
      <w:r w:rsidRPr="00086843">
        <w:rPr>
          <w:rFonts w:ascii="Times New Roman" w:hAnsi="Times New Roman"/>
          <w:sz w:val="22"/>
          <w:szCs w:val="22"/>
        </w:rPr>
        <w:t xml:space="preserve">Ponudu otvaraju osobe koje provode nabavu.  </w:t>
      </w:r>
    </w:p>
    <w:p w:rsidR="0078160A" w:rsidRPr="00086843" w:rsidRDefault="0078160A" w:rsidP="008B7108">
      <w:pPr>
        <w:pBdr>
          <w:bar w:val="single" w:sz="4" w:color="auto"/>
        </w:pBdr>
        <w:tabs>
          <w:tab w:val="left" w:pos="357"/>
        </w:tabs>
        <w:jc w:val="both"/>
        <w:rPr>
          <w:rFonts w:ascii="Times New Roman" w:hAnsi="Times New Roman"/>
          <w:sz w:val="22"/>
          <w:szCs w:val="22"/>
        </w:rPr>
      </w:pPr>
    </w:p>
    <w:p w:rsidR="003A0F58" w:rsidRDefault="003A0F58" w:rsidP="008B7108">
      <w:pPr>
        <w:rPr>
          <w:rFonts w:ascii="Times New Roman" w:hAnsi="Times New Roman"/>
          <w:sz w:val="22"/>
          <w:szCs w:val="22"/>
        </w:rPr>
      </w:pPr>
    </w:p>
    <w:p w:rsidR="003A0F58" w:rsidRDefault="003A0F58" w:rsidP="008B7108">
      <w:pPr>
        <w:rPr>
          <w:rFonts w:ascii="Times New Roman" w:hAnsi="Times New Roman"/>
          <w:sz w:val="22"/>
          <w:szCs w:val="22"/>
        </w:rPr>
      </w:pPr>
    </w:p>
    <w:p w:rsidR="00332D61" w:rsidRDefault="00332D61" w:rsidP="008B7108">
      <w:pPr>
        <w:rPr>
          <w:rFonts w:ascii="Times New Roman" w:hAnsi="Times New Roman"/>
          <w:sz w:val="22"/>
          <w:szCs w:val="22"/>
        </w:rPr>
      </w:pPr>
    </w:p>
    <w:p w:rsidR="00EE465E" w:rsidRDefault="00EE465E" w:rsidP="008B7108">
      <w:pPr>
        <w:rPr>
          <w:rFonts w:ascii="Times New Roman" w:hAnsi="Times New Roman"/>
          <w:sz w:val="22"/>
          <w:szCs w:val="22"/>
        </w:rPr>
      </w:pPr>
    </w:p>
    <w:p w:rsidR="00EE465E" w:rsidRDefault="00EE465E" w:rsidP="008B7108">
      <w:pPr>
        <w:rPr>
          <w:rFonts w:ascii="Times New Roman" w:hAnsi="Times New Roman"/>
          <w:sz w:val="22"/>
          <w:szCs w:val="22"/>
        </w:rPr>
      </w:pPr>
    </w:p>
    <w:p w:rsidR="00EE465E" w:rsidRDefault="00EE465E" w:rsidP="008B7108">
      <w:pPr>
        <w:rPr>
          <w:rFonts w:ascii="Times New Roman" w:hAnsi="Times New Roman"/>
          <w:sz w:val="22"/>
          <w:szCs w:val="22"/>
        </w:rPr>
      </w:pPr>
    </w:p>
    <w:p w:rsidR="003A0F58" w:rsidRPr="002F383B" w:rsidRDefault="003A0F58" w:rsidP="003A0F58">
      <w:pPr>
        <w:pStyle w:val="PlainText"/>
        <w:jc w:val="both"/>
        <w:rPr>
          <w:rFonts w:ascii="Times New Roman" w:hAnsi="Times New Roman"/>
          <w:sz w:val="22"/>
          <w:szCs w:val="22"/>
        </w:rPr>
      </w:pPr>
      <w:r w:rsidRPr="002F383B">
        <w:rPr>
          <w:rFonts w:ascii="Times New Roman" w:hAnsi="Times New Roman"/>
          <w:sz w:val="22"/>
          <w:szCs w:val="22"/>
        </w:rPr>
        <w:t>Privitak:</w:t>
      </w:r>
    </w:p>
    <w:p w:rsidR="003A0F58" w:rsidRPr="002F383B" w:rsidRDefault="003A0F58" w:rsidP="003A0F58">
      <w:pPr>
        <w:pStyle w:val="PlainText"/>
        <w:jc w:val="both"/>
        <w:rPr>
          <w:rFonts w:ascii="Times New Roman" w:hAnsi="Times New Roman"/>
          <w:sz w:val="22"/>
          <w:szCs w:val="22"/>
        </w:rPr>
      </w:pPr>
      <w:r w:rsidRPr="002F383B">
        <w:rPr>
          <w:rFonts w:ascii="Times New Roman" w:hAnsi="Times New Roman"/>
          <w:sz w:val="22"/>
          <w:szCs w:val="22"/>
        </w:rPr>
        <w:t xml:space="preserve">- Opis predmeta nabave </w:t>
      </w:r>
    </w:p>
    <w:p w:rsidR="003A0F58" w:rsidRDefault="003A0F58" w:rsidP="003A0F58">
      <w:pPr>
        <w:pStyle w:val="PlainText"/>
        <w:jc w:val="both"/>
        <w:rPr>
          <w:rFonts w:ascii="Times New Roman" w:hAnsi="Times New Roman"/>
          <w:b/>
          <w:sz w:val="24"/>
          <w:szCs w:val="24"/>
        </w:rPr>
      </w:pPr>
      <w:r w:rsidRPr="002F383B">
        <w:rPr>
          <w:rFonts w:ascii="Times New Roman" w:hAnsi="Times New Roman"/>
          <w:sz w:val="22"/>
          <w:szCs w:val="22"/>
        </w:rPr>
        <w:t xml:space="preserve">- Popis dokumenata kojima se dokazuje da ne postoje </w:t>
      </w:r>
      <w:r w:rsidRPr="002F383B">
        <w:rPr>
          <w:rFonts w:ascii="Times New Roman" w:hAnsi="Times New Roman"/>
          <w:bCs/>
          <w:sz w:val="22"/>
          <w:szCs w:val="22"/>
        </w:rPr>
        <w:t xml:space="preserve">OSNOVE ZA ISKLJUČENJE GOSPODARSKOG SUBJEKTA </w:t>
      </w:r>
      <w:r w:rsidRPr="002F383B">
        <w:rPr>
          <w:rFonts w:ascii="Times New Roman" w:hAnsi="Times New Roman"/>
          <w:sz w:val="22"/>
          <w:szCs w:val="22"/>
        </w:rPr>
        <w:t>i kojima se dokazuje sposobnost za obavljanje profesionalne djelatnosti, financijska sposobnost i tehnička i stručna sposobnost</w:t>
      </w:r>
      <w:r w:rsidRPr="002F383B">
        <w:rPr>
          <w:rFonts w:ascii="Times New Roman" w:hAnsi="Times New Roman"/>
          <w:b/>
          <w:sz w:val="24"/>
          <w:szCs w:val="24"/>
        </w:rPr>
        <w:t xml:space="preserve"> </w:t>
      </w:r>
    </w:p>
    <w:p w:rsidR="001C3688" w:rsidRDefault="001C3688" w:rsidP="008B7108">
      <w:pPr>
        <w:rPr>
          <w:rFonts w:ascii="Times New Roman" w:hAnsi="Times New Roman"/>
          <w:sz w:val="22"/>
          <w:szCs w:val="22"/>
        </w:rPr>
      </w:pPr>
    </w:p>
    <w:p w:rsidR="000948A0" w:rsidRDefault="000948A0" w:rsidP="008B7108">
      <w:pPr>
        <w:pStyle w:val="PlainText"/>
        <w:rPr>
          <w:rFonts w:ascii="Times New Roman" w:hAnsi="Times New Roman"/>
          <w:b/>
          <w:sz w:val="24"/>
          <w:szCs w:val="24"/>
        </w:rPr>
      </w:pPr>
    </w:p>
    <w:p w:rsidR="000948A0" w:rsidRDefault="00D2196F" w:rsidP="008B7108">
      <w:pPr>
        <w:pStyle w:val="PlainText"/>
        <w:rPr>
          <w:rFonts w:ascii="Times New Roman" w:hAnsi="Times New Roman"/>
          <w:b/>
          <w:sz w:val="24"/>
          <w:szCs w:val="24"/>
        </w:rPr>
      </w:pPr>
      <w:r>
        <w:rPr>
          <w:rFonts w:ascii="Times New Roman" w:hAnsi="Times New Roman"/>
          <w:b/>
          <w:sz w:val="24"/>
          <w:szCs w:val="24"/>
        </w:rPr>
        <w:br w:type="page"/>
      </w:r>
    </w:p>
    <w:p w:rsidR="003913FA" w:rsidRPr="00086843" w:rsidRDefault="004A17C2" w:rsidP="00231D60">
      <w:pPr>
        <w:pStyle w:val="PlainText"/>
        <w:tabs>
          <w:tab w:val="left" w:pos="284"/>
          <w:tab w:val="left" w:pos="709"/>
        </w:tabs>
        <w:rPr>
          <w:rFonts w:ascii="Times New Roman" w:hAnsi="Times New Roman"/>
          <w:b/>
          <w:sz w:val="24"/>
          <w:szCs w:val="24"/>
        </w:rPr>
      </w:pPr>
      <w:r>
        <w:rPr>
          <w:noProof/>
          <w:lang w:eastAsia="hr-HR"/>
        </w:rPr>
        <w:lastRenderedPageBreak/>
        <w:drawing>
          <wp:anchor distT="0" distB="0" distL="114300" distR="114300" simplePos="0" relativeHeight="251658752" behindDoc="0" locked="0" layoutInCell="1" allowOverlap="1">
            <wp:simplePos x="0" y="0"/>
            <wp:positionH relativeFrom="column">
              <wp:posOffset>5287010</wp:posOffset>
            </wp:positionH>
            <wp:positionV relativeFrom="paragraph">
              <wp:posOffset>-143510</wp:posOffset>
            </wp:positionV>
            <wp:extent cx="686435" cy="675640"/>
            <wp:effectExtent l="1905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86435" cy="675640"/>
                    </a:xfrm>
                    <a:prstGeom prst="rect">
                      <a:avLst/>
                    </a:prstGeom>
                    <a:noFill/>
                    <a:ln w="9525">
                      <a:noFill/>
                      <a:miter lim="800000"/>
                      <a:headEnd/>
                      <a:tailEnd/>
                    </a:ln>
                  </pic:spPr>
                </pic:pic>
              </a:graphicData>
            </a:graphic>
          </wp:anchor>
        </w:drawing>
      </w:r>
      <w:r w:rsidR="009478EA" w:rsidRPr="00086843">
        <w:rPr>
          <w:rFonts w:ascii="Times New Roman" w:hAnsi="Times New Roman"/>
          <w:b/>
          <w:sz w:val="24"/>
          <w:szCs w:val="24"/>
        </w:rPr>
        <w:t>OPIS PREDMETA NABAVE</w:t>
      </w:r>
    </w:p>
    <w:p w:rsidR="00BB63AB" w:rsidRPr="00086843" w:rsidRDefault="00BB63AB" w:rsidP="008B7108">
      <w:pPr>
        <w:pStyle w:val="PlainText"/>
        <w:rPr>
          <w:rFonts w:ascii="Times New Roman" w:hAnsi="Times New Roman"/>
          <w:b/>
          <w:sz w:val="32"/>
          <w:szCs w:val="32"/>
        </w:rPr>
      </w:pPr>
      <w:r w:rsidRPr="00086843">
        <w:rPr>
          <w:rFonts w:ascii="Times New Roman" w:hAnsi="Times New Roman"/>
          <w:b/>
          <w:sz w:val="32"/>
          <w:szCs w:val="32"/>
        </w:rPr>
        <w:t>TROŠKOVNIK</w:t>
      </w:r>
    </w:p>
    <w:p w:rsidR="00C031BB" w:rsidRDefault="00C031BB" w:rsidP="008B7108">
      <w:pPr>
        <w:rPr>
          <w:rFonts w:ascii="Times New Roman" w:hAnsi="Times New Roman"/>
          <w:b/>
          <w:bCs/>
          <w:szCs w:val="28"/>
        </w:rPr>
      </w:pPr>
      <w:r w:rsidRPr="00086843">
        <w:rPr>
          <w:rFonts w:ascii="Times New Roman" w:hAnsi="Times New Roman"/>
          <w:b/>
          <w:bCs/>
          <w:szCs w:val="28"/>
        </w:rPr>
        <w:t>OPĆA BOLNICA ZADAR</w:t>
      </w:r>
    </w:p>
    <w:p w:rsidR="008A1C0E" w:rsidRDefault="008A1C0E" w:rsidP="008B7108">
      <w:pPr>
        <w:rPr>
          <w:rFonts w:ascii="Times New Roman" w:hAnsi="Times New Roman"/>
          <w:b/>
          <w:bCs/>
          <w:szCs w:val="28"/>
        </w:rPr>
      </w:pPr>
    </w:p>
    <w:p w:rsidR="00024E69" w:rsidRPr="00056A56" w:rsidRDefault="004305BD" w:rsidP="00343461">
      <w:pPr>
        <w:jc w:val="center"/>
        <w:rPr>
          <w:rFonts w:ascii="Times New Roman" w:hAnsi="Times New Roman"/>
          <w:b/>
          <w:bCs/>
          <w:sz w:val="32"/>
          <w:szCs w:val="32"/>
        </w:rPr>
      </w:pPr>
      <w:r w:rsidRPr="004305BD">
        <w:rPr>
          <w:rFonts w:ascii="Times New Roman" w:hAnsi="Times New Roman"/>
          <w:b/>
          <w:bCs/>
          <w:sz w:val="32"/>
          <w:szCs w:val="32"/>
        </w:rPr>
        <w:t>Perfuzori (kom. 8) i Infuzomati (kom.8)</w:t>
      </w:r>
    </w:p>
    <w:tbl>
      <w:tblPr>
        <w:tblW w:w="10889" w:type="dxa"/>
        <w:tblInd w:w="-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4"/>
        <w:gridCol w:w="6804"/>
        <w:gridCol w:w="3261"/>
      </w:tblGrid>
      <w:tr w:rsidR="00820D8E" w:rsidRPr="00056A56" w:rsidTr="00156B78">
        <w:trPr>
          <w:trHeight w:val="1846"/>
        </w:trPr>
        <w:tc>
          <w:tcPr>
            <w:tcW w:w="824" w:type="dxa"/>
            <w:shd w:val="clear" w:color="auto" w:fill="D9D9D9"/>
            <w:vAlign w:val="center"/>
          </w:tcPr>
          <w:p w:rsidR="00820D8E" w:rsidRPr="00F11A06" w:rsidRDefault="00820D8E" w:rsidP="00582554">
            <w:pPr>
              <w:jc w:val="center"/>
              <w:rPr>
                <w:rFonts w:ascii="Times New Roman" w:hAnsi="Times New Roman"/>
                <w:b/>
                <w:bCs/>
                <w:szCs w:val="24"/>
              </w:rPr>
            </w:pPr>
            <w:r w:rsidRPr="00F11A06">
              <w:rPr>
                <w:rFonts w:ascii="Times New Roman" w:hAnsi="Times New Roman"/>
                <w:b/>
                <w:bCs/>
                <w:szCs w:val="24"/>
              </w:rPr>
              <w:t>Red. br.</w:t>
            </w:r>
          </w:p>
        </w:tc>
        <w:tc>
          <w:tcPr>
            <w:tcW w:w="6804" w:type="dxa"/>
            <w:shd w:val="clear" w:color="auto" w:fill="D9D9D9"/>
            <w:vAlign w:val="center"/>
          </w:tcPr>
          <w:p w:rsidR="00820D8E" w:rsidRPr="00F11A06" w:rsidRDefault="005F355A" w:rsidP="004305BD">
            <w:pPr>
              <w:jc w:val="center"/>
              <w:rPr>
                <w:rFonts w:ascii="Times New Roman" w:hAnsi="Times New Roman"/>
                <w:b/>
                <w:bCs/>
                <w:szCs w:val="24"/>
              </w:rPr>
            </w:pPr>
            <w:r w:rsidRPr="005F355A">
              <w:rPr>
                <w:rFonts w:ascii="Times New Roman" w:hAnsi="Times New Roman"/>
                <w:b/>
                <w:bCs/>
                <w:szCs w:val="24"/>
              </w:rPr>
              <w:t>TEHNI</w:t>
            </w:r>
            <w:r w:rsidRPr="005F355A">
              <w:rPr>
                <w:rFonts w:ascii="Times New Roman" w:hAnsi="Times New Roman" w:hint="eastAsia"/>
                <w:b/>
                <w:bCs/>
                <w:szCs w:val="24"/>
              </w:rPr>
              <w:t>Č</w:t>
            </w:r>
            <w:r w:rsidRPr="005F355A">
              <w:rPr>
                <w:rFonts w:ascii="Times New Roman" w:hAnsi="Times New Roman"/>
                <w:b/>
                <w:bCs/>
                <w:szCs w:val="24"/>
              </w:rPr>
              <w:t xml:space="preserve">KA SPECIFIKACIJA </w:t>
            </w:r>
          </w:p>
        </w:tc>
        <w:tc>
          <w:tcPr>
            <w:tcW w:w="3261" w:type="dxa"/>
            <w:shd w:val="clear" w:color="auto" w:fill="D9D9D9"/>
            <w:vAlign w:val="center"/>
          </w:tcPr>
          <w:p w:rsidR="00820D8E" w:rsidRPr="00F11A06" w:rsidRDefault="00820D8E" w:rsidP="00F11A06">
            <w:pPr>
              <w:rPr>
                <w:rFonts w:ascii="Times New Roman" w:hAnsi="Times New Roman"/>
                <w:b/>
                <w:bCs/>
                <w:color w:val="000000"/>
                <w:sz w:val="20"/>
                <w:lang w:val="pl-PL"/>
              </w:rPr>
            </w:pPr>
            <w:r w:rsidRPr="00F11A06">
              <w:rPr>
                <w:rFonts w:ascii="Times New Roman" w:hAnsi="Times New Roman"/>
                <w:b/>
                <w:sz w:val="20"/>
              </w:rPr>
              <w:t>Potvrda tehničkog opisa (DA/NE), navesti br. stranice ponude gdje se to dokazuje (u proizvođačkoj tehn. Specikaciji - unijeti točku troškovnika)</w:t>
            </w:r>
          </w:p>
        </w:tc>
      </w:tr>
      <w:tr w:rsidR="004305BD" w:rsidRPr="00056A56" w:rsidTr="00286D93">
        <w:tblPrEx>
          <w:tblLook w:val="0000"/>
        </w:tblPrEx>
        <w:trPr>
          <w:trHeight w:val="557"/>
        </w:trPr>
        <w:tc>
          <w:tcPr>
            <w:tcW w:w="824" w:type="dxa"/>
            <w:vAlign w:val="center"/>
          </w:tcPr>
          <w:p w:rsidR="004305BD" w:rsidRPr="00DF0B57" w:rsidRDefault="004305BD" w:rsidP="00286D93">
            <w:pPr>
              <w:jc w:val="center"/>
              <w:rPr>
                <w:rFonts w:ascii="Times New Roman" w:hAnsi="Times New Roman"/>
                <w:b/>
                <w:sz w:val="32"/>
                <w:szCs w:val="32"/>
              </w:rPr>
            </w:pPr>
            <w:r w:rsidRPr="00DF0B57">
              <w:rPr>
                <w:rFonts w:ascii="Times New Roman" w:hAnsi="Times New Roman"/>
                <w:b/>
                <w:sz w:val="32"/>
                <w:szCs w:val="32"/>
              </w:rPr>
              <w:t>A</w:t>
            </w:r>
          </w:p>
        </w:tc>
        <w:tc>
          <w:tcPr>
            <w:tcW w:w="10065" w:type="dxa"/>
            <w:gridSpan w:val="2"/>
            <w:vAlign w:val="center"/>
          </w:tcPr>
          <w:p w:rsidR="004305BD" w:rsidRPr="004305BD" w:rsidRDefault="004305BD" w:rsidP="004305BD">
            <w:pPr>
              <w:rPr>
                <w:rFonts w:ascii="Times New Roman" w:hAnsi="Times New Roman"/>
                <w:b/>
                <w:iCs/>
                <w:szCs w:val="24"/>
                <w:lang w:val="pl-PL"/>
              </w:rPr>
            </w:pPr>
            <w:r w:rsidRPr="004305BD">
              <w:rPr>
                <w:rFonts w:ascii="Times New Roman" w:hAnsi="Times New Roman"/>
                <w:b/>
                <w:iCs/>
                <w:szCs w:val="24"/>
                <w:lang w:val="pl-PL"/>
              </w:rPr>
              <w:t xml:space="preserve">INFUZOMAT - INFUZIJSKA VOLUMETRIJSKA PUMPA – </w:t>
            </w:r>
            <w:r>
              <w:rPr>
                <w:rFonts w:ascii="Times New Roman" w:hAnsi="Times New Roman"/>
                <w:b/>
                <w:iCs/>
                <w:szCs w:val="24"/>
                <w:lang w:val="pl-PL"/>
              </w:rPr>
              <w:t>8</w:t>
            </w:r>
            <w:r w:rsidRPr="004305BD">
              <w:rPr>
                <w:rFonts w:ascii="Times New Roman" w:hAnsi="Times New Roman"/>
                <w:b/>
                <w:iCs/>
                <w:szCs w:val="24"/>
                <w:lang w:val="pl-PL"/>
              </w:rPr>
              <w:t xml:space="preserve"> komada</w:t>
            </w:r>
          </w:p>
        </w:tc>
      </w:tr>
      <w:tr w:rsidR="00B7123B" w:rsidRPr="00056A56" w:rsidTr="00156B78">
        <w:trPr>
          <w:trHeight w:val="1116"/>
        </w:trPr>
        <w:tc>
          <w:tcPr>
            <w:tcW w:w="824" w:type="dxa"/>
            <w:shd w:val="clear" w:color="auto" w:fill="auto"/>
            <w:vAlign w:val="center"/>
          </w:tcPr>
          <w:p w:rsidR="00B7123B" w:rsidRPr="00B23F44" w:rsidRDefault="00B7123B" w:rsidP="00B23F44">
            <w:pPr>
              <w:jc w:val="center"/>
              <w:rPr>
                <w:rFonts w:ascii="Times New Roman" w:hAnsi="Times New Roman"/>
                <w:b/>
                <w:bCs/>
                <w:sz w:val="28"/>
                <w:szCs w:val="28"/>
              </w:rPr>
            </w:pPr>
          </w:p>
        </w:tc>
        <w:tc>
          <w:tcPr>
            <w:tcW w:w="10065" w:type="dxa"/>
            <w:gridSpan w:val="2"/>
            <w:shd w:val="clear" w:color="auto" w:fill="auto"/>
          </w:tcPr>
          <w:p w:rsidR="00B7123B" w:rsidRPr="004305BD" w:rsidRDefault="00B7123B" w:rsidP="00B7123B">
            <w:pPr>
              <w:rPr>
                <w:rFonts w:ascii="Times New Roman" w:hAnsi="Times New Roman"/>
                <w:b/>
                <w:bCs/>
                <w:color w:val="000000"/>
                <w:szCs w:val="24"/>
                <w:lang w:val="pl-PL"/>
              </w:rPr>
            </w:pPr>
            <w:r w:rsidRPr="004305BD">
              <w:rPr>
                <w:rFonts w:ascii="Times New Roman" w:hAnsi="Times New Roman"/>
                <w:b/>
                <w:bCs/>
                <w:color w:val="000000"/>
                <w:szCs w:val="24"/>
                <w:lang w:val="pl-PL"/>
              </w:rPr>
              <w:t>Proizvođač:</w:t>
            </w:r>
          </w:p>
          <w:p w:rsidR="004305BD" w:rsidRDefault="004305BD" w:rsidP="00B7123B">
            <w:pPr>
              <w:rPr>
                <w:rFonts w:ascii="Times New Roman" w:hAnsi="Times New Roman"/>
                <w:b/>
                <w:bCs/>
                <w:sz w:val="22"/>
                <w:szCs w:val="22"/>
              </w:rPr>
            </w:pPr>
          </w:p>
          <w:p w:rsidR="004305BD" w:rsidRDefault="004305BD" w:rsidP="00B7123B">
            <w:pPr>
              <w:rPr>
                <w:rFonts w:ascii="Times New Roman" w:hAnsi="Times New Roman"/>
                <w:b/>
                <w:bCs/>
                <w:color w:val="000000"/>
                <w:szCs w:val="24"/>
                <w:lang w:val="pl-PL"/>
              </w:rPr>
            </w:pPr>
            <w:r w:rsidRPr="004305BD">
              <w:rPr>
                <w:rFonts w:ascii="Times New Roman" w:hAnsi="Times New Roman"/>
                <w:b/>
                <w:bCs/>
                <w:color w:val="000000"/>
                <w:szCs w:val="24"/>
                <w:lang w:val="pl-PL"/>
              </w:rPr>
              <w:t>Model ure</w:t>
            </w:r>
            <w:r w:rsidRPr="004305BD">
              <w:rPr>
                <w:rFonts w:ascii="Times New Roman" w:hAnsi="Times New Roman" w:hint="eastAsia"/>
                <w:b/>
                <w:bCs/>
                <w:color w:val="000000"/>
                <w:szCs w:val="24"/>
                <w:lang w:val="pl-PL"/>
              </w:rPr>
              <w:t>đ</w:t>
            </w:r>
            <w:r w:rsidRPr="004305BD">
              <w:rPr>
                <w:rFonts w:ascii="Times New Roman" w:hAnsi="Times New Roman"/>
                <w:b/>
                <w:bCs/>
                <w:color w:val="000000"/>
                <w:szCs w:val="24"/>
                <w:lang w:val="pl-PL"/>
              </w:rPr>
              <w:t>aja:</w:t>
            </w:r>
          </w:p>
          <w:p w:rsidR="004305BD" w:rsidRDefault="004305BD" w:rsidP="00B7123B">
            <w:pPr>
              <w:rPr>
                <w:rFonts w:ascii="Times New Roman" w:hAnsi="Times New Roman"/>
                <w:b/>
                <w:bCs/>
                <w:color w:val="000000"/>
                <w:szCs w:val="24"/>
                <w:lang w:val="pl-PL"/>
              </w:rPr>
            </w:pPr>
          </w:p>
          <w:p w:rsidR="004305BD" w:rsidRDefault="004305BD" w:rsidP="004305BD">
            <w:pPr>
              <w:rPr>
                <w:rFonts w:ascii="Times New Roman" w:hAnsi="Times New Roman"/>
                <w:b/>
                <w:bCs/>
                <w:sz w:val="22"/>
                <w:szCs w:val="22"/>
              </w:rPr>
            </w:pPr>
            <w:r>
              <w:rPr>
                <w:rFonts w:ascii="Times New Roman" w:hAnsi="Times New Roman"/>
                <w:b/>
                <w:bCs/>
                <w:sz w:val="22"/>
                <w:szCs w:val="22"/>
              </w:rPr>
              <w:t xml:space="preserve">Jedinična cijena bez PDV-a: __________________ kn.   </w:t>
            </w:r>
          </w:p>
          <w:p w:rsidR="004305BD" w:rsidRDefault="004305BD" w:rsidP="004305BD">
            <w:pPr>
              <w:rPr>
                <w:rFonts w:ascii="Times New Roman" w:hAnsi="Times New Roman"/>
                <w:b/>
                <w:bCs/>
                <w:sz w:val="22"/>
                <w:szCs w:val="22"/>
              </w:rPr>
            </w:pPr>
          </w:p>
          <w:p w:rsidR="004305BD" w:rsidRPr="00C76838" w:rsidRDefault="004305BD" w:rsidP="004305BD">
            <w:pPr>
              <w:rPr>
                <w:rFonts w:ascii="Times New Roman" w:hAnsi="Times New Roman"/>
                <w:b/>
                <w:bCs/>
                <w:sz w:val="28"/>
                <w:szCs w:val="28"/>
              </w:rPr>
            </w:pPr>
            <w:r w:rsidRPr="00C76838">
              <w:rPr>
                <w:rFonts w:ascii="Times New Roman" w:hAnsi="Times New Roman"/>
                <w:b/>
                <w:bCs/>
                <w:sz w:val="28"/>
                <w:szCs w:val="28"/>
              </w:rPr>
              <w:t xml:space="preserve">A - Ukupna cijena – </w:t>
            </w:r>
            <w:r>
              <w:rPr>
                <w:rFonts w:ascii="Times New Roman" w:hAnsi="Times New Roman"/>
                <w:b/>
                <w:bCs/>
                <w:sz w:val="28"/>
                <w:szCs w:val="28"/>
              </w:rPr>
              <w:t>8</w:t>
            </w:r>
            <w:r w:rsidRPr="00C76838">
              <w:rPr>
                <w:rFonts w:ascii="Times New Roman" w:hAnsi="Times New Roman"/>
                <w:b/>
                <w:bCs/>
                <w:sz w:val="28"/>
                <w:szCs w:val="28"/>
              </w:rPr>
              <w:t xml:space="preserve"> komada bez PDV-a:    __________________ kn.</w:t>
            </w:r>
          </w:p>
          <w:p w:rsidR="004305BD" w:rsidRPr="007F4E3F" w:rsidRDefault="004305BD" w:rsidP="00B7123B">
            <w:pPr>
              <w:rPr>
                <w:rFonts w:ascii="Times New Roman" w:hAnsi="Times New Roman"/>
                <w:b/>
                <w:bCs/>
                <w:color w:val="000000"/>
                <w:szCs w:val="24"/>
                <w:lang w:val="pl-PL"/>
              </w:rPr>
            </w:pPr>
          </w:p>
        </w:tc>
      </w:tr>
      <w:tr w:rsidR="005E7220" w:rsidRPr="00056A56" w:rsidTr="00156B78">
        <w:tblPrEx>
          <w:tblLook w:val="0000"/>
        </w:tblPrEx>
        <w:trPr>
          <w:trHeight w:val="680"/>
        </w:trPr>
        <w:tc>
          <w:tcPr>
            <w:tcW w:w="824" w:type="dxa"/>
            <w:vAlign w:val="center"/>
          </w:tcPr>
          <w:p w:rsidR="005E7220" w:rsidRDefault="005E7220">
            <w:pPr>
              <w:rPr>
                <w:rFonts w:ascii="Calibri" w:hAnsi="Calibri"/>
                <w:sz w:val="22"/>
                <w:szCs w:val="22"/>
              </w:rPr>
            </w:pPr>
            <w:r>
              <w:rPr>
                <w:rFonts w:ascii="Calibri" w:hAnsi="Calibri"/>
                <w:sz w:val="22"/>
                <w:szCs w:val="22"/>
              </w:rPr>
              <w:t>1.1.</w:t>
            </w:r>
          </w:p>
        </w:tc>
        <w:tc>
          <w:tcPr>
            <w:tcW w:w="6804" w:type="dxa"/>
            <w:vAlign w:val="center"/>
          </w:tcPr>
          <w:p w:rsidR="005E7220" w:rsidRDefault="005E7220">
            <w:pPr>
              <w:rPr>
                <w:rFonts w:ascii="Calibri" w:hAnsi="Calibri"/>
                <w:sz w:val="22"/>
                <w:szCs w:val="22"/>
              </w:rPr>
            </w:pPr>
            <w:r w:rsidRPr="005E7220">
              <w:rPr>
                <w:rFonts w:ascii="Calibri" w:hAnsi="Calibri"/>
                <w:sz w:val="22"/>
                <w:szCs w:val="22"/>
              </w:rPr>
              <w:t>Vrsta jedinice: Volumetrijska infuzijska pumpa sa štrcaljkom za povremenu ili kontinuiranu isporuku lijekova, parenteralnih otopina i transfuziju krvi</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E7220">
        <w:tblPrEx>
          <w:tblLook w:val="0000"/>
        </w:tblPrEx>
        <w:trPr>
          <w:trHeight w:val="369"/>
        </w:trPr>
        <w:tc>
          <w:tcPr>
            <w:tcW w:w="824" w:type="dxa"/>
            <w:vAlign w:val="center"/>
          </w:tcPr>
          <w:p w:rsidR="005E7220" w:rsidRDefault="005E7220">
            <w:pPr>
              <w:rPr>
                <w:rFonts w:ascii="Calibri" w:hAnsi="Calibri"/>
                <w:color w:val="000000"/>
                <w:sz w:val="22"/>
                <w:szCs w:val="22"/>
              </w:rPr>
            </w:pPr>
            <w:r>
              <w:rPr>
                <w:rFonts w:ascii="Calibri" w:hAnsi="Calibri"/>
                <w:color w:val="000000"/>
                <w:sz w:val="22"/>
                <w:szCs w:val="22"/>
              </w:rPr>
              <w:t>1.2.</w:t>
            </w:r>
          </w:p>
        </w:tc>
        <w:tc>
          <w:tcPr>
            <w:tcW w:w="6804" w:type="dxa"/>
            <w:vAlign w:val="bottom"/>
          </w:tcPr>
          <w:p w:rsidR="005E7220" w:rsidRDefault="005E7220">
            <w:pPr>
              <w:rPr>
                <w:rFonts w:ascii="Calibri" w:hAnsi="Calibri"/>
                <w:color w:val="000000"/>
                <w:sz w:val="22"/>
                <w:szCs w:val="22"/>
              </w:rPr>
            </w:pPr>
            <w:r>
              <w:rPr>
                <w:rFonts w:ascii="Calibri" w:hAnsi="Calibri"/>
                <w:color w:val="000000"/>
                <w:sz w:val="22"/>
                <w:szCs w:val="22"/>
              </w:rPr>
              <w:t>Raspon protoka: od minimalno 0.1ml/h do minimalno 1.200 ml/h</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E7220">
        <w:tblPrEx>
          <w:tblLook w:val="0000"/>
        </w:tblPrEx>
        <w:trPr>
          <w:trHeight w:val="405"/>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1.3.</w:t>
            </w:r>
          </w:p>
        </w:tc>
        <w:tc>
          <w:tcPr>
            <w:tcW w:w="6804" w:type="dxa"/>
            <w:vAlign w:val="bottom"/>
          </w:tcPr>
          <w:p w:rsidR="005E7220" w:rsidRDefault="005E7220">
            <w:pPr>
              <w:rPr>
                <w:rFonts w:ascii="Calibri" w:hAnsi="Calibri"/>
                <w:color w:val="000000"/>
                <w:sz w:val="22"/>
                <w:szCs w:val="22"/>
              </w:rPr>
            </w:pPr>
            <w:r>
              <w:rPr>
                <w:rFonts w:ascii="Calibri" w:hAnsi="Calibri"/>
                <w:color w:val="000000"/>
                <w:sz w:val="22"/>
                <w:szCs w:val="22"/>
              </w:rPr>
              <w:t>Točnost doziranog protoka: +/-5% (uz originalne infuzijske sisteme)</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E7220">
        <w:tblPrEx>
          <w:tblLook w:val="0000"/>
        </w:tblPrEx>
        <w:trPr>
          <w:trHeight w:val="423"/>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1.4.</w:t>
            </w:r>
          </w:p>
        </w:tc>
        <w:tc>
          <w:tcPr>
            <w:tcW w:w="6804" w:type="dxa"/>
            <w:vAlign w:val="center"/>
          </w:tcPr>
          <w:p w:rsidR="005E7220" w:rsidRDefault="005E7220">
            <w:pPr>
              <w:rPr>
                <w:rFonts w:ascii="Calibri" w:hAnsi="Calibri"/>
                <w:color w:val="000000"/>
                <w:sz w:val="22"/>
                <w:szCs w:val="22"/>
              </w:rPr>
            </w:pPr>
            <w:r>
              <w:rPr>
                <w:rFonts w:ascii="Calibri" w:hAnsi="Calibri"/>
                <w:color w:val="000000"/>
                <w:sz w:val="22"/>
                <w:szCs w:val="22"/>
              </w:rPr>
              <w:t>Doziranje bolusa na tri načina:</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E7220">
        <w:tblPrEx>
          <w:tblLook w:val="0000"/>
        </w:tblPrEx>
        <w:trPr>
          <w:trHeight w:val="415"/>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1.4.1.</w:t>
            </w:r>
          </w:p>
        </w:tc>
        <w:tc>
          <w:tcPr>
            <w:tcW w:w="6804" w:type="dxa"/>
            <w:vAlign w:val="center"/>
          </w:tcPr>
          <w:p w:rsidR="005E7220" w:rsidRDefault="005E7220">
            <w:pPr>
              <w:rPr>
                <w:rFonts w:ascii="Calibri" w:hAnsi="Calibri"/>
                <w:color w:val="000000"/>
                <w:sz w:val="22"/>
                <w:szCs w:val="22"/>
              </w:rPr>
            </w:pPr>
            <w:r>
              <w:rPr>
                <w:rFonts w:ascii="Calibri" w:hAnsi="Calibri"/>
                <w:color w:val="000000"/>
                <w:sz w:val="22"/>
                <w:szCs w:val="22"/>
              </w:rPr>
              <w:t>Ručni bolus – doziranje bolusa dok se drži pritisnuta tipka</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E7220">
        <w:tblPrEx>
          <w:tblLook w:val="0000"/>
        </w:tblPrEx>
        <w:trPr>
          <w:trHeight w:val="407"/>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1.4.2.</w:t>
            </w:r>
          </w:p>
        </w:tc>
        <w:tc>
          <w:tcPr>
            <w:tcW w:w="6804" w:type="dxa"/>
            <w:vAlign w:val="center"/>
          </w:tcPr>
          <w:p w:rsidR="005E7220" w:rsidRDefault="005E7220">
            <w:pPr>
              <w:rPr>
                <w:rFonts w:ascii="Calibri" w:hAnsi="Calibri"/>
                <w:color w:val="000000"/>
                <w:sz w:val="22"/>
                <w:szCs w:val="22"/>
              </w:rPr>
            </w:pPr>
            <w:r>
              <w:rPr>
                <w:rFonts w:ascii="Calibri" w:hAnsi="Calibri"/>
                <w:color w:val="000000"/>
                <w:sz w:val="22"/>
                <w:szCs w:val="22"/>
              </w:rPr>
              <w:t>Doziranje bolusa s predodređenim volumenom bolusa</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E7220">
        <w:tblPrEx>
          <w:tblLook w:val="0000"/>
        </w:tblPrEx>
        <w:trPr>
          <w:trHeight w:val="428"/>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1.4.3.</w:t>
            </w:r>
          </w:p>
        </w:tc>
        <w:tc>
          <w:tcPr>
            <w:tcW w:w="6804" w:type="dxa"/>
            <w:vAlign w:val="bottom"/>
          </w:tcPr>
          <w:p w:rsidR="005E7220" w:rsidRDefault="005E7220">
            <w:pPr>
              <w:rPr>
                <w:rFonts w:ascii="Calibri" w:hAnsi="Calibri"/>
                <w:color w:val="000000"/>
                <w:sz w:val="22"/>
                <w:szCs w:val="22"/>
              </w:rPr>
            </w:pPr>
            <w:r>
              <w:rPr>
                <w:rFonts w:ascii="Calibri" w:hAnsi="Calibri"/>
                <w:color w:val="000000"/>
                <w:sz w:val="22"/>
                <w:szCs w:val="22"/>
              </w:rPr>
              <w:t>Doziranje bolusa s izračunom mjere</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E7220">
        <w:tblPrEx>
          <w:tblLook w:val="0000"/>
        </w:tblPrEx>
        <w:trPr>
          <w:trHeight w:val="405"/>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1.5.</w:t>
            </w:r>
          </w:p>
        </w:tc>
        <w:tc>
          <w:tcPr>
            <w:tcW w:w="6804" w:type="dxa"/>
            <w:vAlign w:val="center"/>
          </w:tcPr>
          <w:p w:rsidR="005E7220" w:rsidRDefault="005E7220">
            <w:pPr>
              <w:rPr>
                <w:rFonts w:ascii="Calibri" w:hAnsi="Calibri"/>
                <w:color w:val="000000"/>
                <w:sz w:val="22"/>
                <w:szCs w:val="22"/>
              </w:rPr>
            </w:pPr>
            <w:r>
              <w:rPr>
                <w:rFonts w:ascii="Calibri" w:hAnsi="Calibri"/>
                <w:color w:val="000000"/>
                <w:sz w:val="22"/>
                <w:szCs w:val="22"/>
              </w:rPr>
              <w:t>Programiranje doziranog volumena  od 0,1 do minimalno 9.999 ml</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E7220">
        <w:tblPrEx>
          <w:tblLook w:val="0000"/>
        </w:tblPrEx>
        <w:trPr>
          <w:trHeight w:val="553"/>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1.6.</w:t>
            </w:r>
          </w:p>
        </w:tc>
        <w:tc>
          <w:tcPr>
            <w:tcW w:w="6804" w:type="dxa"/>
            <w:vAlign w:val="bottom"/>
          </w:tcPr>
          <w:p w:rsidR="005E7220" w:rsidRDefault="005E7220">
            <w:pPr>
              <w:rPr>
                <w:rFonts w:ascii="Calibri" w:hAnsi="Calibri"/>
                <w:color w:val="000000"/>
                <w:sz w:val="22"/>
                <w:szCs w:val="22"/>
              </w:rPr>
            </w:pPr>
            <w:r>
              <w:rPr>
                <w:rFonts w:ascii="Calibri" w:hAnsi="Calibri"/>
                <w:color w:val="000000"/>
                <w:sz w:val="22"/>
                <w:szCs w:val="22"/>
              </w:rPr>
              <w:t xml:space="preserve">Programiranje vremenskog perioda trajanja infuzije od 00h 01min do minimalno 99h 59min </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E7220">
        <w:tblPrEx>
          <w:tblLook w:val="0000"/>
        </w:tblPrEx>
        <w:trPr>
          <w:trHeight w:val="419"/>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1.7.</w:t>
            </w:r>
          </w:p>
        </w:tc>
        <w:tc>
          <w:tcPr>
            <w:tcW w:w="6804" w:type="dxa"/>
            <w:vAlign w:val="center"/>
          </w:tcPr>
          <w:p w:rsidR="005E7220" w:rsidRDefault="005E7220">
            <w:pPr>
              <w:rPr>
                <w:rFonts w:ascii="Calibri" w:hAnsi="Calibri"/>
                <w:color w:val="000000"/>
                <w:sz w:val="22"/>
                <w:szCs w:val="22"/>
              </w:rPr>
            </w:pPr>
            <w:r>
              <w:rPr>
                <w:rFonts w:ascii="Calibri" w:hAnsi="Calibri"/>
                <w:color w:val="000000"/>
                <w:sz w:val="22"/>
                <w:szCs w:val="22"/>
              </w:rPr>
              <w:t>Automatski izračun protoka (ml/h ) ovisno o dozi ( µg, mg, ../kg/min )</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E7220">
        <w:tblPrEx>
          <w:tblLook w:val="0000"/>
        </w:tblPrEx>
        <w:trPr>
          <w:trHeight w:val="567"/>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1.7.1.</w:t>
            </w:r>
          </w:p>
        </w:tc>
        <w:tc>
          <w:tcPr>
            <w:tcW w:w="6804" w:type="dxa"/>
            <w:vAlign w:val="center"/>
          </w:tcPr>
          <w:p w:rsidR="005E7220" w:rsidRDefault="005E7220">
            <w:pPr>
              <w:rPr>
                <w:rFonts w:ascii="Calibri" w:hAnsi="Calibri"/>
                <w:color w:val="000000"/>
                <w:sz w:val="22"/>
                <w:szCs w:val="22"/>
              </w:rPr>
            </w:pPr>
            <w:r>
              <w:rPr>
                <w:rFonts w:ascii="Calibri" w:hAnsi="Calibri"/>
                <w:color w:val="000000"/>
                <w:sz w:val="22"/>
                <w:szCs w:val="22"/>
              </w:rPr>
              <w:t>Automatski izračun protoka ovisno o sljedećim parametrima:</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80F53">
        <w:tblPrEx>
          <w:tblLook w:val="0000"/>
        </w:tblPrEx>
        <w:trPr>
          <w:trHeight w:val="680"/>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1.7.2.</w:t>
            </w:r>
          </w:p>
        </w:tc>
        <w:tc>
          <w:tcPr>
            <w:tcW w:w="6804" w:type="dxa"/>
            <w:vAlign w:val="center"/>
          </w:tcPr>
          <w:p w:rsidR="005E7220" w:rsidRDefault="005E7220">
            <w:pPr>
              <w:rPr>
                <w:rFonts w:ascii="Calibri" w:hAnsi="Calibri"/>
                <w:color w:val="000000"/>
                <w:sz w:val="22"/>
                <w:szCs w:val="22"/>
              </w:rPr>
            </w:pPr>
            <w:r>
              <w:rPr>
                <w:rFonts w:ascii="Calibri" w:hAnsi="Calibri"/>
                <w:color w:val="000000"/>
                <w:sz w:val="22"/>
                <w:szCs w:val="22"/>
              </w:rPr>
              <w:t>Koncentraciji ili količini lijeka u  µg, mg, IU, mmol, ili mEq po ml, količini lijeka u ml (volumenu lijeka), težini bolesnika</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E7220">
        <w:tblPrEx>
          <w:tblLook w:val="0000"/>
        </w:tblPrEx>
        <w:trPr>
          <w:trHeight w:val="1138"/>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1.8.</w:t>
            </w:r>
          </w:p>
        </w:tc>
        <w:tc>
          <w:tcPr>
            <w:tcW w:w="6804" w:type="dxa"/>
            <w:vAlign w:val="bottom"/>
          </w:tcPr>
          <w:p w:rsidR="005E7220" w:rsidRDefault="005E7220">
            <w:pPr>
              <w:rPr>
                <w:rFonts w:ascii="Calibri" w:hAnsi="Calibri"/>
                <w:color w:val="000000"/>
                <w:sz w:val="22"/>
                <w:szCs w:val="22"/>
              </w:rPr>
            </w:pPr>
            <w:r>
              <w:rPr>
                <w:rFonts w:ascii="Calibri" w:hAnsi="Calibri"/>
                <w:color w:val="000000"/>
                <w:sz w:val="22"/>
                <w:szCs w:val="22"/>
              </w:rPr>
              <w:t>Prikaz podataka na ekranu pumpe u toku rada pumpe: protok, status pumpe - vizualizacija protoka, profil terapije, stanje baterije, tlak u liniji/granična vrijednost tlaka u liniji, vrijeme do kraja terapije, volumen do kraja terapije, volumen doziran pacijentu</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E7220">
        <w:tblPrEx>
          <w:tblLook w:val="0000"/>
        </w:tblPrEx>
        <w:trPr>
          <w:trHeight w:val="1126"/>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1.9.</w:t>
            </w:r>
          </w:p>
        </w:tc>
        <w:tc>
          <w:tcPr>
            <w:tcW w:w="6804" w:type="dxa"/>
            <w:vAlign w:val="bottom"/>
          </w:tcPr>
          <w:p w:rsidR="005E7220" w:rsidRDefault="005E7220">
            <w:pPr>
              <w:rPr>
                <w:rFonts w:ascii="Calibri" w:hAnsi="Calibri"/>
                <w:color w:val="000000"/>
                <w:sz w:val="22"/>
                <w:szCs w:val="22"/>
              </w:rPr>
            </w:pPr>
            <w:r>
              <w:rPr>
                <w:rFonts w:ascii="Calibri" w:hAnsi="Calibri"/>
                <w:color w:val="000000"/>
                <w:sz w:val="22"/>
                <w:szCs w:val="22"/>
              </w:rPr>
              <w:t xml:space="preserve">Lista lijekova koja sadrži minimalno 1200 lijekova  s mogućnošću grupiranja lijekova </w:t>
            </w:r>
            <w:r>
              <w:rPr>
                <w:rFonts w:ascii="Calibri" w:hAnsi="Calibri"/>
                <w:color w:val="0D0D0D"/>
                <w:sz w:val="22"/>
                <w:szCs w:val="22"/>
              </w:rPr>
              <w:t>po kategorijama</w:t>
            </w:r>
            <w:r>
              <w:rPr>
                <w:rFonts w:ascii="Calibri" w:hAnsi="Calibri"/>
                <w:color w:val="000000"/>
                <w:sz w:val="22"/>
                <w:szCs w:val="22"/>
              </w:rPr>
              <w:t xml:space="preserve"> (s parametrima o dozi, bolusu te granicama brzine doziranja/protoka). Izrada liste lijekova pomoću softverskog programa</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80F53">
        <w:tblPrEx>
          <w:tblLook w:val="0000"/>
        </w:tblPrEx>
        <w:trPr>
          <w:trHeight w:val="680"/>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lastRenderedPageBreak/>
              <w:t>1.10.</w:t>
            </w:r>
          </w:p>
        </w:tc>
        <w:tc>
          <w:tcPr>
            <w:tcW w:w="6804" w:type="dxa"/>
            <w:vAlign w:val="bottom"/>
          </w:tcPr>
          <w:p w:rsidR="005E7220" w:rsidRDefault="005E7220">
            <w:pPr>
              <w:rPr>
                <w:rFonts w:ascii="Calibri" w:hAnsi="Calibri"/>
                <w:color w:val="000000"/>
                <w:sz w:val="22"/>
                <w:szCs w:val="22"/>
              </w:rPr>
            </w:pPr>
            <w:r>
              <w:rPr>
                <w:rFonts w:ascii="Calibri" w:hAnsi="Calibri"/>
                <w:color w:val="000000"/>
                <w:sz w:val="22"/>
                <w:szCs w:val="22"/>
              </w:rPr>
              <w:t>Mod sekundarna infuzija, privremeno zaustavljanje primarne infuzije sa svrhom aplikacije sekundarne infuzije</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80F53">
        <w:tblPrEx>
          <w:tblLook w:val="0000"/>
        </w:tblPrEx>
        <w:trPr>
          <w:trHeight w:val="680"/>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1.11.</w:t>
            </w:r>
          </w:p>
        </w:tc>
        <w:tc>
          <w:tcPr>
            <w:tcW w:w="6804" w:type="dxa"/>
            <w:vAlign w:val="bottom"/>
          </w:tcPr>
          <w:p w:rsidR="005E7220" w:rsidRDefault="005E7220">
            <w:pPr>
              <w:rPr>
                <w:rFonts w:ascii="Calibri" w:hAnsi="Calibri"/>
                <w:color w:val="000000"/>
                <w:sz w:val="22"/>
                <w:szCs w:val="22"/>
              </w:rPr>
            </w:pPr>
            <w:r>
              <w:rPr>
                <w:rFonts w:ascii="Calibri" w:hAnsi="Calibri"/>
                <w:color w:val="000000"/>
                <w:sz w:val="22"/>
                <w:szCs w:val="22"/>
              </w:rPr>
              <w:t xml:space="preserve">Mod automatsko povećanje brzine protoka infuzije do platoa ovisno o volumenu i vremenu primjene infuzije, održavanje primjene infuzije pri zadanoj brzini i u zadanom vremenu te automatsko snižavanje brzine protoka </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80F53">
        <w:tblPrEx>
          <w:tblLook w:val="0000"/>
        </w:tblPrEx>
        <w:trPr>
          <w:trHeight w:val="680"/>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1.12.</w:t>
            </w:r>
          </w:p>
        </w:tc>
        <w:tc>
          <w:tcPr>
            <w:tcW w:w="6804" w:type="dxa"/>
            <w:vAlign w:val="bottom"/>
          </w:tcPr>
          <w:p w:rsidR="005E7220" w:rsidRDefault="005E7220">
            <w:pPr>
              <w:rPr>
                <w:rFonts w:ascii="Calibri" w:hAnsi="Calibri"/>
                <w:color w:val="000000"/>
                <w:sz w:val="22"/>
                <w:szCs w:val="22"/>
              </w:rPr>
            </w:pPr>
            <w:r>
              <w:rPr>
                <w:rFonts w:ascii="Calibri" w:hAnsi="Calibri"/>
                <w:color w:val="000000"/>
                <w:sz w:val="22"/>
                <w:szCs w:val="22"/>
              </w:rPr>
              <w:t>Mod sekvencijska infuzija na infuzomatima  - programiranje minimalno 12 infuzijskih sekvenci u jednom protokolu</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80F53">
        <w:tblPrEx>
          <w:tblLook w:val="0000"/>
        </w:tblPrEx>
        <w:trPr>
          <w:trHeight w:val="680"/>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1.13.</w:t>
            </w:r>
          </w:p>
        </w:tc>
        <w:tc>
          <w:tcPr>
            <w:tcW w:w="6804" w:type="dxa"/>
            <w:vAlign w:val="bottom"/>
          </w:tcPr>
          <w:p w:rsidR="005E7220" w:rsidRDefault="005E7220">
            <w:pPr>
              <w:rPr>
                <w:rFonts w:ascii="Calibri" w:hAnsi="Calibri"/>
                <w:color w:val="000000"/>
                <w:sz w:val="22"/>
                <w:szCs w:val="22"/>
              </w:rPr>
            </w:pPr>
            <w:r>
              <w:rPr>
                <w:rFonts w:ascii="Calibri" w:hAnsi="Calibri"/>
                <w:color w:val="000000"/>
                <w:sz w:val="22"/>
                <w:szCs w:val="22"/>
              </w:rPr>
              <w:t>Mod povremenog ubrizgavanja  u dvije faze (bolus i brzina protoka) koje se ponavljaju</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E7220">
        <w:tblPrEx>
          <w:tblLook w:val="0000"/>
        </w:tblPrEx>
        <w:trPr>
          <w:trHeight w:val="513"/>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1.14.</w:t>
            </w:r>
          </w:p>
        </w:tc>
        <w:tc>
          <w:tcPr>
            <w:tcW w:w="6804" w:type="dxa"/>
            <w:vAlign w:val="bottom"/>
          </w:tcPr>
          <w:p w:rsidR="005E7220" w:rsidRDefault="005E7220">
            <w:pPr>
              <w:rPr>
                <w:rFonts w:ascii="Calibri" w:hAnsi="Calibri"/>
                <w:color w:val="000000"/>
                <w:sz w:val="22"/>
                <w:szCs w:val="22"/>
              </w:rPr>
            </w:pPr>
            <w:r>
              <w:rPr>
                <w:rFonts w:ascii="Calibri" w:hAnsi="Calibri"/>
                <w:color w:val="000000"/>
                <w:sz w:val="22"/>
                <w:szCs w:val="22"/>
              </w:rPr>
              <w:t>Isporuka enteralne hrane upotrebom infuzijske volumetrijske pumpe</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E7220">
        <w:tblPrEx>
          <w:tblLook w:val="0000"/>
        </w:tblPrEx>
        <w:trPr>
          <w:trHeight w:val="563"/>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1.15.</w:t>
            </w:r>
          </w:p>
        </w:tc>
        <w:tc>
          <w:tcPr>
            <w:tcW w:w="6804" w:type="dxa"/>
            <w:vAlign w:val="bottom"/>
          </w:tcPr>
          <w:p w:rsidR="005E7220" w:rsidRDefault="005E7220">
            <w:pPr>
              <w:rPr>
                <w:rFonts w:ascii="Calibri" w:hAnsi="Calibri"/>
                <w:color w:val="000000"/>
                <w:sz w:val="22"/>
                <w:szCs w:val="22"/>
              </w:rPr>
            </w:pPr>
            <w:r>
              <w:rPr>
                <w:rFonts w:ascii="Calibri" w:hAnsi="Calibri"/>
                <w:color w:val="000000"/>
                <w:sz w:val="22"/>
                <w:szCs w:val="22"/>
              </w:rPr>
              <w:t xml:space="preserve">PCA mod integriran u softver infuzijske volumetrijske pumpe </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E7220">
        <w:tblPrEx>
          <w:tblLook w:val="0000"/>
        </w:tblPrEx>
        <w:trPr>
          <w:trHeight w:val="557"/>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1.16.</w:t>
            </w:r>
          </w:p>
        </w:tc>
        <w:tc>
          <w:tcPr>
            <w:tcW w:w="6804" w:type="dxa"/>
            <w:vAlign w:val="bottom"/>
          </w:tcPr>
          <w:p w:rsidR="005E7220" w:rsidRDefault="005E7220">
            <w:pPr>
              <w:rPr>
                <w:rFonts w:ascii="Calibri" w:hAnsi="Calibri"/>
                <w:color w:val="000000"/>
                <w:sz w:val="22"/>
                <w:szCs w:val="22"/>
              </w:rPr>
            </w:pPr>
            <w:r>
              <w:rPr>
                <w:rFonts w:ascii="Calibri" w:hAnsi="Calibri"/>
                <w:color w:val="000000"/>
                <w:sz w:val="22"/>
                <w:szCs w:val="22"/>
              </w:rPr>
              <w:t xml:space="preserve">Pohranjivanje posljednjih minimalno 1.000 unosa </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E7220">
        <w:tblPrEx>
          <w:tblLook w:val="0000"/>
        </w:tblPrEx>
        <w:trPr>
          <w:trHeight w:val="565"/>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1.17.</w:t>
            </w:r>
          </w:p>
        </w:tc>
        <w:tc>
          <w:tcPr>
            <w:tcW w:w="6804" w:type="dxa"/>
            <w:vAlign w:val="bottom"/>
          </w:tcPr>
          <w:p w:rsidR="005E7220" w:rsidRDefault="005E7220">
            <w:pPr>
              <w:rPr>
                <w:rFonts w:ascii="Calibri" w:hAnsi="Calibri"/>
                <w:color w:val="000000"/>
                <w:sz w:val="22"/>
                <w:szCs w:val="22"/>
              </w:rPr>
            </w:pPr>
            <w:r>
              <w:rPr>
                <w:rFonts w:ascii="Calibri" w:hAnsi="Calibri"/>
                <w:color w:val="000000"/>
                <w:sz w:val="22"/>
                <w:szCs w:val="22"/>
              </w:rPr>
              <w:t xml:space="preserve">Prikazivanje stanja pumpe (alarma) preko 3 LED </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D461D6">
        <w:tblPrEx>
          <w:tblLook w:val="0000"/>
        </w:tblPrEx>
        <w:trPr>
          <w:trHeight w:val="680"/>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1.18.</w:t>
            </w:r>
          </w:p>
        </w:tc>
        <w:tc>
          <w:tcPr>
            <w:tcW w:w="6804" w:type="dxa"/>
          </w:tcPr>
          <w:p w:rsidR="005E7220" w:rsidRDefault="005E7220">
            <w:pPr>
              <w:rPr>
                <w:rFonts w:ascii="Calibri" w:hAnsi="Calibri"/>
                <w:color w:val="000000"/>
                <w:sz w:val="22"/>
                <w:szCs w:val="22"/>
              </w:rPr>
            </w:pPr>
            <w:r>
              <w:rPr>
                <w:rFonts w:ascii="Calibri" w:hAnsi="Calibri"/>
                <w:color w:val="000000"/>
                <w:sz w:val="22"/>
                <w:szCs w:val="22"/>
              </w:rPr>
              <w:t>Vizualni i akustični predalarmi isteka volumena, isteka vremena, prazne baterije</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E7220">
        <w:tblPrEx>
          <w:tblLook w:val="0000"/>
        </w:tblPrEx>
        <w:trPr>
          <w:trHeight w:val="569"/>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1.19.</w:t>
            </w:r>
          </w:p>
        </w:tc>
        <w:tc>
          <w:tcPr>
            <w:tcW w:w="6804" w:type="dxa"/>
            <w:vAlign w:val="bottom"/>
          </w:tcPr>
          <w:p w:rsidR="005E7220" w:rsidRDefault="005E7220">
            <w:pPr>
              <w:rPr>
                <w:rFonts w:ascii="Calibri" w:hAnsi="Calibri"/>
                <w:color w:val="000000"/>
                <w:sz w:val="22"/>
                <w:szCs w:val="22"/>
              </w:rPr>
            </w:pPr>
            <w:r>
              <w:rPr>
                <w:rFonts w:ascii="Calibri" w:hAnsi="Calibri"/>
                <w:color w:val="000000"/>
                <w:sz w:val="22"/>
                <w:szCs w:val="22"/>
              </w:rPr>
              <w:t>Vizualni i akustični alarmi isteka volumena, porasta tlaka iznad graničnog tlaka,  kraja infuzije, prazne baterije, zrak u liniji</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D461D6">
        <w:tblPrEx>
          <w:tblLook w:val="0000"/>
        </w:tblPrEx>
        <w:trPr>
          <w:trHeight w:val="680"/>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1.20.</w:t>
            </w:r>
          </w:p>
        </w:tc>
        <w:tc>
          <w:tcPr>
            <w:tcW w:w="6804" w:type="dxa"/>
            <w:vAlign w:val="bottom"/>
          </w:tcPr>
          <w:p w:rsidR="005E7220" w:rsidRDefault="005E7220">
            <w:pPr>
              <w:rPr>
                <w:rFonts w:ascii="Calibri" w:hAnsi="Calibri"/>
                <w:color w:val="000000"/>
                <w:sz w:val="22"/>
                <w:szCs w:val="22"/>
              </w:rPr>
            </w:pPr>
            <w:r>
              <w:rPr>
                <w:rFonts w:ascii="Calibri" w:hAnsi="Calibri"/>
                <w:color w:val="000000"/>
                <w:sz w:val="22"/>
                <w:szCs w:val="22"/>
              </w:rPr>
              <w:t>Podešavanje graničnog tlaka u sistemu u razinama (granica minimalno 1 bar). Automatska redukcija bolus volumena u sistemu nakon okluzijskog alarma</w:t>
            </w:r>
          </w:p>
        </w:tc>
        <w:tc>
          <w:tcPr>
            <w:tcW w:w="3261" w:type="dxa"/>
            <w:vAlign w:val="center"/>
          </w:tcPr>
          <w:p w:rsidR="005E7220" w:rsidRPr="00B23F44" w:rsidRDefault="005E7220" w:rsidP="00B23F44">
            <w:pPr>
              <w:rPr>
                <w:rFonts w:ascii="Times New Roman" w:hAnsi="Times New Roman"/>
                <w:i/>
                <w:iCs/>
              </w:rPr>
            </w:pPr>
          </w:p>
        </w:tc>
      </w:tr>
      <w:tr w:rsidR="005E7220" w:rsidRPr="00056A56" w:rsidTr="005E7220">
        <w:tblPrEx>
          <w:tblLook w:val="0000"/>
        </w:tblPrEx>
        <w:trPr>
          <w:trHeight w:val="589"/>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1.21.</w:t>
            </w:r>
          </w:p>
        </w:tc>
        <w:tc>
          <w:tcPr>
            <w:tcW w:w="6804" w:type="dxa"/>
            <w:vAlign w:val="bottom"/>
          </w:tcPr>
          <w:p w:rsidR="005E7220" w:rsidRDefault="005E7220">
            <w:pPr>
              <w:rPr>
                <w:rFonts w:ascii="Calibri" w:hAnsi="Calibri"/>
                <w:color w:val="000000"/>
                <w:sz w:val="22"/>
                <w:szCs w:val="22"/>
              </w:rPr>
            </w:pPr>
            <w:r>
              <w:rPr>
                <w:rFonts w:ascii="Calibri" w:hAnsi="Calibri"/>
                <w:color w:val="000000"/>
                <w:sz w:val="22"/>
                <w:szCs w:val="22"/>
              </w:rPr>
              <w:t xml:space="preserve">Alarm minimalno 3 min prije završetka terapije s mogućnošću podešavanja/prilagođavanja vremena u servisnom modu </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E7220">
        <w:tblPrEx>
          <w:tblLook w:val="0000"/>
        </w:tblPrEx>
        <w:trPr>
          <w:trHeight w:val="413"/>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1.22.</w:t>
            </w:r>
          </w:p>
        </w:tc>
        <w:tc>
          <w:tcPr>
            <w:tcW w:w="6804" w:type="dxa"/>
            <w:vAlign w:val="bottom"/>
          </w:tcPr>
          <w:p w:rsidR="005E7220" w:rsidRDefault="005E7220">
            <w:pPr>
              <w:rPr>
                <w:rFonts w:ascii="Calibri" w:hAnsi="Calibri"/>
                <w:color w:val="000000"/>
                <w:sz w:val="22"/>
                <w:szCs w:val="22"/>
              </w:rPr>
            </w:pPr>
            <w:r>
              <w:rPr>
                <w:rFonts w:ascii="Calibri" w:hAnsi="Calibri"/>
                <w:color w:val="000000"/>
                <w:sz w:val="22"/>
                <w:szCs w:val="22"/>
              </w:rPr>
              <w:t xml:space="preserve">DVO (KVO) -  opcija održavanja prohodnog venskog pristupa </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D461D6">
        <w:tblPrEx>
          <w:tblLook w:val="0000"/>
        </w:tblPrEx>
        <w:trPr>
          <w:trHeight w:val="680"/>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1.23.</w:t>
            </w:r>
          </w:p>
        </w:tc>
        <w:tc>
          <w:tcPr>
            <w:tcW w:w="6804" w:type="dxa"/>
            <w:vAlign w:val="bottom"/>
          </w:tcPr>
          <w:p w:rsidR="005E7220" w:rsidRDefault="005E7220">
            <w:pPr>
              <w:rPr>
                <w:rFonts w:ascii="Calibri" w:hAnsi="Calibri"/>
                <w:color w:val="000000"/>
                <w:sz w:val="22"/>
                <w:szCs w:val="22"/>
              </w:rPr>
            </w:pPr>
            <w:r>
              <w:rPr>
                <w:rFonts w:ascii="Calibri" w:hAnsi="Calibri"/>
                <w:color w:val="000000"/>
                <w:sz w:val="22"/>
                <w:szCs w:val="22"/>
              </w:rPr>
              <w:t>Detektor zraka u liniji – detektiranje volumena zraka u liniji (većih od 0,01 ml)</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E7220">
        <w:tblPrEx>
          <w:tblLook w:val="0000"/>
        </w:tblPrEx>
        <w:trPr>
          <w:trHeight w:val="443"/>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1.24.</w:t>
            </w:r>
          </w:p>
        </w:tc>
        <w:tc>
          <w:tcPr>
            <w:tcW w:w="6804" w:type="dxa"/>
            <w:vAlign w:val="bottom"/>
          </w:tcPr>
          <w:p w:rsidR="005E7220" w:rsidRDefault="005E7220">
            <w:pPr>
              <w:rPr>
                <w:rFonts w:ascii="Calibri" w:hAnsi="Calibri"/>
                <w:color w:val="000000"/>
                <w:sz w:val="22"/>
                <w:szCs w:val="22"/>
              </w:rPr>
            </w:pPr>
            <w:r>
              <w:rPr>
                <w:rFonts w:ascii="Calibri" w:hAnsi="Calibri"/>
                <w:color w:val="000000"/>
                <w:sz w:val="22"/>
                <w:szCs w:val="22"/>
              </w:rPr>
              <w:t>Dva detektora tlaka (uzvodno i nizvodno)</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E7220">
        <w:tblPrEx>
          <w:tblLook w:val="0000"/>
        </w:tblPrEx>
        <w:trPr>
          <w:trHeight w:val="549"/>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1.25.</w:t>
            </w:r>
          </w:p>
        </w:tc>
        <w:tc>
          <w:tcPr>
            <w:tcW w:w="6804" w:type="dxa"/>
            <w:vAlign w:val="bottom"/>
          </w:tcPr>
          <w:p w:rsidR="005E7220" w:rsidRDefault="005E7220">
            <w:pPr>
              <w:rPr>
                <w:rFonts w:ascii="Calibri" w:hAnsi="Calibri"/>
                <w:color w:val="000000"/>
                <w:sz w:val="22"/>
                <w:szCs w:val="22"/>
              </w:rPr>
            </w:pPr>
            <w:r>
              <w:rPr>
                <w:rFonts w:ascii="Calibri" w:hAnsi="Calibri"/>
                <w:color w:val="000000"/>
                <w:sz w:val="22"/>
                <w:szCs w:val="22"/>
              </w:rPr>
              <w:t>Zaključavanje podataka u pumpu</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E7220">
        <w:tblPrEx>
          <w:tblLook w:val="0000"/>
        </w:tblPrEx>
        <w:trPr>
          <w:trHeight w:val="416"/>
        </w:trPr>
        <w:tc>
          <w:tcPr>
            <w:tcW w:w="824" w:type="dxa"/>
            <w:vAlign w:val="center"/>
          </w:tcPr>
          <w:p w:rsidR="005E7220" w:rsidRDefault="005E7220" w:rsidP="005E7220">
            <w:pPr>
              <w:rPr>
                <w:rFonts w:ascii="Calibri" w:hAnsi="Calibri"/>
                <w:color w:val="000000"/>
                <w:sz w:val="22"/>
                <w:szCs w:val="22"/>
              </w:rPr>
            </w:pPr>
            <w:r>
              <w:rPr>
                <w:rFonts w:ascii="Calibri" w:hAnsi="Calibri"/>
                <w:color w:val="000000"/>
                <w:sz w:val="22"/>
                <w:szCs w:val="22"/>
              </w:rPr>
              <w:t>1.26.</w:t>
            </w:r>
          </w:p>
        </w:tc>
        <w:tc>
          <w:tcPr>
            <w:tcW w:w="6804" w:type="dxa"/>
            <w:vAlign w:val="center"/>
          </w:tcPr>
          <w:p w:rsidR="005E7220" w:rsidRDefault="005E7220" w:rsidP="005E7220">
            <w:pPr>
              <w:rPr>
                <w:rFonts w:ascii="Calibri" w:hAnsi="Calibri"/>
                <w:color w:val="000000"/>
                <w:sz w:val="22"/>
                <w:szCs w:val="22"/>
              </w:rPr>
            </w:pPr>
            <w:r>
              <w:rPr>
                <w:rFonts w:ascii="Calibri" w:hAnsi="Calibri"/>
                <w:color w:val="000000"/>
                <w:sz w:val="22"/>
                <w:szCs w:val="22"/>
              </w:rPr>
              <w:t>Integrirana baterija - tip baterije NiMH ili Li-Ion, punjiva</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E7220">
        <w:tblPrEx>
          <w:tblLook w:val="0000"/>
        </w:tblPrEx>
        <w:trPr>
          <w:trHeight w:val="421"/>
        </w:trPr>
        <w:tc>
          <w:tcPr>
            <w:tcW w:w="824" w:type="dxa"/>
            <w:vAlign w:val="center"/>
          </w:tcPr>
          <w:p w:rsidR="005E7220" w:rsidRDefault="005E7220" w:rsidP="005E7220">
            <w:pPr>
              <w:rPr>
                <w:rFonts w:ascii="Calibri" w:hAnsi="Calibri"/>
                <w:color w:val="000000"/>
                <w:sz w:val="22"/>
                <w:szCs w:val="22"/>
              </w:rPr>
            </w:pPr>
            <w:r>
              <w:rPr>
                <w:rFonts w:ascii="Calibri" w:hAnsi="Calibri"/>
                <w:color w:val="000000"/>
                <w:sz w:val="22"/>
                <w:szCs w:val="22"/>
              </w:rPr>
              <w:t>1.27.</w:t>
            </w:r>
          </w:p>
        </w:tc>
        <w:tc>
          <w:tcPr>
            <w:tcW w:w="6804" w:type="dxa"/>
            <w:vAlign w:val="center"/>
          </w:tcPr>
          <w:p w:rsidR="005E7220" w:rsidRDefault="005E7220" w:rsidP="005E7220">
            <w:pPr>
              <w:rPr>
                <w:rFonts w:ascii="Calibri" w:hAnsi="Calibri"/>
                <w:color w:val="000000"/>
                <w:sz w:val="22"/>
                <w:szCs w:val="22"/>
              </w:rPr>
            </w:pPr>
            <w:r>
              <w:rPr>
                <w:rFonts w:ascii="Calibri" w:hAnsi="Calibri"/>
                <w:color w:val="000000"/>
                <w:sz w:val="22"/>
                <w:szCs w:val="22"/>
              </w:rPr>
              <w:t>Vrijeme rada baterija: minimalno 4 sata pri protoku od 100 ml/h</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E7220">
        <w:tblPrEx>
          <w:tblLook w:val="0000"/>
        </w:tblPrEx>
        <w:trPr>
          <w:trHeight w:val="555"/>
        </w:trPr>
        <w:tc>
          <w:tcPr>
            <w:tcW w:w="824" w:type="dxa"/>
            <w:vAlign w:val="center"/>
          </w:tcPr>
          <w:p w:rsidR="005E7220" w:rsidRDefault="005E7220" w:rsidP="005E7220">
            <w:pPr>
              <w:rPr>
                <w:rFonts w:ascii="Calibri" w:hAnsi="Calibri"/>
                <w:color w:val="000000"/>
                <w:sz w:val="22"/>
                <w:szCs w:val="22"/>
              </w:rPr>
            </w:pPr>
            <w:r>
              <w:rPr>
                <w:rFonts w:ascii="Calibri" w:hAnsi="Calibri"/>
                <w:color w:val="000000"/>
                <w:sz w:val="22"/>
                <w:szCs w:val="22"/>
              </w:rPr>
              <w:t>1.28.</w:t>
            </w:r>
          </w:p>
        </w:tc>
        <w:tc>
          <w:tcPr>
            <w:tcW w:w="6804" w:type="dxa"/>
            <w:vAlign w:val="center"/>
          </w:tcPr>
          <w:p w:rsidR="005E7220" w:rsidRDefault="005E7220" w:rsidP="005E7220">
            <w:pPr>
              <w:rPr>
                <w:rFonts w:ascii="Calibri" w:hAnsi="Calibri"/>
                <w:color w:val="000000"/>
                <w:sz w:val="22"/>
                <w:szCs w:val="22"/>
              </w:rPr>
            </w:pPr>
            <w:r>
              <w:rPr>
                <w:rFonts w:ascii="Calibri" w:hAnsi="Calibri"/>
                <w:color w:val="000000"/>
                <w:sz w:val="22"/>
                <w:szCs w:val="22"/>
              </w:rPr>
              <w:t xml:space="preserve">Vrijeme punjenja baterija: do maksimalno 6 sati </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E7220">
        <w:tblPrEx>
          <w:tblLook w:val="0000"/>
        </w:tblPrEx>
        <w:trPr>
          <w:trHeight w:val="421"/>
        </w:trPr>
        <w:tc>
          <w:tcPr>
            <w:tcW w:w="824" w:type="dxa"/>
            <w:vAlign w:val="center"/>
          </w:tcPr>
          <w:p w:rsidR="005E7220" w:rsidRDefault="005E7220" w:rsidP="005E7220">
            <w:pPr>
              <w:rPr>
                <w:rFonts w:ascii="Calibri" w:hAnsi="Calibri"/>
                <w:color w:val="000000"/>
                <w:sz w:val="22"/>
                <w:szCs w:val="22"/>
              </w:rPr>
            </w:pPr>
            <w:r>
              <w:rPr>
                <w:rFonts w:ascii="Calibri" w:hAnsi="Calibri"/>
                <w:color w:val="000000"/>
                <w:sz w:val="22"/>
                <w:szCs w:val="22"/>
              </w:rPr>
              <w:t>1.29.</w:t>
            </w:r>
          </w:p>
        </w:tc>
        <w:tc>
          <w:tcPr>
            <w:tcW w:w="6804" w:type="dxa"/>
            <w:vAlign w:val="center"/>
          </w:tcPr>
          <w:p w:rsidR="005E7220" w:rsidRDefault="005E7220" w:rsidP="005E7220">
            <w:pPr>
              <w:rPr>
                <w:rFonts w:ascii="Calibri" w:hAnsi="Calibri"/>
                <w:color w:val="000000"/>
                <w:sz w:val="22"/>
                <w:szCs w:val="22"/>
              </w:rPr>
            </w:pPr>
            <w:r>
              <w:rPr>
                <w:rFonts w:ascii="Calibri" w:hAnsi="Calibri"/>
                <w:color w:val="000000"/>
                <w:sz w:val="22"/>
                <w:szCs w:val="22"/>
              </w:rPr>
              <w:t>Korisničko sučelje na hrvatskom jeziku</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5E7220">
        <w:tblPrEx>
          <w:tblLook w:val="0000"/>
        </w:tblPrEx>
        <w:trPr>
          <w:trHeight w:val="555"/>
        </w:trPr>
        <w:tc>
          <w:tcPr>
            <w:tcW w:w="824" w:type="dxa"/>
            <w:vAlign w:val="center"/>
          </w:tcPr>
          <w:p w:rsidR="005E7220" w:rsidRDefault="005E7220" w:rsidP="005E7220">
            <w:pPr>
              <w:rPr>
                <w:rFonts w:ascii="Calibri" w:hAnsi="Calibri"/>
                <w:color w:val="000000"/>
                <w:sz w:val="22"/>
                <w:szCs w:val="22"/>
              </w:rPr>
            </w:pPr>
            <w:r>
              <w:rPr>
                <w:rFonts w:ascii="Calibri" w:hAnsi="Calibri"/>
                <w:color w:val="000000"/>
                <w:sz w:val="22"/>
                <w:szCs w:val="22"/>
              </w:rPr>
              <w:t>1.30.</w:t>
            </w:r>
          </w:p>
        </w:tc>
        <w:tc>
          <w:tcPr>
            <w:tcW w:w="6804" w:type="dxa"/>
            <w:vAlign w:val="center"/>
          </w:tcPr>
          <w:p w:rsidR="005E7220" w:rsidRDefault="005E7220" w:rsidP="005E7220">
            <w:pPr>
              <w:rPr>
                <w:rFonts w:ascii="Calibri" w:hAnsi="Calibri"/>
                <w:color w:val="000000"/>
                <w:sz w:val="22"/>
                <w:szCs w:val="22"/>
              </w:rPr>
            </w:pPr>
            <w:r>
              <w:rPr>
                <w:rFonts w:ascii="Calibri" w:hAnsi="Calibri"/>
                <w:color w:val="000000"/>
                <w:sz w:val="22"/>
                <w:szCs w:val="22"/>
              </w:rPr>
              <w:t>Obavezno povezivanje 3 pumpi međusobno za potrebe transporta</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6A687E">
        <w:tblPrEx>
          <w:tblLook w:val="0000"/>
        </w:tblPrEx>
        <w:trPr>
          <w:trHeight w:val="737"/>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1.31.</w:t>
            </w:r>
          </w:p>
        </w:tc>
        <w:tc>
          <w:tcPr>
            <w:tcW w:w="6804" w:type="dxa"/>
            <w:vAlign w:val="bottom"/>
          </w:tcPr>
          <w:p w:rsidR="005E7220" w:rsidRDefault="005E7220">
            <w:pPr>
              <w:rPr>
                <w:rFonts w:ascii="Calibri" w:hAnsi="Calibri"/>
                <w:color w:val="000000"/>
                <w:sz w:val="22"/>
                <w:szCs w:val="22"/>
              </w:rPr>
            </w:pPr>
            <w:r>
              <w:rPr>
                <w:rFonts w:ascii="Calibri" w:hAnsi="Calibri"/>
                <w:color w:val="000000"/>
                <w:sz w:val="22"/>
                <w:szCs w:val="22"/>
              </w:rPr>
              <w:t>Opcija povezivanja više pumpi  u „infuzijske radne stanice“  i dalje u skupove od više „infuzijskih radnih stanica“. Povezivanje minimalno 8 pumpi u jedinstvenu cjelinu  „infuzijska radna stanica“. Sve pumpe u ovoj opciji (skup „radnih stanica“) moraju se napajati jednim kablom za napajanje</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6A687E">
        <w:tblPrEx>
          <w:tblLook w:val="0000"/>
        </w:tblPrEx>
        <w:trPr>
          <w:trHeight w:val="737"/>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t>1.32.</w:t>
            </w:r>
          </w:p>
        </w:tc>
        <w:tc>
          <w:tcPr>
            <w:tcW w:w="6804" w:type="dxa"/>
            <w:vAlign w:val="bottom"/>
          </w:tcPr>
          <w:p w:rsidR="005E7220" w:rsidRDefault="005E7220">
            <w:pPr>
              <w:rPr>
                <w:rFonts w:ascii="Calibri" w:hAnsi="Calibri"/>
                <w:color w:val="000000"/>
                <w:sz w:val="22"/>
                <w:szCs w:val="22"/>
              </w:rPr>
            </w:pPr>
            <w:r>
              <w:rPr>
                <w:rFonts w:ascii="Calibri" w:hAnsi="Calibri"/>
                <w:color w:val="000000"/>
                <w:sz w:val="22"/>
                <w:szCs w:val="22"/>
              </w:rPr>
              <w:t>Mogućnost povezivanja infuzijskih volumetrijskih pumpi u sustav centralnog nadzora infuzijske terapije</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6A687E">
        <w:tblPrEx>
          <w:tblLook w:val="0000"/>
        </w:tblPrEx>
        <w:trPr>
          <w:trHeight w:val="737"/>
        </w:trPr>
        <w:tc>
          <w:tcPr>
            <w:tcW w:w="824" w:type="dxa"/>
            <w:vAlign w:val="bottom"/>
          </w:tcPr>
          <w:p w:rsidR="005E7220" w:rsidRDefault="005E7220">
            <w:pPr>
              <w:rPr>
                <w:rFonts w:ascii="Calibri" w:hAnsi="Calibri"/>
                <w:color w:val="000000"/>
                <w:sz w:val="22"/>
                <w:szCs w:val="22"/>
              </w:rPr>
            </w:pPr>
            <w:r>
              <w:rPr>
                <w:rFonts w:ascii="Calibri" w:hAnsi="Calibri"/>
                <w:color w:val="000000"/>
                <w:sz w:val="22"/>
                <w:szCs w:val="22"/>
              </w:rPr>
              <w:lastRenderedPageBreak/>
              <w:t>1.33.</w:t>
            </w:r>
          </w:p>
        </w:tc>
        <w:tc>
          <w:tcPr>
            <w:tcW w:w="6804" w:type="dxa"/>
            <w:vAlign w:val="bottom"/>
          </w:tcPr>
          <w:p w:rsidR="005E7220" w:rsidRDefault="005E7220">
            <w:pPr>
              <w:rPr>
                <w:rFonts w:ascii="Calibri" w:hAnsi="Calibri"/>
                <w:color w:val="000000"/>
                <w:sz w:val="22"/>
                <w:szCs w:val="22"/>
              </w:rPr>
            </w:pPr>
            <w:r>
              <w:rPr>
                <w:rFonts w:ascii="Calibri" w:hAnsi="Calibri"/>
                <w:color w:val="000000"/>
                <w:sz w:val="22"/>
                <w:szCs w:val="22"/>
              </w:rPr>
              <w:t>Mogućnost nadogradnje infuzomata za rad u zoni magnetnog zračenja (MRI) putem zasebnog kućišta</w:t>
            </w:r>
          </w:p>
        </w:tc>
        <w:tc>
          <w:tcPr>
            <w:tcW w:w="3261" w:type="dxa"/>
            <w:vAlign w:val="center"/>
          </w:tcPr>
          <w:p w:rsidR="005E7220" w:rsidRPr="00B23F44" w:rsidRDefault="005E7220" w:rsidP="00B23F44">
            <w:pPr>
              <w:rPr>
                <w:rFonts w:ascii="Times New Roman" w:hAnsi="Times New Roman"/>
                <w:i/>
                <w:iCs/>
                <w:lang w:val="pl-PL"/>
              </w:rPr>
            </w:pPr>
          </w:p>
        </w:tc>
      </w:tr>
      <w:tr w:rsidR="005E7220" w:rsidRPr="00056A56" w:rsidTr="00286D93">
        <w:tblPrEx>
          <w:tblLook w:val="0000"/>
        </w:tblPrEx>
        <w:trPr>
          <w:trHeight w:val="557"/>
        </w:trPr>
        <w:tc>
          <w:tcPr>
            <w:tcW w:w="824" w:type="dxa"/>
            <w:vAlign w:val="center"/>
          </w:tcPr>
          <w:p w:rsidR="005E7220" w:rsidRPr="00DF0B57" w:rsidRDefault="005E7220" w:rsidP="00286D93">
            <w:pPr>
              <w:jc w:val="center"/>
              <w:rPr>
                <w:rFonts w:ascii="Times New Roman" w:hAnsi="Times New Roman"/>
                <w:b/>
                <w:sz w:val="32"/>
                <w:szCs w:val="32"/>
              </w:rPr>
            </w:pPr>
            <w:r>
              <w:rPr>
                <w:rFonts w:ascii="Times New Roman" w:hAnsi="Times New Roman"/>
                <w:b/>
                <w:sz w:val="32"/>
                <w:szCs w:val="32"/>
              </w:rPr>
              <w:t>B</w:t>
            </w:r>
          </w:p>
        </w:tc>
        <w:tc>
          <w:tcPr>
            <w:tcW w:w="10065" w:type="dxa"/>
            <w:gridSpan w:val="2"/>
            <w:vAlign w:val="center"/>
          </w:tcPr>
          <w:p w:rsidR="005E7220" w:rsidRPr="004305BD" w:rsidRDefault="005E7220" w:rsidP="00286D93">
            <w:pPr>
              <w:rPr>
                <w:rFonts w:ascii="Times New Roman" w:hAnsi="Times New Roman"/>
                <w:b/>
                <w:iCs/>
                <w:szCs w:val="24"/>
                <w:lang w:val="pl-PL"/>
              </w:rPr>
            </w:pPr>
            <w:r w:rsidRPr="005E7220">
              <w:rPr>
                <w:rFonts w:ascii="Times New Roman" w:hAnsi="Times New Roman"/>
                <w:b/>
                <w:iCs/>
                <w:szCs w:val="24"/>
                <w:lang w:val="pl-PL"/>
              </w:rPr>
              <w:t>PERFUZORI - INFUZIJSKE VOLUMETRIJSKE PUMPE SA ŠTRCALJKOM</w:t>
            </w:r>
            <w:r w:rsidRPr="004305BD">
              <w:rPr>
                <w:rFonts w:ascii="Times New Roman" w:hAnsi="Times New Roman"/>
                <w:b/>
                <w:iCs/>
                <w:szCs w:val="24"/>
                <w:lang w:val="pl-PL"/>
              </w:rPr>
              <w:t xml:space="preserve"> – </w:t>
            </w:r>
            <w:r>
              <w:rPr>
                <w:rFonts w:ascii="Times New Roman" w:hAnsi="Times New Roman"/>
                <w:b/>
                <w:iCs/>
                <w:szCs w:val="24"/>
                <w:lang w:val="pl-PL"/>
              </w:rPr>
              <w:t>8</w:t>
            </w:r>
            <w:r w:rsidRPr="004305BD">
              <w:rPr>
                <w:rFonts w:ascii="Times New Roman" w:hAnsi="Times New Roman"/>
                <w:b/>
                <w:iCs/>
                <w:szCs w:val="24"/>
                <w:lang w:val="pl-PL"/>
              </w:rPr>
              <w:t xml:space="preserve"> komada</w:t>
            </w:r>
          </w:p>
        </w:tc>
      </w:tr>
      <w:tr w:rsidR="005E7220" w:rsidRPr="00056A56" w:rsidTr="00286D93">
        <w:trPr>
          <w:trHeight w:val="1116"/>
        </w:trPr>
        <w:tc>
          <w:tcPr>
            <w:tcW w:w="824" w:type="dxa"/>
            <w:shd w:val="clear" w:color="auto" w:fill="auto"/>
            <w:vAlign w:val="center"/>
          </w:tcPr>
          <w:p w:rsidR="005E7220" w:rsidRPr="00B23F44" w:rsidRDefault="005E7220" w:rsidP="00286D93">
            <w:pPr>
              <w:jc w:val="center"/>
              <w:rPr>
                <w:rFonts w:ascii="Times New Roman" w:hAnsi="Times New Roman"/>
                <w:b/>
                <w:bCs/>
                <w:sz w:val="28"/>
                <w:szCs w:val="28"/>
              </w:rPr>
            </w:pPr>
          </w:p>
        </w:tc>
        <w:tc>
          <w:tcPr>
            <w:tcW w:w="10065" w:type="dxa"/>
            <w:gridSpan w:val="2"/>
            <w:shd w:val="clear" w:color="auto" w:fill="auto"/>
          </w:tcPr>
          <w:p w:rsidR="005E7220" w:rsidRPr="004305BD" w:rsidRDefault="005E7220" w:rsidP="00286D93">
            <w:pPr>
              <w:rPr>
                <w:rFonts w:ascii="Times New Roman" w:hAnsi="Times New Roman"/>
                <w:b/>
                <w:bCs/>
                <w:color w:val="000000"/>
                <w:szCs w:val="24"/>
                <w:lang w:val="pl-PL"/>
              </w:rPr>
            </w:pPr>
            <w:r w:rsidRPr="004305BD">
              <w:rPr>
                <w:rFonts w:ascii="Times New Roman" w:hAnsi="Times New Roman"/>
                <w:b/>
                <w:bCs/>
                <w:color w:val="000000"/>
                <w:szCs w:val="24"/>
                <w:lang w:val="pl-PL"/>
              </w:rPr>
              <w:t>Proizvođač:</w:t>
            </w:r>
          </w:p>
          <w:p w:rsidR="005E7220" w:rsidRDefault="005E7220" w:rsidP="00286D93">
            <w:pPr>
              <w:rPr>
                <w:rFonts w:ascii="Times New Roman" w:hAnsi="Times New Roman"/>
                <w:b/>
                <w:bCs/>
                <w:sz w:val="22"/>
                <w:szCs w:val="22"/>
              </w:rPr>
            </w:pPr>
          </w:p>
          <w:p w:rsidR="005E7220" w:rsidRDefault="005E7220" w:rsidP="00286D93">
            <w:pPr>
              <w:rPr>
                <w:rFonts w:ascii="Times New Roman" w:hAnsi="Times New Roman"/>
                <w:b/>
                <w:bCs/>
                <w:color w:val="000000"/>
                <w:szCs w:val="24"/>
                <w:lang w:val="pl-PL"/>
              </w:rPr>
            </w:pPr>
            <w:r w:rsidRPr="004305BD">
              <w:rPr>
                <w:rFonts w:ascii="Times New Roman" w:hAnsi="Times New Roman"/>
                <w:b/>
                <w:bCs/>
                <w:color w:val="000000"/>
                <w:szCs w:val="24"/>
                <w:lang w:val="pl-PL"/>
              </w:rPr>
              <w:t>Model ure</w:t>
            </w:r>
            <w:r w:rsidRPr="004305BD">
              <w:rPr>
                <w:rFonts w:ascii="Times New Roman" w:hAnsi="Times New Roman" w:hint="eastAsia"/>
                <w:b/>
                <w:bCs/>
                <w:color w:val="000000"/>
                <w:szCs w:val="24"/>
                <w:lang w:val="pl-PL"/>
              </w:rPr>
              <w:t>đ</w:t>
            </w:r>
            <w:r w:rsidRPr="004305BD">
              <w:rPr>
                <w:rFonts w:ascii="Times New Roman" w:hAnsi="Times New Roman"/>
                <w:b/>
                <w:bCs/>
                <w:color w:val="000000"/>
                <w:szCs w:val="24"/>
                <w:lang w:val="pl-PL"/>
              </w:rPr>
              <w:t>aja:</w:t>
            </w:r>
          </w:p>
          <w:p w:rsidR="005E7220" w:rsidRDefault="005E7220" w:rsidP="00286D93">
            <w:pPr>
              <w:rPr>
                <w:rFonts w:ascii="Times New Roman" w:hAnsi="Times New Roman"/>
                <w:b/>
                <w:bCs/>
                <w:color w:val="000000"/>
                <w:szCs w:val="24"/>
                <w:lang w:val="pl-PL"/>
              </w:rPr>
            </w:pPr>
          </w:p>
          <w:p w:rsidR="005E7220" w:rsidRDefault="005E7220" w:rsidP="00286D93">
            <w:pPr>
              <w:rPr>
                <w:rFonts w:ascii="Times New Roman" w:hAnsi="Times New Roman"/>
                <w:b/>
                <w:bCs/>
                <w:sz w:val="22"/>
                <w:szCs w:val="22"/>
              </w:rPr>
            </w:pPr>
            <w:r>
              <w:rPr>
                <w:rFonts w:ascii="Times New Roman" w:hAnsi="Times New Roman"/>
                <w:b/>
                <w:bCs/>
                <w:sz w:val="22"/>
                <w:szCs w:val="22"/>
              </w:rPr>
              <w:t xml:space="preserve">Jedinična cijena bez PDV-a: __________________ kn.   </w:t>
            </w:r>
          </w:p>
          <w:p w:rsidR="005E7220" w:rsidRDefault="005E7220" w:rsidP="00286D93">
            <w:pPr>
              <w:rPr>
                <w:rFonts w:ascii="Times New Roman" w:hAnsi="Times New Roman"/>
                <w:b/>
                <w:bCs/>
                <w:sz w:val="22"/>
                <w:szCs w:val="22"/>
              </w:rPr>
            </w:pPr>
          </w:p>
          <w:p w:rsidR="005E7220" w:rsidRPr="00C76838" w:rsidRDefault="005E7220" w:rsidP="00286D93">
            <w:pPr>
              <w:rPr>
                <w:rFonts w:ascii="Times New Roman" w:hAnsi="Times New Roman"/>
                <w:b/>
                <w:bCs/>
                <w:sz w:val="28"/>
                <w:szCs w:val="28"/>
              </w:rPr>
            </w:pPr>
            <w:r w:rsidRPr="00C76838">
              <w:rPr>
                <w:rFonts w:ascii="Times New Roman" w:hAnsi="Times New Roman"/>
                <w:b/>
                <w:bCs/>
                <w:sz w:val="28"/>
                <w:szCs w:val="28"/>
              </w:rPr>
              <w:t xml:space="preserve">A - Ukupna cijena – </w:t>
            </w:r>
            <w:r>
              <w:rPr>
                <w:rFonts w:ascii="Times New Roman" w:hAnsi="Times New Roman"/>
                <w:b/>
                <w:bCs/>
                <w:sz w:val="28"/>
                <w:szCs w:val="28"/>
              </w:rPr>
              <w:t>8</w:t>
            </w:r>
            <w:r w:rsidRPr="00C76838">
              <w:rPr>
                <w:rFonts w:ascii="Times New Roman" w:hAnsi="Times New Roman"/>
                <w:b/>
                <w:bCs/>
                <w:sz w:val="28"/>
                <w:szCs w:val="28"/>
              </w:rPr>
              <w:t xml:space="preserve"> komada bez PDV-a:    __________________ kn.</w:t>
            </w:r>
          </w:p>
          <w:p w:rsidR="005E7220" w:rsidRPr="007F4E3F" w:rsidRDefault="005E7220" w:rsidP="00286D93">
            <w:pPr>
              <w:rPr>
                <w:rFonts w:ascii="Times New Roman" w:hAnsi="Times New Roman"/>
                <w:b/>
                <w:bCs/>
                <w:color w:val="000000"/>
                <w:szCs w:val="24"/>
                <w:lang w:val="pl-PL"/>
              </w:rPr>
            </w:pPr>
          </w:p>
        </w:tc>
      </w:tr>
      <w:tr w:rsidR="005E7220" w:rsidRPr="00056A56" w:rsidTr="00AF376D">
        <w:tblPrEx>
          <w:tblLook w:val="0000"/>
        </w:tblPrEx>
        <w:trPr>
          <w:trHeight w:val="737"/>
        </w:trPr>
        <w:tc>
          <w:tcPr>
            <w:tcW w:w="824" w:type="dxa"/>
            <w:vAlign w:val="center"/>
          </w:tcPr>
          <w:p w:rsidR="005E7220" w:rsidRDefault="00AF376D" w:rsidP="00AF376D">
            <w:pPr>
              <w:rPr>
                <w:rFonts w:ascii="Calibri" w:hAnsi="Calibri"/>
                <w:color w:val="000000"/>
                <w:sz w:val="22"/>
                <w:szCs w:val="22"/>
              </w:rPr>
            </w:pPr>
            <w:r w:rsidRPr="00AF376D">
              <w:rPr>
                <w:rFonts w:ascii="Calibri" w:hAnsi="Calibri"/>
                <w:color w:val="000000"/>
                <w:sz w:val="22"/>
                <w:szCs w:val="22"/>
              </w:rPr>
              <w:t>1.1.</w:t>
            </w:r>
          </w:p>
        </w:tc>
        <w:tc>
          <w:tcPr>
            <w:tcW w:w="6804" w:type="dxa"/>
            <w:vAlign w:val="center"/>
          </w:tcPr>
          <w:p w:rsidR="005E7220" w:rsidRDefault="00AF376D" w:rsidP="00AF376D">
            <w:pPr>
              <w:rPr>
                <w:rFonts w:ascii="Calibri" w:hAnsi="Calibri"/>
                <w:color w:val="000000"/>
                <w:sz w:val="22"/>
                <w:szCs w:val="22"/>
              </w:rPr>
            </w:pPr>
            <w:r w:rsidRPr="00AF376D">
              <w:rPr>
                <w:rFonts w:ascii="Calibri" w:hAnsi="Calibri"/>
                <w:color w:val="000000"/>
                <w:sz w:val="22"/>
                <w:szCs w:val="22"/>
              </w:rPr>
              <w:t>Vrsta jedinice:  Prijenosna volumetrijska infuzijska pumpa sa štrcaljkom za povremenu ili kontinuiranu isporuku lijekova</w:t>
            </w:r>
          </w:p>
        </w:tc>
        <w:tc>
          <w:tcPr>
            <w:tcW w:w="3261" w:type="dxa"/>
            <w:vAlign w:val="center"/>
          </w:tcPr>
          <w:p w:rsidR="005E7220" w:rsidRPr="00B23F44" w:rsidRDefault="005E7220" w:rsidP="00B23F44">
            <w:pPr>
              <w:rPr>
                <w:rFonts w:ascii="Times New Roman" w:hAnsi="Times New Roman"/>
                <w:i/>
                <w:iCs/>
                <w:lang w:val="pl-PL"/>
              </w:rPr>
            </w:pPr>
          </w:p>
        </w:tc>
      </w:tr>
      <w:tr w:rsidR="00AF376D" w:rsidRPr="00056A56" w:rsidTr="00AF376D">
        <w:tblPrEx>
          <w:tblLook w:val="0000"/>
        </w:tblPrEx>
        <w:trPr>
          <w:trHeight w:val="415"/>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1.2.</w:t>
            </w:r>
          </w:p>
        </w:tc>
        <w:tc>
          <w:tcPr>
            <w:tcW w:w="6804" w:type="dxa"/>
            <w:vAlign w:val="bottom"/>
          </w:tcPr>
          <w:p w:rsidR="00AF376D" w:rsidRDefault="00AF376D">
            <w:pPr>
              <w:rPr>
                <w:rFonts w:ascii="Calibri" w:hAnsi="Calibri"/>
                <w:color w:val="000000"/>
                <w:sz w:val="22"/>
                <w:szCs w:val="22"/>
              </w:rPr>
            </w:pPr>
            <w:r>
              <w:rPr>
                <w:rFonts w:ascii="Calibri" w:hAnsi="Calibri"/>
                <w:color w:val="000000"/>
                <w:sz w:val="22"/>
                <w:szCs w:val="22"/>
              </w:rPr>
              <w:t xml:space="preserve">Raspon brzine protoka: </w:t>
            </w:r>
            <w:r>
              <w:rPr>
                <w:rFonts w:ascii="Calibri" w:hAnsi="Calibri"/>
                <w:sz w:val="22"/>
                <w:szCs w:val="22"/>
              </w:rPr>
              <w:t xml:space="preserve"> od minimalno 0.1ml/h do minimalno 200 ml/h</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407"/>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1.3.</w:t>
            </w:r>
          </w:p>
        </w:tc>
        <w:tc>
          <w:tcPr>
            <w:tcW w:w="6804" w:type="dxa"/>
            <w:vAlign w:val="bottom"/>
          </w:tcPr>
          <w:p w:rsidR="00AF376D" w:rsidRDefault="00AF376D">
            <w:pPr>
              <w:rPr>
                <w:rFonts w:ascii="Calibri" w:hAnsi="Calibri"/>
                <w:color w:val="000000"/>
                <w:sz w:val="22"/>
                <w:szCs w:val="22"/>
              </w:rPr>
            </w:pPr>
            <w:r>
              <w:rPr>
                <w:rFonts w:ascii="Calibri" w:hAnsi="Calibri"/>
                <w:color w:val="000000"/>
                <w:sz w:val="22"/>
                <w:szCs w:val="22"/>
              </w:rPr>
              <w:t>Točnost doziranog protoka: +/-2%</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570"/>
        </w:trPr>
        <w:tc>
          <w:tcPr>
            <w:tcW w:w="824" w:type="dxa"/>
            <w:vAlign w:val="center"/>
          </w:tcPr>
          <w:p w:rsidR="00AF376D" w:rsidRDefault="00AF376D" w:rsidP="00AF376D">
            <w:pPr>
              <w:rPr>
                <w:rFonts w:ascii="Calibri" w:hAnsi="Calibri"/>
                <w:color w:val="000000"/>
                <w:sz w:val="22"/>
                <w:szCs w:val="22"/>
              </w:rPr>
            </w:pPr>
            <w:r>
              <w:rPr>
                <w:rFonts w:ascii="Calibri" w:hAnsi="Calibri"/>
                <w:color w:val="000000"/>
                <w:sz w:val="22"/>
                <w:szCs w:val="22"/>
              </w:rPr>
              <w:t>1.3.1.</w:t>
            </w:r>
          </w:p>
        </w:tc>
        <w:tc>
          <w:tcPr>
            <w:tcW w:w="6804" w:type="dxa"/>
            <w:vAlign w:val="center"/>
          </w:tcPr>
          <w:p w:rsidR="00AF376D" w:rsidRDefault="00AF376D" w:rsidP="00AF376D">
            <w:pPr>
              <w:rPr>
                <w:rFonts w:ascii="Calibri" w:hAnsi="Calibri"/>
                <w:color w:val="000000"/>
                <w:sz w:val="22"/>
                <w:szCs w:val="22"/>
              </w:rPr>
            </w:pPr>
            <w:r>
              <w:rPr>
                <w:rFonts w:ascii="Calibri" w:hAnsi="Calibri"/>
                <w:color w:val="000000"/>
                <w:sz w:val="22"/>
                <w:szCs w:val="22"/>
              </w:rPr>
              <w:t>Izbor štrcaljke: više proizvođača, zapremnine do maksimalno 50/60 ml</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550"/>
        </w:trPr>
        <w:tc>
          <w:tcPr>
            <w:tcW w:w="824" w:type="dxa"/>
            <w:vAlign w:val="center"/>
          </w:tcPr>
          <w:p w:rsidR="00AF376D" w:rsidRDefault="00AF376D" w:rsidP="00AF376D">
            <w:pPr>
              <w:rPr>
                <w:rFonts w:ascii="Calibri" w:hAnsi="Calibri"/>
                <w:color w:val="000000"/>
                <w:sz w:val="22"/>
                <w:szCs w:val="22"/>
              </w:rPr>
            </w:pPr>
            <w:r>
              <w:rPr>
                <w:rFonts w:ascii="Calibri" w:hAnsi="Calibri"/>
                <w:color w:val="000000"/>
                <w:sz w:val="22"/>
                <w:szCs w:val="22"/>
              </w:rPr>
              <w:t>1.3.2.</w:t>
            </w:r>
          </w:p>
        </w:tc>
        <w:tc>
          <w:tcPr>
            <w:tcW w:w="6804" w:type="dxa"/>
            <w:vAlign w:val="center"/>
          </w:tcPr>
          <w:p w:rsidR="00AF376D" w:rsidRDefault="00AF376D" w:rsidP="00AF376D">
            <w:pPr>
              <w:rPr>
                <w:rFonts w:ascii="Calibri" w:hAnsi="Calibri"/>
                <w:color w:val="000000"/>
                <w:sz w:val="22"/>
                <w:szCs w:val="22"/>
              </w:rPr>
            </w:pPr>
            <w:r>
              <w:rPr>
                <w:rFonts w:ascii="Calibri" w:hAnsi="Calibri"/>
                <w:color w:val="000000"/>
                <w:sz w:val="22"/>
                <w:szCs w:val="22"/>
              </w:rPr>
              <w:t>Automatsko prepoznavanje zapremnine štrcaljke</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558"/>
        </w:trPr>
        <w:tc>
          <w:tcPr>
            <w:tcW w:w="824" w:type="dxa"/>
            <w:vAlign w:val="center"/>
          </w:tcPr>
          <w:p w:rsidR="00AF376D" w:rsidRDefault="00AF376D" w:rsidP="00AF376D">
            <w:pPr>
              <w:rPr>
                <w:rFonts w:ascii="Calibri" w:hAnsi="Calibri"/>
                <w:color w:val="000000"/>
                <w:sz w:val="22"/>
                <w:szCs w:val="22"/>
              </w:rPr>
            </w:pPr>
            <w:r>
              <w:rPr>
                <w:rFonts w:ascii="Calibri" w:hAnsi="Calibri"/>
                <w:color w:val="000000"/>
                <w:sz w:val="22"/>
                <w:szCs w:val="22"/>
              </w:rPr>
              <w:t>1.3.3.</w:t>
            </w:r>
          </w:p>
        </w:tc>
        <w:tc>
          <w:tcPr>
            <w:tcW w:w="6804" w:type="dxa"/>
            <w:vAlign w:val="center"/>
          </w:tcPr>
          <w:p w:rsidR="00AF376D" w:rsidRDefault="00AF376D" w:rsidP="00AF376D">
            <w:pPr>
              <w:rPr>
                <w:rFonts w:ascii="Calibri" w:hAnsi="Calibri"/>
                <w:color w:val="000000"/>
                <w:sz w:val="22"/>
                <w:szCs w:val="22"/>
              </w:rPr>
            </w:pPr>
            <w:r>
              <w:rPr>
                <w:rFonts w:ascii="Calibri" w:hAnsi="Calibri"/>
                <w:color w:val="000000"/>
                <w:sz w:val="22"/>
                <w:szCs w:val="22"/>
              </w:rPr>
              <w:t>Automatsko ili ručno učvršćivanje potiskivača klipa štrcaljke</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552"/>
        </w:trPr>
        <w:tc>
          <w:tcPr>
            <w:tcW w:w="824" w:type="dxa"/>
            <w:vAlign w:val="center"/>
          </w:tcPr>
          <w:p w:rsidR="00AF376D" w:rsidRDefault="00AF376D" w:rsidP="00AF376D">
            <w:pPr>
              <w:rPr>
                <w:rFonts w:ascii="Calibri" w:hAnsi="Calibri"/>
                <w:color w:val="000000"/>
                <w:sz w:val="22"/>
                <w:szCs w:val="22"/>
              </w:rPr>
            </w:pPr>
            <w:r>
              <w:rPr>
                <w:rFonts w:ascii="Calibri" w:hAnsi="Calibri"/>
                <w:color w:val="000000"/>
                <w:sz w:val="22"/>
                <w:szCs w:val="22"/>
              </w:rPr>
              <w:t>1.4.</w:t>
            </w:r>
          </w:p>
        </w:tc>
        <w:tc>
          <w:tcPr>
            <w:tcW w:w="6804" w:type="dxa"/>
            <w:vAlign w:val="center"/>
          </w:tcPr>
          <w:p w:rsidR="00AF376D" w:rsidRDefault="00AF376D" w:rsidP="00AF376D">
            <w:pPr>
              <w:rPr>
                <w:rFonts w:ascii="Calibri" w:hAnsi="Calibri"/>
                <w:color w:val="000000"/>
                <w:sz w:val="22"/>
                <w:szCs w:val="22"/>
              </w:rPr>
            </w:pPr>
            <w:r>
              <w:rPr>
                <w:rFonts w:ascii="Calibri" w:hAnsi="Calibri"/>
                <w:color w:val="000000"/>
                <w:sz w:val="22"/>
                <w:szCs w:val="22"/>
              </w:rPr>
              <w:t>Bolus - raspon brzine protoka do maksimalno 1.800 ml/h</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418"/>
        </w:trPr>
        <w:tc>
          <w:tcPr>
            <w:tcW w:w="824" w:type="dxa"/>
            <w:vAlign w:val="center"/>
          </w:tcPr>
          <w:p w:rsidR="00AF376D" w:rsidRDefault="00AF376D" w:rsidP="00AF376D">
            <w:pPr>
              <w:rPr>
                <w:rFonts w:ascii="Calibri" w:hAnsi="Calibri"/>
                <w:color w:val="000000"/>
                <w:sz w:val="22"/>
                <w:szCs w:val="22"/>
              </w:rPr>
            </w:pPr>
            <w:r>
              <w:rPr>
                <w:rFonts w:ascii="Calibri" w:hAnsi="Calibri"/>
                <w:color w:val="000000"/>
                <w:sz w:val="22"/>
                <w:szCs w:val="22"/>
              </w:rPr>
              <w:t>1.4.1.</w:t>
            </w:r>
          </w:p>
        </w:tc>
        <w:tc>
          <w:tcPr>
            <w:tcW w:w="6804" w:type="dxa"/>
            <w:vAlign w:val="center"/>
          </w:tcPr>
          <w:p w:rsidR="00AF376D" w:rsidRDefault="00AF376D" w:rsidP="00AF376D">
            <w:pPr>
              <w:rPr>
                <w:rFonts w:ascii="Calibri" w:hAnsi="Calibri"/>
                <w:color w:val="000000"/>
                <w:sz w:val="22"/>
                <w:szCs w:val="22"/>
              </w:rPr>
            </w:pPr>
            <w:r>
              <w:rPr>
                <w:rFonts w:ascii="Calibri" w:hAnsi="Calibri"/>
                <w:color w:val="000000"/>
                <w:sz w:val="22"/>
                <w:szCs w:val="22"/>
              </w:rPr>
              <w:t>Ručni bolus – doziranje bolusa dok se drži pritisnuta tipka</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409"/>
        </w:trPr>
        <w:tc>
          <w:tcPr>
            <w:tcW w:w="824" w:type="dxa"/>
            <w:vAlign w:val="center"/>
          </w:tcPr>
          <w:p w:rsidR="00AF376D" w:rsidRDefault="00AF376D" w:rsidP="00AF376D">
            <w:pPr>
              <w:rPr>
                <w:rFonts w:ascii="Calibri" w:hAnsi="Calibri"/>
                <w:color w:val="000000"/>
                <w:sz w:val="22"/>
                <w:szCs w:val="22"/>
              </w:rPr>
            </w:pPr>
            <w:r>
              <w:rPr>
                <w:rFonts w:ascii="Calibri" w:hAnsi="Calibri"/>
                <w:color w:val="000000"/>
                <w:sz w:val="22"/>
                <w:szCs w:val="22"/>
              </w:rPr>
              <w:t>1.4.2.</w:t>
            </w:r>
          </w:p>
        </w:tc>
        <w:tc>
          <w:tcPr>
            <w:tcW w:w="6804" w:type="dxa"/>
            <w:vAlign w:val="center"/>
          </w:tcPr>
          <w:p w:rsidR="00AF376D" w:rsidRDefault="00AF376D" w:rsidP="00AF376D">
            <w:pPr>
              <w:rPr>
                <w:rFonts w:ascii="Calibri" w:hAnsi="Calibri"/>
                <w:color w:val="000000"/>
                <w:sz w:val="22"/>
                <w:szCs w:val="22"/>
              </w:rPr>
            </w:pPr>
            <w:r>
              <w:rPr>
                <w:rFonts w:ascii="Calibri" w:hAnsi="Calibri"/>
                <w:color w:val="000000"/>
                <w:sz w:val="22"/>
                <w:szCs w:val="22"/>
              </w:rPr>
              <w:t>Doziranje bolusa s predodređenim volumenom bolusa</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415"/>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1.4.3.</w:t>
            </w:r>
          </w:p>
        </w:tc>
        <w:tc>
          <w:tcPr>
            <w:tcW w:w="6804" w:type="dxa"/>
            <w:vAlign w:val="bottom"/>
          </w:tcPr>
          <w:p w:rsidR="00AF376D" w:rsidRDefault="00AF376D">
            <w:pPr>
              <w:rPr>
                <w:rFonts w:ascii="Calibri" w:hAnsi="Calibri"/>
                <w:color w:val="000000"/>
                <w:sz w:val="22"/>
                <w:szCs w:val="22"/>
              </w:rPr>
            </w:pPr>
            <w:r>
              <w:rPr>
                <w:rFonts w:ascii="Calibri" w:hAnsi="Calibri"/>
                <w:color w:val="000000"/>
                <w:sz w:val="22"/>
                <w:szCs w:val="22"/>
              </w:rPr>
              <w:t>Doziranje bolusa s izračunom mjere</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563"/>
        </w:trPr>
        <w:tc>
          <w:tcPr>
            <w:tcW w:w="824" w:type="dxa"/>
            <w:vAlign w:val="center"/>
          </w:tcPr>
          <w:p w:rsidR="00AF376D" w:rsidRDefault="00AF376D">
            <w:pPr>
              <w:rPr>
                <w:rFonts w:ascii="Calibri" w:hAnsi="Calibri"/>
                <w:color w:val="000000"/>
                <w:sz w:val="22"/>
                <w:szCs w:val="22"/>
              </w:rPr>
            </w:pPr>
            <w:r>
              <w:rPr>
                <w:rFonts w:ascii="Calibri" w:hAnsi="Calibri"/>
                <w:color w:val="000000"/>
                <w:sz w:val="22"/>
                <w:szCs w:val="22"/>
              </w:rPr>
              <w:t>1.5.</w:t>
            </w:r>
          </w:p>
        </w:tc>
        <w:tc>
          <w:tcPr>
            <w:tcW w:w="6804" w:type="dxa"/>
            <w:vAlign w:val="center"/>
          </w:tcPr>
          <w:p w:rsidR="00AF376D" w:rsidRDefault="00AF376D">
            <w:pPr>
              <w:rPr>
                <w:rFonts w:ascii="Calibri" w:hAnsi="Calibri"/>
                <w:color w:val="000000"/>
                <w:sz w:val="22"/>
                <w:szCs w:val="22"/>
              </w:rPr>
            </w:pPr>
            <w:r>
              <w:rPr>
                <w:rFonts w:ascii="Calibri" w:hAnsi="Calibri"/>
                <w:color w:val="000000"/>
                <w:sz w:val="22"/>
                <w:szCs w:val="22"/>
              </w:rPr>
              <w:t>Programiranje doziranog volumena  od 0,1 do minimalno 9.999 ml</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737"/>
        </w:trPr>
        <w:tc>
          <w:tcPr>
            <w:tcW w:w="824" w:type="dxa"/>
            <w:vAlign w:val="center"/>
          </w:tcPr>
          <w:p w:rsidR="00AF376D" w:rsidRDefault="00AF376D" w:rsidP="00AF376D">
            <w:pPr>
              <w:rPr>
                <w:rFonts w:ascii="Calibri" w:hAnsi="Calibri"/>
                <w:color w:val="000000"/>
                <w:sz w:val="22"/>
                <w:szCs w:val="22"/>
              </w:rPr>
            </w:pPr>
            <w:r>
              <w:rPr>
                <w:rFonts w:ascii="Calibri" w:hAnsi="Calibri"/>
                <w:color w:val="000000"/>
                <w:sz w:val="22"/>
                <w:szCs w:val="22"/>
              </w:rPr>
              <w:t>1.6.</w:t>
            </w:r>
          </w:p>
        </w:tc>
        <w:tc>
          <w:tcPr>
            <w:tcW w:w="6804" w:type="dxa"/>
            <w:vAlign w:val="center"/>
          </w:tcPr>
          <w:p w:rsidR="00AF376D" w:rsidRDefault="00AF376D" w:rsidP="00AF376D">
            <w:pPr>
              <w:rPr>
                <w:rFonts w:ascii="Calibri" w:hAnsi="Calibri"/>
                <w:color w:val="000000"/>
                <w:sz w:val="22"/>
                <w:szCs w:val="22"/>
              </w:rPr>
            </w:pPr>
            <w:r>
              <w:rPr>
                <w:rFonts w:ascii="Calibri" w:hAnsi="Calibri"/>
                <w:color w:val="000000"/>
                <w:sz w:val="22"/>
                <w:szCs w:val="22"/>
              </w:rPr>
              <w:t xml:space="preserve">Programiranje vremenskog perioda trajanja infuzije od 00h 01min do minimalno 96h 00min </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525"/>
        </w:trPr>
        <w:tc>
          <w:tcPr>
            <w:tcW w:w="824" w:type="dxa"/>
            <w:vAlign w:val="center"/>
          </w:tcPr>
          <w:p w:rsidR="00AF376D" w:rsidRDefault="00AF376D" w:rsidP="00AF376D">
            <w:pPr>
              <w:rPr>
                <w:rFonts w:ascii="Calibri" w:hAnsi="Calibri"/>
                <w:color w:val="000000"/>
                <w:sz w:val="22"/>
                <w:szCs w:val="22"/>
              </w:rPr>
            </w:pPr>
            <w:r>
              <w:rPr>
                <w:rFonts w:ascii="Calibri" w:hAnsi="Calibri"/>
                <w:color w:val="000000"/>
                <w:sz w:val="22"/>
                <w:szCs w:val="22"/>
              </w:rPr>
              <w:t>1.7.1.</w:t>
            </w:r>
          </w:p>
        </w:tc>
        <w:tc>
          <w:tcPr>
            <w:tcW w:w="6804" w:type="dxa"/>
            <w:vAlign w:val="center"/>
          </w:tcPr>
          <w:p w:rsidR="00AF376D" w:rsidRDefault="00AF376D" w:rsidP="00AF376D">
            <w:pPr>
              <w:rPr>
                <w:rFonts w:ascii="Calibri" w:hAnsi="Calibri"/>
                <w:color w:val="000000"/>
                <w:sz w:val="22"/>
                <w:szCs w:val="22"/>
              </w:rPr>
            </w:pPr>
            <w:r>
              <w:rPr>
                <w:rFonts w:ascii="Calibri" w:hAnsi="Calibri"/>
                <w:color w:val="000000"/>
                <w:sz w:val="22"/>
                <w:szCs w:val="22"/>
              </w:rPr>
              <w:t>Automatski izračun protoka (ml/h ) ovisno o dozi ( µg, mg, ../kg/min )</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737"/>
        </w:trPr>
        <w:tc>
          <w:tcPr>
            <w:tcW w:w="824" w:type="dxa"/>
            <w:vAlign w:val="center"/>
          </w:tcPr>
          <w:p w:rsidR="00AF376D" w:rsidRDefault="00AF376D" w:rsidP="00AF376D">
            <w:pPr>
              <w:rPr>
                <w:rFonts w:ascii="Calibri" w:hAnsi="Calibri"/>
                <w:color w:val="000000"/>
                <w:sz w:val="22"/>
                <w:szCs w:val="22"/>
              </w:rPr>
            </w:pPr>
            <w:r>
              <w:rPr>
                <w:rFonts w:ascii="Calibri" w:hAnsi="Calibri"/>
                <w:color w:val="000000"/>
                <w:sz w:val="22"/>
                <w:szCs w:val="22"/>
              </w:rPr>
              <w:t>1.7.2.</w:t>
            </w:r>
          </w:p>
        </w:tc>
        <w:tc>
          <w:tcPr>
            <w:tcW w:w="6804" w:type="dxa"/>
            <w:vAlign w:val="center"/>
          </w:tcPr>
          <w:p w:rsidR="00AF376D" w:rsidRDefault="00AF376D" w:rsidP="00AF376D">
            <w:pPr>
              <w:rPr>
                <w:rFonts w:ascii="Calibri" w:hAnsi="Calibri"/>
                <w:color w:val="000000"/>
                <w:sz w:val="22"/>
                <w:szCs w:val="22"/>
              </w:rPr>
            </w:pPr>
            <w:r>
              <w:rPr>
                <w:rFonts w:ascii="Calibri" w:hAnsi="Calibri"/>
                <w:color w:val="000000"/>
                <w:sz w:val="22"/>
                <w:szCs w:val="22"/>
              </w:rPr>
              <w:t>Koncentraciji ili količini lijeka u  µg, mg, IU, mmol, ili mEq po ml, količini lijeka u ml (volumenu lijeka), težini bolesnika</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737"/>
        </w:trPr>
        <w:tc>
          <w:tcPr>
            <w:tcW w:w="824" w:type="dxa"/>
            <w:vAlign w:val="center"/>
          </w:tcPr>
          <w:p w:rsidR="00AF376D" w:rsidRDefault="00AF376D" w:rsidP="00AF376D">
            <w:pPr>
              <w:rPr>
                <w:rFonts w:ascii="Calibri" w:hAnsi="Calibri"/>
                <w:color w:val="000000"/>
                <w:sz w:val="22"/>
                <w:szCs w:val="22"/>
              </w:rPr>
            </w:pPr>
            <w:r>
              <w:rPr>
                <w:rFonts w:ascii="Calibri" w:hAnsi="Calibri"/>
                <w:color w:val="000000"/>
                <w:sz w:val="22"/>
                <w:szCs w:val="22"/>
              </w:rPr>
              <w:t>1.8.</w:t>
            </w:r>
          </w:p>
        </w:tc>
        <w:tc>
          <w:tcPr>
            <w:tcW w:w="6804" w:type="dxa"/>
            <w:vAlign w:val="center"/>
          </w:tcPr>
          <w:p w:rsidR="00AF376D" w:rsidRDefault="00AF376D" w:rsidP="00AF376D">
            <w:pPr>
              <w:rPr>
                <w:rFonts w:ascii="Calibri" w:hAnsi="Calibri"/>
                <w:color w:val="000000"/>
                <w:sz w:val="22"/>
                <w:szCs w:val="22"/>
              </w:rPr>
            </w:pPr>
            <w:r>
              <w:rPr>
                <w:rFonts w:ascii="Calibri" w:hAnsi="Calibri"/>
                <w:color w:val="000000"/>
                <w:sz w:val="22"/>
                <w:szCs w:val="22"/>
              </w:rPr>
              <w:t>Prikaz podataka na ekranu pumpe u toku rada pumpe: protok, status pumpe - vizualizacija protoka, profil terapije, stanje baterije, tlak u liniji/granična vrijednost tlaka u liniji, vrijeme do kraja terapije, volumen do kraja terapije, volumen doziran pacijentu</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6A687E">
        <w:tblPrEx>
          <w:tblLook w:val="0000"/>
        </w:tblPrEx>
        <w:trPr>
          <w:trHeight w:val="737"/>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1.9.</w:t>
            </w:r>
          </w:p>
        </w:tc>
        <w:tc>
          <w:tcPr>
            <w:tcW w:w="6804" w:type="dxa"/>
            <w:vAlign w:val="bottom"/>
          </w:tcPr>
          <w:p w:rsidR="00AF376D" w:rsidRDefault="00AF376D">
            <w:pPr>
              <w:rPr>
                <w:rFonts w:ascii="Calibri" w:hAnsi="Calibri"/>
                <w:color w:val="000000"/>
                <w:sz w:val="22"/>
                <w:szCs w:val="22"/>
              </w:rPr>
            </w:pPr>
            <w:r>
              <w:rPr>
                <w:rFonts w:ascii="Calibri" w:hAnsi="Calibri"/>
                <w:color w:val="000000"/>
                <w:sz w:val="22"/>
                <w:szCs w:val="22"/>
              </w:rPr>
              <w:t xml:space="preserve">Lista lijekova koja sadrži minimalno 1200 lijekova  s mogućnošću grupiranja lijekova </w:t>
            </w:r>
            <w:r>
              <w:rPr>
                <w:rFonts w:ascii="Calibri" w:hAnsi="Calibri"/>
                <w:color w:val="0D0D0D"/>
                <w:sz w:val="22"/>
                <w:szCs w:val="22"/>
              </w:rPr>
              <w:t>po kategorijama</w:t>
            </w:r>
            <w:r>
              <w:rPr>
                <w:rFonts w:ascii="Calibri" w:hAnsi="Calibri"/>
                <w:color w:val="000000"/>
                <w:sz w:val="22"/>
                <w:szCs w:val="22"/>
              </w:rPr>
              <w:t xml:space="preserve"> (s parametrima o dozi, bolusu te granicama brzine doziranja/protoka). Izrada liste lijekova pomoću softverskog programa</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475"/>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1.10.</w:t>
            </w:r>
          </w:p>
        </w:tc>
        <w:tc>
          <w:tcPr>
            <w:tcW w:w="6804" w:type="dxa"/>
            <w:vAlign w:val="bottom"/>
          </w:tcPr>
          <w:p w:rsidR="00AF376D" w:rsidRDefault="00AF376D">
            <w:pPr>
              <w:rPr>
                <w:rFonts w:ascii="Calibri" w:hAnsi="Calibri"/>
                <w:color w:val="000000"/>
                <w:sz w:val="22"/>
                <w:szCs w:val="22"/>
              </w:rPr>
            </w:pPr>
            <w:r>
              <w:rPr>
                <w:rFonts w:ascii="Calibri" w:hAnsi="Calibri"/>
                <w:color w:val="000000"/>
                <w:sz w:val="22"/>
                <w:szCs w:val="22"/>
              </w:rPr>
              <w:t>Pohranjivanje posljednjih minimalno 1.000 unosa</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411"/>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1.11.</w:t>
            </w:r>
          </w:p>
        </w:tc>
        <w:tc>
          <w:tcPr>
            <w:tcW w:w="6804" w:type="dxa"/>
            <w:vAlign w:val="bottom"/>
          </w:tcPr>
          <w:p w:rsidR="00AF376D" w:rsidRDefault="00AF376D">
            <w:pPr>
              <w:rPr>
                <w:rFonts w:ascii="Calibri" w:hAnsi="Calibri"/>
                <w:color w:val="000000"/>
                <w:sz w:val="22"/>
                <w:szCs w:val="22"/>
              </w:rPr>
            </w:pPr>
            <w:r>
              <w:rPr>
                <w:rFonts w:ascii="Calibri" w:hAnsi="Calibri"/>
                <w:color w:val="000000"/>
                <w:sz w:val="22"/>
                <w:szCs w:val="22"/>
              </w:rPr>
              <w:t>Prikazivanje stanja pumpe (alarma) preko 3 LED</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6A687E">
        <w:tblPrEx>
          <w:tblLook w:val="0000"/>
        </w:tblPrEx>
        <w:trPr>
          <w:trHeight w:val="737"/>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lastRenderedPageBreak/>
              <w:t>1.12.</w:t>
            </w:r>
          </w:p>
        </w:tc>
        <w:tc>
          <w:tcPr>
            <w:tcW w:w="6804" w:type="dxa"/>
            <w:vAlign w:val="bottom"/>
          </w:tcPr>
          <w:p w:rsidR="00AF376D" w:rsidRDefault="00AF376D">
            <w:pPr>
              <w:rPr>
                <w:rFonts w:ascii="Calibri" w:hAnsi="Calibri"/>
                <w:color w:val="000000"/>
                <w:sz w:val="22"/>
                <w:szCs w:val="22"/>
              </w:rPr>
            </w:pPr>
            <w:r>
              <w:rPr>
                <w:rFonts w:ascii="Calibri" w:hAnsi="Calibri"/>
                <w:color w:val="000000"/>
                <w:sz w:val="22"/>
                <w:szCs w:val="22"/>
              </w:rPr>
              <w:t>Vizualni i akustični predalarmi isteka volumena, isteka vremena, prazne baterije, detekcije porasta tlaka</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6A687E">
        <w:tblPrEx>
          <w:tblLook w:val="0000"/>
        </w:tblPrEx>
        <w:trPr>
          <w:trHeight w:val="737"/>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1.13.</w:t>
            </w:r>
          </w:p>
        </w:tc>
        <w:tc>
          <w:tcPr>
            <w:tcW w:w="6804" w:type="dxa"/>
            <w:vAlign w:val="bottom"/>
          </w:tcPr>
          <w:p w:rsidR="00AF376D" w:rsidRDefault="00AF376D">
            <w:pPr>
              <w:rPr>
                <w:rFonts w:ascii="Calibri" w:hAnsi="Calibri"/>
                <w:color w:val="000000"/>
                <w:sz w:val="22"/>
                <w:szCs w:val="22"/>
              </w:rPr>
            </w:pPr>
            <w:r>
              <w:rPr>
                <w:rFonts w:ascii="Calibri" w:hAnsi="Calibri"/>
                <w:color w:val="000000"/>
                <w:sz w:val="22"/>
                <w:szCs w:val="22"/>
              </w:rPr>
              <w:t>Vizualni i akustični alarmi prazne šprice, isporučenog volumena, isteka vremena, prazne baterije, neočekivanog porasta tlaka iznad graničnog tlaka, KVO završen, neispravno postavljene štrcaljke, kalibracija uređaja, poništeni podaci terapije, zaključavanje podataka, aktivacija opcije preuzimanja</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6A687E">
        <w:tblPrEx>
          <w:tblLook w:val="0000"/>
        </w:tblPrEx>
        <w:trPr>
          <w:trHeight w:val="737"/>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1.14.</w:t>
            </w:r>
          </w:p>
        </w:tc>
        <w:tc>
          <w:tcPr>
            <w:tcW w:w="6804" w:type="dxa"/>
            <w:vAlign w:val="bottom"/>
          </w:tcPr>
          <w:p w:rsidR="00AF376D" w:rsidRDefault="00AF376D">
            <w:pPr>
              <w:rPr>
                <w:rFonts w:ascii="Calibri" w:hAnsi="Calibri"/>
                <w:color w:val="000000"/>
                <w:sz w:val="22"/>
                <w:szCs w:val="22"/>
              </w:rPr>
            </w:pPr>
            <w:r>
              <w:rPr>
                <w:rFonts w:ascii="Calibri" w:hAnsi="Calibri"/>
                <w:color w:val="000000"/>
                <w:sz w:val="22"/>
                <w:szCs w:val="22"/>
              </w:rPr>
              <w:t>Podešavanje graničnog tlaka u sistemu u razinama (granica minimalno 1 bar). Automatska redukcija bolus volumena u sistemu nakon okluzijskog alarma</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6A687E">
        <w:tblPrEx>
          <w:tblLook w:val="0000"/>
        </w:tblPrEx>
        <w:trPr>
          <w:trHeight w:val="737"/>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1.15.</w:t>
            </w:r>
          </w:p>
        </w:tc>
        <w:tc>
          <w:tcPr>
            <w:tcW w:w="6804" w:type="dxa"/>
            <w:vAlign w:val="bottom"/>
          </w:tcPr>
          <w:p w:rsidR="00AF376D" w:rsidRDefault="00AF376D">
            <w:pPr>
              <w:rPr>
                <w:rFonts w:ascii="Calibri" w:hAnsi="Calibri"/>
                <w:color w:val="000000"/>
                <w:sz w:val="22"/>
                <w:szCs w:val="22"/>
              </w:rPr>
            </w:pPr>
            <w:r>
              <w:rPr>
                <w:rFonts w:ascii="Calibri" w:hAnsi="Calibri"/>
                <w:color w:val="000000"/>
                <w:sz w:val="22"/>
                <w:szCs w:val="22"/>
              </w:rPr>
              <w:t xml:space="preserve">Alarm minimalno 3 min prije završetka terapije s mogućnošću podešavanja/prilagođavanja vremena u servisnom modu </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435"/>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1.16.</w:t>
            </w:r>
          </w:p>
        </w:tc>
        <w:tc>
          <w:tcPr>
            <w:tcW w:w="6804" w:type="dxa"/>
            <w:vAlign w:val="bottom"/>
          </w:tcPr>
          <w:p w:rsidR="00AF376D" w:rsidRDefault="00AF376D">
            <w:pPr>
              <w:rPr>
                <w:rFonts w:ascii="Calibri" w:hAnsi="Calibri"/>
                <w:color w:val="000000"/>
                <w:sz w:val="22"/>
                <w:szCs w:val="22"/>
              </w:rPr>
            </w:pPr>
            <w:r>
              <w:rPr>
                <w:rFonts w:ascii="Calibri" w:hAnsi="Calibri"/>
                <w:color w:val="000000"/>
                <w:sz w:val="22"/>
                <w:szCs w:val="22"/>
              </w:rPr>
              <w:t xml:space="preserve">DVO (KVO) -  opcija održavanja prohodnog venskog pristupa </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6A687E">
        <w:tblPrEx>
          <w:tblLook w:val="0000"/>
        </w:tblPrEx>
        <w:trPr>
          <w:trHeight w:val="737"/>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1.17.</w:t>
            </w:r>
          </w:p>
        </w:tc>
        <w:tc>
          <w:tcPr>
            <w:tcW w:w="6804" w:type="dxa"/>
            <w:vAlign w:val="bottom"/>
          </w:tcPr>
          <w:p w:rsidR="00AF376D" w:rsidRDefault="00AF376D">
            <w:pPr>
              <w:rPr>
                <w:rFonts w:ascii="Calibri" w:hAnsi="Calibri"/>
                <w:color w:val="000000"/>
                <w:sz w:val="22"/>
                <w:szCs w:val="22"/>
              </w:rPr>
            </w:pPr>
            <w:r>
              <w:rPr>
                <w:rFonts w:ascii="Calibri" w:hAnsi="Calibri"/>
                <w:color w:val="000000"/>
                <w:sz w:val="22"/>
                <w:szCs w:val="22"/>
              </w:rPr>
              <w:t xml:space="preserve">Pomična stezaljka za krilca štrcaljke koja osigurava ispravno podešavanje cilindra štrcaljke </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381"/>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1.18.</w:t>
            </w:r>
          </w:p>
        </w:tc>
        <w:tc>
          <w:tcPr>
            <w:tcW w:w="6804" w:type="dxa"/>
            <w:vAlign w:val="bottom"/>
          </w:tcPr>
          <w:p w:rsidR="00AF376D" w:rsidRDefault="00AF376D">
            <w:pPr>
              <w:rPr>
                <w:rFonts w:ascii="Calibri" w:hAnsi="Calibri"/>
                <w:color w:val="000000"/>
                <w:sz w:val="22"/>
                <w:szCs w:val="22"/>
              </w:rPr>
            </w:pPr>
            <w:r>
              <w:rPr>
                <w:rFonts w:ascii="Calibri" w:hAnsi="Calibri"/>
                <w:color w:val="000000"/>
                <w:sz w:val="22"/>
                <w:szCs w:val="22"/>
              </w:rPr>
              <w:t>Zaključavanje podataka u pumpu</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C11897">
        <w:tblPrEx>
          <w:tblLook w:val="0000"/>
        </w:tblPrEx>
        <w:trPr>
          <w:trHeight w:val="737"/>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1.19.</w:t>
            </w:r>
          </w:p>
        </w:tc>
        <w:tc>
          <w:tcPr>
            <w:tcW w:w="6804" w:type="dxa"/>
          </w:tcPr>
          <w:p w:rsidR="00AF376D" w:rsidRDefault="00AF376D">
            <w:pPr>
              <w:rPr>
                <w:rFonts w:ascii="Calibri" w:hAnsi="Calibri"/>
                <w:color w:val="000000"/>
                <w:sz w:val="22"/>
                <w:szCs w:val="22"/>
              </w:rPr>
            </w:pPr>
            <w:r>
              <w:rPr>
                <w:rFonts w:ascii="Calibri" w:hAnsi="Calibri"/>
                <w:color w:val="000000"/>
                <w:sz w:val="22"/>
                <w:szCs w:val="22"/>
              </w:rPr>
              <w:t>Vanjsko napajanje niskog napona od  12 V DC  - mogućnost priključak za ambulantno vozilo</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383"/>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1.20.</w:t>
            </w:r>
          </w:p>
        </w:tc>
        <w:tc>
          <w:tcPr>
            <w:tcW w:w="6804" w:type="dxa"/>
          </w:tcPr>
          <w:p w:rsidR="00AF376D" w:rsidRDefault="00AF376D">
            <w:pPr>
              <w:rPr>
                <w:rFonts w:ascii="Calibri" w:hAnsi="Calibri"/>
                <w:color w:val="000000"/>
                <w:sz w:val="22"/>
                <w:szCs w:val="22"/>
              </w:rPr>
            </w:pPr>
            <w:r>
              <w:rPr>
                <w:rFonts w:ascii="Calibri" w:hAnsi="Calibri"/>
                <w:color w:val="000000"/>
                <w:sz w:val="22"/>
                <w:szCs w:val="22"/>
              </w:rPr>
              <w:t>Integrirana baterija - tip baterije NiMH ili Li-Ion, punjiva</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545"/>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1.21.</w:t>
            </w:r>
          </w:p>
        </w:tc>
        <w:tc>
          <w:tcPr>
            <w:tcW w:w="6804" w:type="dxa"/>
            <w:vAlign w:val="center"/>
          </w:tcPr>
          <w:p w:rsidR="00AF376D" w:rsidRDefault="00AF376D">
            <w:pPr>
              <w:rPr>
                <w:rFonts w:ascii="Calibri" w:hAnsi="Calibri"/>
                <w:color w:val="000000"/>
                <w:sz w:val="22"/>
                <w:szCs w:val="22"/>
              </w:rPr>
            </w:pPr>
            <w:r>
              <w:rPr>
                <w:rFonts w:ascii="Calibri" w:hAnsi="Calibri"/>
                <w:color w:val="000000"/>
                <w:sz w:val="22"/>
                <w:szCs w:val="22"/>
              </w:rPr>
              <w:t>Vrijeme rada baterija: minimalno 8 sata pri protoku od 25ml/h</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425"/>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1.22.</w:t>
            </w:r>
          </w:p>
        </w:tc>
        <w:tc>
          <w:tcPr>
            <w:tcW w:w="6804" w:type="dxa"/>
            <w:vAlign w:val="bottom"/>
          </w:tcPr>
          <w:p w:rsidR="00AF376D" w:rsidRDefault="00AF376D">
            <w:pPr>
              <w:rPr>
                <w:rFonts w:ascii="Calibri" w:hAnsi="Calibri"/>
                <w:color w:val="000000"/>
                <w:sz w:val="22"/>
                <w:szCs w:val="22"/>
              </w:rPr>
            </w:pPr>
            <w:r>
              <w:rPr>
                <w:rFonts w:ascii="Calibri" w:hAnsi="Calibri"/>
                <w:color w:val="000000"/>
                <w:sz w:val="22"/>
                <w:szCs w:val="22"/>
              </w:rPr>
              <w:t xml:space="preserve">Vrijeme punjenja baterija: do maksimalno 6 sati </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560"/>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1.23.</w:t>
            </w:r>
          </w:p>
        </w:tc>
        <w:tc>
          <w:tcPr>
            <w:tcW w:w="6804" w:type="dxa"/>
            <w:vAlign w:val="bottom"/>
          </w:tcPr>
          <w:p w:rsidR="00AF376D" w:rsidRDefault="00AF376D">
            <w:pPr>
              <w:rPr>
                <w:rFonts w:ascii="Calibri" w:hAnsi="Calibri"/>
                <w:color w:val="000000"/>
                <w:sz w:val="22"/>
                <w:szCs w:val="22"/>
              </w:rPr>
            </w:pPr>
            <w:r>
              <w:rPr>
                <w:rFonts w:ascii="Calibri" w:hAnsi="Calibri"/>
                <w:color w:val="000000"/>
                <w:sz w:val="22"/>
                <w:szCs w:val="22"/>
              </w:rPr>
              <w:t>Korisničko sučelje na hrvatskom jeziku</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554"/>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1.24.</w:t>
            </w:r>
          </w:p>
        </w:tc>
        <w:tc>
          <w:tcPr>
            <w:tcW w:w="6804" w:type="dxa"/>
            <w:vAlign w:val="bottom"/>
          </w:tcPr>
          <w:p w:rsidR="00AF376D" w:rsidRDefault="00AF376D">
            <w:pPr>
              <w:rPr>
                <w:rFonts w:ascii="Calibri" w:hAnsi="Calibri"/>
                <w:color w:val="000000"/>
                <w:sz w:val="22"/>
                <w:szCs w:val="22"/>
              </w:rPr>
            </w:pPr>
            <w:r>
              <w:rPr>
                <w:rFonts w:ascii="Calibri" w:hAnsi="Calibri"/>
                <w:color w:val="000000"/>
                <w:sz w:val="22"/>
                <w:szCs w:val="22"/>
              </w:rPr>
              <w:t>TCI farmakokinetički model - ciljna kontrolirana infuzija</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548"/>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1.25.</w:t>
            </w:r>
          </w:p>
        </w:tc>
        <w:tc>
          <w:tcPr>
            <w:tcW w:w="6804" w:type="dxa"/>
            <w:vAlign w:val="bottom"/>
          </w:tcPr>
          <w:p w:rsidR="00AF376D" w:rsidRDefault="00AF376D">
            <w:pPr>
              <w:rPr>
                <w:rFonts w:ascii="Calibri" w:hAnsi="Calibri"/>
                <w:color w:val="000000"/>
                <w:sz w:val="22"/>
                <w:szCs w:val="22"/>
              </w:rPr>
            </w:pPr>
            <w:r>
              <w:rPr>
                <w:rFonts w:ascii="Calibri" w:hAnsi="Calibri"/>
                <w:color w:val="000000"/>
                <w:sz w:val="22"/>
                <w:szCs w:val="22"/>
              </w:rPr>
              <w:t xml:space="preserve">PCA mod integriran u softver infuzijske volumetrijske pumpe </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6A687E">
        <w:tblPrEx>
          <w:tblLook w:val="0000"/>
        </w:tblPrEx>
        <w:trPr>
          <w:trHeight w:val="737"/>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1.26.</w:t>
            </w:r>
          </w:p>
        </w:tc>
        <w:tc>
          <w:tcPr>
            <w:tcW w:w="6804" w:type="dxa"/>
            <w:vAlign w:val="bottom"/>
          </w:tcPr>
          <w:p w:rsidR="00AF376D" w:rsidRDefault="00AF376D">
            <w:pPr>
              <w:rPr>
                <w:rFonts w:ascii="Calibri" w:hAnsi="Calibri"/>
                <w:color w:val="000000"/>
                <w:sz w:val="22"/>
                <w:szCs w:val="22"/>
              </w:rPr>
            </w:pPr>
            <w:r>
              <w:rPr>
                <w:rFonts w:ascii="Calibri" w:hAnsi="Calibri"/>
                <w:color w:val="000000"/>
                <w:sz w:val="22"/>
                <w:szCs w:val="22"/>
              </w:rPr>
              <w:t>Automatsko preuzimanje funkcije (infuzijske terapije) na sekundarnom perfuzoru nakon isteka istovrsne terapije na primarnom perfuzoru pri primjeni lijekova iz liste lijekova definirane od strane odjela</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595"/>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1.27.</w:t>
            </w:r>
          </w:p>
        </w:tc>
        <w:tc>
          <w:tcPr>
            <w:tcW w:w="6804" w:type="dxa"/>
            <w:vAlign w:val="bottom"/>
          </w:tcPr>
          <w:p w:rsidR="00AF376D" w:rsidRDefault="00AF376D">
            <w:pPr>
              <w:rPr>
                <w:rFonts w:ascii="Calibri" w:hAnsi="Calibri"/>
                <w:color w:val="000000"/>
                <w:sz w:val="22"/>
                <w:szCs w:val="22"/>
              </w:rPr>
            </w:pPr>
            <w:r>
              <w:rPr>
                <w:rFonts w:ascii="Calibri" w:hAnsi="Calibri"/>
                <w:color w:val="000000"/>
                <w:sz w:val="22"/>
                <w:szCs w:val="22"/>
              </w:rPr>
              <w:t>Mod sekvencijska infuzija na perfuzorima - programiranje minimalno 12 infuzijskih sekvenci u jednom protokolu</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6A687E">
        <w:tblPrEx>
          <w:tblLook w:val="0000"/>
        </w:tblPrEx>
        <w:trPr>
          <w:trHeight w:val="737"/>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1.28.</w:t>
            </w:r>
          </w:p>
        </w:tc>
        <w:tc>
          <w:tcPr>
            <w:tcW w:w="6804" w:type="dxa"/>
            <w:vAlign w:val="bottom"/>
          </w:tcPr>
          <w:p w:rsidR="00AF376D" w:rsidRDefault="00AF376D">
            <w:pPr>
              <w:rPr>
                <w:rFonts w:ascii="Calibri" w:hAnsi="Calibri"/>
                <w:color w:val="000000"/>
                <w:sz w:val="22"/>
                <w:szCs w:val="22"/>
              </w:rPr>
            </w:pPr>
            <w:r>
              <w:rPr>
                <w:rFonts w:ascii="Calibri" w:hAnsi="Calibri"/>
                <w:color w:val="000000"/>
                <w:sz w:val="22"/>
                <w:szCs w:val="22"/>
              </w:rPr>
              <w:t>Mod povremenog ubrizgavanja  u dvije faze (bolus i brzina protoka) koje se ponavljaju</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515"/>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1.29.</w:t>
            </w:r>
          </w:p>
        </w:tc>
        <w:tc>
          <w:tcPr>
            <w:tcW w:w="6804" w:type="dxa"/>
            <w:vAlign w:val="bottom"/>
          </w:tcPr>
          <w:p w:rsidR="00AF376D" w:rsidRDefault="00AF376D">
            <w:pPr>
              <w:rPr>
                <w:rFonts w:ascii="Calibri" w:hAnsi="Calibri"/>
                <w:color w:val="000000"/>
                <w:sz w:val="22"/>
                <w:szCs w:val="22"/>
              </w:rPr>
            </w:pPr>
            <w:r>
              <w:rPr>
                <w:rFonts w:ascii="Calibri" w:hAnsi="Calibri"/>
                <w:color w:val="000000"/>
                <w:sz w:val="22"/>
                <w:szCs w:val="22"/>
              </w:rPr>
              <w:t>Povezivanje 3 pumpi međusobno za potrebe transporta</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423"/>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1.30.</w:t>
            </w:r>
          </w:p>
        </w:tc>
        <w:tc>
          <w:tcPr>
            <w:tcW w:w="6804" w:type="dxa"/>
            <w:vAlign w:val="bottom"/>
          </w:tcPr>
          <w:p w:rsidR="00AF376D" w:rsidRDefault="00AF376D">
            <w:pPr>
              <w:rPr>
                <w:rFonts w:ascii="Calibri" w:hAnsi="Calibri"/>
                <w:color w:val="000000"/>
                <w:sz w:val="22"/>
                <w:szCs w:val="22"/>
              </w:rPr>
            </w:pPr>
            <w:r>
              <w:rPr>
                <w:rFonts w:ascii="Calibri" w:hAnsi="Calibri"/>
                <w:color w:val="000000"/>
                <w:sz w:val="22"/>
                <w:szCs w:val="22"/>
              </w:rPr>
              <w:t>Mogućnost povezivanja u sustav centralnog nadzora infuzijske terapije</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699"/>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1.31.</w:t>
            </w:r>
          </w:p>
        </w:tc>
        <w:tc>
          <w:tcPr>
            <w:tcW w:w="6804" w:type="dxa"/>
            <w:vAlign w:val="bottom"/>
          </w:tcPr>
          <w:p w:rsidR="00AF376D" w:rsidRDefault="00AF376D">
            <w:pPr>
              <w:rPr>
                <w:rFonts w:ascii="Calibri" w:hAnsi="Calibri"/>
                <w:color w:val="000000"/>
                <w:sz w:val="22"/>
                <w:szCs w:val="22"/>
              </w:rPr>
            </w:pPr>
            <w:r>
              <w:rPr>
                <w:rFonts w:ascii="Calibri" w:hAnsi="Calibri"/>
                <w:color w:val="000000"/>
                <w:sz w:val="22"/>
                <w:szCs w:val="22"/>
              </w:rPr>
              <w:t>Mogućnost nadogradnje infuzomata za rad u zoni magnetnog zračenja (MRI) putem zasebnog kućišta</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553"/>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1.32.</w:t>
            </w:r>
          </w:p>
        </w:tc>
        <w:tc>
          <w:tcPr>
            <w:tcW w:w="6804" w:type="dxa"/>
            <w:vAlign w:val="bottom"/>
          </w:tcPr>
          <w:p w:rsidR="00AF376D" w:rsidRDefault="00AF376D">
            <w:pPr>
              <w:rPr>
                <w:rFonts w:ascii="Calibri" w:hAnsi="Calibri"/>
                <w:b/>
                <w:bCs/>
                <w:color w:val="000000"/>
                <w:sz w:val="22"/>
                <w:szCs w:val="22"/>
              </w:rPr>
            </w:pPr>
            <w:r>
              <w:rPr>
                <w:rFonts w:ascii="Calibri" w:hAnsi="Calibri"/>
                <w:b/>
                <w:bCs/>
                <w:color w:val="000000"/>
                <w:sz w:val="22"/>
                <w:szCs w:val="22"/>
              </w:rPr>
              <w:t>Osnovne karakteristike – Radna stanica za infuzijske volumetrijske pumpe</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6A687E">
        <w:tblPrEx>
          <w:tblLook w:val="0000"/>
        </w:tblPrEx>
        <w:trPr>
          <w:trHeight w:val="737"/>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1.32.1.</w:t>
            </w:r>
          </w:p>
        </w:tc>
        <w:tc>
          <w:tcPr>
            <w:tcW w:w="6804" w:type="dxa"/>
            <w:vAlign w:val="bottom"/>
          </w:tcPr>
          <w:p w:rsidR="00AF376D" w:rsidRDefault="00AF376D">
            <w:pPr>
              <w:rPr>
                <w:rFonts w:ascii="Calibri" w:hAnsi="Calibri"/>
                <w:color w:val="000000"/>
                <w:sz w:val="22"/>
                <w:szCs w:val="22"/>
              </w:rPr>
            </w:pPr>
            <w:r>
              <w:rPr>
                <w:rFonts w:ascii="Calibri" w:hAnsi="Calibri"/>
                <w:color w:val="000000"/>
                <w:sz w:val="22"/>
                <w:szCs w:val="22"/>
              </w:rPr>
              <w:t>Ponuditelj je obavezan isporučiti 2 komada radnih stanica za smještaj minimalno 4 uređaja</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6A687E">
        <w:tblPrEx>
          <w:tblLook w:val="0000"/>
        </w:tblPrEx>
        <w:trPr>
          <w:trHeight w:val="737"/>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1.32.2.</w:t>
            </w:r>
          </w:p>
        </w:tc>
        <w:tc>
          <w:tcPr>
            <w:tcW w:w="6804" w:type="dxa"/>
            <w:vAlign w:val="bottom"/>
          </w:tcPr>
          <w:p w:rsidR="00AF376D" w:rsidRDefault="00AF376D">
            <w:pPr>
              <w:rPr>
                <w:rFonts w:ascii="Calibri" w:hAnsi="Calibri"/>
                <w:color w:val="000000"/>
                <w:sz w:val="22"/>
                <w:szCs w:val="22"/>
              </w:rPr>
            </w:pPr>
            <w:r>
              <w:rPr>
                <w:rFonts w:ascii="Calibri" w:hAnsi="Calibri"/>
                <w:color w:val="000000"/>
                <w:sz w:val="22"/>
                <w:szCs w:val="22"/>
              </w:rPr>
              <w:t>Status indikator tijeka terapije u minimalno 3 boje, podešavanje razine zvučnog alarma</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6A687E">
        <w:tblPrEx>
          <w:tblLook w:val="0000"/>
        </w:tblPrEx>
        <w:trPr>
          <w:trHeight w:val="737"/>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lastRenderedPageBreak/>
              <w:t>1.32.3.</w:t>
            </w:r>
          </w:p>
        </w:tc>
        <w:tc>
          <w:tcPr>
            <w:tcW w:w="6804" w:type="dxa"/>
            <w:vAlign w:val="bottom"/>
          </w:tcPr>
          <w:p w:rsidR="00AF376D" w:rsidRDefault="00AF376D">
            <w:pPr>
              <w:rPr>
                <w:rFonts w:ascii="Calibri" w:hAnsi="Calibri"/>
                <w:color w:val="000000"/>
                <w:sz w:val="22"/>
                <w:szCs w:val="22"/>
              </w:rPr>
            </w:pPr>
            <w:r>
              <w:rPr>
                <w:rFonts w:ascii="Calibri" w:hAnsi="Calibri"/>
                <w:color w:val="000000"/>
                <w:sz w:val="22"/>
                <w:szCs w:val="22"/>
              </w:rPr>
              <w:t>Integrirana ručica za prenošenje u unutarbolničkom transportu</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6A687E">
        <w:tblPrEx>
          <w:tblLook w:val="0000"/>
        </w:tblPrEx>
        <w:trPr>
          <w:trHeight w:val="737"/>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1.32.4.</w:t>
            </w:r>
          </w:p>
        </w:tc>
        <w:tc>
          <w:tcPr>
            <w:tcW w:w="6804" w:type="dxa"/>
            <w:vAlign w:val="bottom"/>
          </w:tcPr>
          <w:p w:rsidR="00AF376D" w:rsidRDefault="00AF376D">
            <w:pPr>
              <w:rPr>
                <w:rFonts w:ascii="Calibri" w:hAnsi="Calibri"/>
                <w:color w:val="000000"/>
                <w:sz w:val="22"/>
                <w:szCs w:val="22"/>
              </w:rPr>
            </w:pPr>
            <w:r>
              <w:rPr>
                <w:rFonts w:ascii="Calibri" w:hAnsi="Calibri"/>
                <w:color w:val="000000"/>
                <w:sz w:val="22"/>
                <w:szCs w:val="22"/>
              </w:rPr>
              <w:t>Mogućnost komunikacijsko sučelje za spajanje infuzijskih volumetrijskih pumpi u centralni sustav nadzora infuzijske terapije</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AF376D">
        <w:tblPrEx>
          <w:tblLook w:val="0000"/>
        </w:tblPrEx>
        <w:trPr>
          <w:trHeight w:val="617"/>
        </w:trPr>
        <w:tc>
          <w:tcPr>
            <w:tcW w:w="824" w:type="dxa"/>
            <w:vAlign w:val="bottom"/>
          </w:tcPr>
          <w:p w:rsidR="00AF376D" w:rsidRDefault="00AF376D">
            <w:pPr>
              <w:rPr>
                <w:rFonts w:ascii="Calibri" w:hAnsi="Calibri"/>
                <w:color w:val="000000"/>
                <w:sz w:val="22"/>
                <w:szCs w:val="22"/>
              </w:rPr>
            </w:pPr>
            <w:r>
              <w:rPr>
                <w:rFonts w:ascii="Calibri" w:hAnsi="Calibri"/>
                <w:color w:val="000000"/>
                <w:sz w:val="22"/>
                <w:szCs w:val="22"/>
              </w:rPr>
              <w:t>1.32.5.</w:t>
            </w:r>
          </w:p>
        </w:tc>
        <w:tc>
          <w:tcPr>
            <w:tcW w:w="6804" w:type="dxa"/>
            <w:vAlign w:val="bottom"/>
          </w:tcPr>
          <w:p w:rsidR="00AF376D" w:rsidRDefault="00AF376D">
            <w:pPr>
              <w:rPr>
                <w:rFonts w:ascii="Calibri" w:hAnsi="Calibri"/>
                <w:color w:val="000000"/>
                <w:sz w:val="22"/>
                <w:szCs w:val="22"/>
              </w:rPr>
            </w:pPr>
            <w:r>
              <w:rPr>
                <w:rFonts w:ascii="Calibri" w:hAnsi="Calibri"/>
                <w:color w:val="000000"/>
                <w:sz w:val="22"/>
                <w:szCs w:val="22"/>
              </w:rPr>
              <w:t>Napajanje 240 V, 50/60 Hz</w:t>
            </w:r>
          </w:p>
        </w:tc>
        <w:tc>
          <w:tcPr>
            <w:tcW w:w="3261" w:type="dxa"/>
            <w:vAlign w:val="center"/>
          </w:tcPr>
          <w:p w:rsidR="00AF376D" w:rsidRPr="00B23F44" w:rsidRDefault="00AF376D" w:rsidP="00B23F44">
            <w:pPr>
              <w:rPr>
                <w:rFonts w:ascii="Times New Roman" w:hAnsi="Times New Roman"/>
                <w:i/>
                <w:iCs/>
                <w:lang w:val="pl-PL"/>
              </w:rPr>
            </w:pPr>
          </w:p>
        </w:tc>
      </w:tr>
      <w:tr w:rsidR="00AF376D" w:rsidRPr="00056A56" w:rsidTr="00286D93">
        <w:tblPrEx>
          <w:tblLook w:val="0000"/>
        </w:tblPrEx>
        <w:trPr>
          <w:trHeight w:val="680"/>
        </w:trPr>
        <w:tc>
          <w:tcPr>
            <w:tcW w:w="7628" w:type="dxa"/>
            <w:gridSpan w:val="2"/>
            <w:vAlign w:val="center"/>
          </w:tcPr>
          <w:p w:rsidR="00AF376D" w:rsidRPr="00B23F44" w:rsidRDefault="00AF376D" w:rsidP="00AF376D">
            <w:pPr>
              <w:jc w:val="right"/>
              <w:rPr>
                <w:rFonts w:ascii="Times New Roman" w:hAnsi="Times New Roman"/>
                <w:b/>
                <w:bCs/>
                <w:iCs/>
                <w:sz w:val="22"/>
                <w:szCs w:val="24"/>
              </w:rPr>
            </w:pPr>
            <w:r>
              <w:rPr>
                <w:rFonts w:ascii="Times New Roman" w:hAnsi="Times New Roman"/>
                <w:b/>
                <w:bCs/>
                <w:iCs/>
                <w:sz w:val="22"/>
                <w:szCs w:val="24"/>
              </w:rPr>
              <w:t xml:space="preserve">(A+B) </w:t>
            </w:r>
            <w:r w:rsidRPr="00B23F44">
              <w:rPr>
                <w:rFonts w:ascii="Times New Roman" w:hAnsi="Times New Roman"/>
                <w:b/>
                <w:bCs/>
                <w:iCs/>
                <w:sz w:val="22"/>
                <w:szCs w:val="24"/>
              </w:rPr>
              <w:t>UKUPNO BEZ PDV-a:</w:t>
            </w:r>
          </w:p>
        </w:tc>
        <w:tc>
          <w:tcPr>
            <w:tcW w:w="3261" w:type="dxa"/>
            <w:vAlign w:val="center"/>
          </w:tcPr>
          <w:p w:rsidR="00AF376D" w:rsidRPr="00B23F44" w:rsidRDefault="00AF376D" w:rsidP="00286D93">
            <w:pPr>
              <w:rPr>
                <w:rFonts w:ascii="Times New Roman" w:hAnsi="Times New Roman"/>
                <w:i/>
                <w:iCs/>
                <w:sz w:val="20"/>
              </w:rPr>
            </w:pPr>
          </w:p>
        </w:tc>
      </w:tr>
      <w:tr w:rsidR="008A0575" w:rsidRPr="00056A56" w:rsidTr="00156B78">
        <w:tblPrEx>
          <w:tblLook w:val="0000"/>
        </w:tblPrEx>
        <w:trPr>
          <w:trHeight w:val="680"/>
        </w:trPr>
        <w:tc>
          <w:tcPr>
            <w:tcW w:w="7628" w:type="dxa"/>
            <w:gridSpan w:val="2"/>
            <w:vAlign w:val="center"/>
          </w:tcPr>
          <w:p w:rsidR="008A0575" w:rsidRPr="00B23F44" w:rsidRDefault="008A0575" w:rsidP="009A5043">
            <w:pPr>
              <w:jc w:val="right"/>
              <w:rPr>
                <w:rFonts w:ascii="Times New Roman" w:hAnsi="Times New Roman"/>
                <w:b/>
                <w:bCs/>
                <w:iCs/>
                <w:sz w:val="22"/>
                <w:szCs w:val="24"/>
              </w:rPr>
            </w:pPr>
            <w:r w:rsidRPr="00B23F44">
              <w:rPr>
                <w:rFonts w:ascii="Times New Roman" w:hAnsi="Times New Roman"/>
                <w:b/>
                <w:bCs/>
                <w:iCs/>
                <w:sz w:val="22"/>
                <w:szCs w:val="24"/>
              </w:rPr>
              <w:t>PDV</w:t>
            </w:r>
            <w:r w:rsidR="003713F4">
              <w:rPr>
                <w:rFonts w:ascii="Times New Roman" w:hAnsi="Times New Roman"/>
                <w:b/>
                <w:bCs/>
                <w:iCs/>
                <w:sz w:val="22"/>
                <w:szCs w:val="24"/>
              </w:rPr>
              <w:t>:</w:t>
            </w:r>
          </w:p>
        </w:tc>
        <w:tc>
          <w:tcPr>
            <w:tcW w:w="3261" w:type="dxa"/>
            <w:vAlign w:val="center"/>
          </w:tcPr>
          <w:p w:rsidR="008A0575" w:rsidRPr="00B23F44" w:rsidRDefault="008A0575" w:rsidP="00B23F44">
            <w:pPr>
              <w:rPr>
                <w:rFonts w:ascii="Times New Roman" w:hAnsi="Times New Roman"/>
                <w:i/>
                <w:iCs/>
                <w:sz w:val="20"/>
              </w:rPr>
            </w:pPr>
          </w:p>
        </w:tc>
      </w:tr>
      <w:tr w:rsidR="008A0575" w:rsidRPr="00056A56" w:rsidTr="00156B78">
        <w:tblPrEx>
          <w:tblLook w:val="0000"/>
        </w:tblPrEx>
        <w:trPr>
          <w:trHeight w:val="680"/>
        </w:trPr>
        <w:tc>
          <w:tcPr>
            <w:tcW w:w="7628" w:type="dxa"/>
            <w:gridSpan w:val="2"/>
            <w:vAlign w:val="center"/>
          </w:tcPr>
          <w:p w:rsidR="008A0575" w:rsidRPr="00B23F44" w:rsidRDefault="008A0575" w:rsidP="009A5043">
            <w:pPr>
              <w:jc w:val="right"/>
              <w:rPr>
                <w:rFonts w:ascii="Times New Roman" w:hAnsi="Times New Roman"/>
                <w:b/>
                <w:bCs/>
                <w:iCs/>
                <w:sz w:val="22"/>
                <w:szCs w:val="24"/>
              </w:rPr>
            </w:pPr>
            <w:r w:rsidRPr="00B23F44">
              <w:rPr>
                <w:rFonts w:ascii="Times New Roman" w:hAnsi="Times New Roman"/>
                <w:b/>
                <w:bCs/>
                <w:iCs/>
                <w:sz w:val="22"/>
                <w:szCs w:val="24"/>
              </w:rPr>
              <w:t>UKUPNO S PDV-om</w:t>
            </w:r>
            <w:r w:rsidR="003713F4">
              <w:rPr>
                <w:rFonts w:ascii="Times New Roman" w:hAnsi="Times New Roman"/>
                <w:b/>
                <w:bCs/>
                <w:iCs/>
                <w:sz w:val="22"/>
                <w:szCs w:val="24"/>
              </w:rPr>
              <w:t>:</w:t>
            </w:r>
            <w:r w:rsidRPr="00B23F44">
              <w:rPr>
                <w:rFonts w:ascii="Times New Roman" w:hAnsi="Times New Roman"/>
                <w:b/>
                <w:bCs/>
                <w:iCs/>
                <w:sz w:val="22"/>
                <w:szCs w:val="24"/>
              </w:rPr>
              <w:t xml:space="preserve"> </w:t>
            </w:r>
          </w:p>
        </w:tc>
        <w:tc>
          <w:tcPr>
            <w:tcW w:w="3261" w:type="dxa"/>
            <w:vAlign w:val="center"/>
          </w:tcPr>
          <w:p w:rsidR="008A0575" w:rsidRPr="00B23F44" w:rsidRDefault="008A0575" w:rsidP="00B23F44">
            <w:pPr>
              <w:rPr>
                <w:rFonts w:ascii="Times New Roman" w:hAnsi="Times New Roman"/>
                <w:i/>
                <w:iCs/>
                <w:sz w:val="20"/>
              </w:rPr>
            </w:pPr>
          </w:p>
        </w:tc>
      </w:tr>
    </w:tbl>
    <w:p w:rsidR="00D87D51" w:rsidRDefault="00EF06E8" w:rsidP="00076479">
      <w:pPr>
        <w:pStyle w:val="ListParagraph"/>
        <w:numPr>
          <w:ilvl w:val="0"/>
          <w:numId w:val="44"/>
        </w:numPr>
        <w:jc w:val="both"/>
        <w:rPr>
          <w:rFonts w:ascii="Times New Roman" w:hAnsi="Times New Roman"/>
          <w:b/>
          <w:sz w:val="20"/>
        </w:rPr>
      </w:pPr>
      <w:r w:rsidRPr="00D87D51">
        <w:rPr>
          <w:rFonts w:ascii="Times New Roman" w:hAnsi="Times New Roman"/>
          <w:b/>
          <w:sz w:val="20"/>
        </w:rPr>
        <w:t>Potvrda tehničkog opisa (DA/NE), navesti br. stranice ponude gdje se to dokazuje (u proizvođačkoj tehn. Specikaciji - unijeti točku troškovnika) - Ponuditelji su obvezni dostaviti kataloge i/ ili prospekte ponu</w:t>
      </w:r>
      <w:r w:rsidRPr="00D87D51">
        <w:rPr>
          <w:rFonts w:ascii="Times New Roman" w:hAnsi="Times New Roman" w:hint="eastAsia"/>
          <w:b/>
          <w:sz w:val="20"/>
        </w:rPr>
        <w:t>đ</w:t>
      </w:r>
      <w:r w:rsidRPr="00D87D51">
        <w:rPr>
          <w:rFonts w:ascii="Times New Roman" w:hAnsi="Times New Roman"/>
          <w:b/>
          <w:sz w:val="20"/>
        </w:rPr>
        <w:t>enog proizvoda kojim se nedvojbeno dokazuje zatražena karakteristika, a da naru</w:t>
      </w:r>
      <w:r w:rsidRPr="00D87D51">
        <w:rPr>
          <w:rFonts w:ascii="Times New Roman" w:hAnsi="Times New Roman" w:hint="eastAsia"/>
          <w:b/>
          <w:sz w:val="20"/>
        </w:rPr>
        <w:t>č</w:t>
      </w:r>
      <w:r w:rsidRPr="00D87D51">
        <w:rPr>
          <w:rFonts w:ascii="Times New Roman" w:hAnsi="Times New Roman"/>
          <w:b/>
          <w:sz w:val="20"/>
        </w:rPr>
        <w:t>itelj može prepoznati da ponu</w:t>
      </w:r>
      <w:r w:rsidRPr="00D87D51">
        <w:rPr>
          <w:rFonts w:ascii="Times New Roman" w:hAnsi="Times New Roman" w:hint="eastAsia"/>
          <w:b/>
          <w:sz w:val="20"/>
        </w:rPr>
        <w:t>đ</w:t>
      </w:r>
      <w:r w:rsidRPr="00D87D51">
        <w:rPr>
          <w:rFonts w:ascii="Times New Roman" w:hAnsi="Times New Roman"/>
          <w:b/>
          <w:sz w:val="20"/>
        </w:rPr>
        <w:t>eni proizvod odgovara navedenom u specifikaciji. Katalozi i/ili prospekti osim na hrvatskom mogu biti i na engelskom jeziku, ostali jezici moraju biti prevedeni s ovjerenim prijevodom od sudskog tuma</w:t>
      </w:r>
      <w:r w:rsidRPr="00D87D51">
        <w:rPr>
          <w:rFonts w:ascii="Times New Roman" w:hAnsi="Times New Roman" w:hint="eastAsia"/>
          <w:b/>
          <w:sz w:val="20"/>
        </w:rPr>
        <w:t>č</w:t>
      </w:r>
      <w:r w:rsidRPr="00D87D51">
        <w:rPr>
          <w:rFonts w:ascii="Times New Roman" w:hAnsi="Times New Roman"/>
          <w:b/>
          <w:sz w:val="20"/>
        </w:rPr>
        <w:t>a na hrvatski jezik</w:t>
      </w:r>
      <w:r w:rsidR="007156AC" w:rsidRPr="00D87D51">
        <w:rPr>
          <w:rFonts w:ascii="Times New Roman" w:hAnsi="Times New Roman"/>
          <w:b/>
          <w:sz w:val="20"/>
        </w:rPr>
        <w:t>.</w:t>
      </w:r>
    </w:p>
    <w:p w:rsidR="00D87D51" w:rsidRDefault="00EF06E8" w:rsidP="00076479">
      <w:pPr>
        <w:pStyle w:val="ListParagraph"/>
        <w:numPr>
          <w:ilvl w:val="0"/>
          <w:numId w:val="44"/>
        </w:numPr>
        <w:jc w:val="both"/>
        <w:rPr>
          <w:rFonts w:ascii="Times New Roman" w:hAnsi="Times New Roman"/>
          <w:b/>
          <w:sz w:val="20"/>
        </w:rPr>
      </w:pPr>
      <w:r w:rsidRPr="00D87D51">
        <w:rPr>
          <w:rFonts w:ascii="Times New Roman" w:hAnsi="Times New Roman"/>
          <w:b/>
          <w:sz w:val="20"/>
        </w:rPr>
        <w:t>Potvrda tehničkog opisa (u slučaju NE) - u nastavku ovog obrasca navesti točno o</w:t>
      </w:r>
      <w:r w:rsidR="00E73335" w:rsidRPr="00D87D51">
        <w:rPr>
          <w:rFonts w:ascii="Times New Roman" w:hAnsi="Times New Roman"/>
          <w:b/>
          <w:sz w:val="20"/>
        </w:rPr>
        <w:t>d</w:t>
      </w:r>
      <w:r w:rsidRPr="00D87D51">
        <w:rPr>
          <w:rFonts w:ascii="Times New Roman" w:hAnsi="Times New Roman"/>
          <w:b/>
          <w:sz w:val="20"/>
        </w:rPr>
        <w:t>stupanje s vlastitim objašnjenjem jednakovrijednosti</w:t>
      </w:r>
    </w:p>
    <w:p w:rsidR="00D87D51" w:rsidRDefault="00EF06E8" w:rsidP="00076479">
      <w:pPr>
        <w:pStyle w:val="ListParagraph"/>
        <w:numPr>
          <w:ilvl w:val="0"/>
          <w:numId w:val="44"/>
        </w:numPr>
        <w:jc w:val="both"/>
        <w:rPr>
          <w:rFonts w:ascii="Times New Roman" w:hAnsi="Times New Roman"/>
          <w:b/>
          <w:sz w:val="20"/>
        </w:rPr>
      </w:pPr>
      <w:r w:rsidRPr="00D87D51">
        <w:rPr>
          <w:rFonts w:ascii="Times New Roman" w:hAnsi="Times New Roman"/>
          <w:b/>
          <w:sz w:val="20"/>
        </w:rPr>
        <w:t>cijena fco OB Zadar</w:t>
      </w:r>
      <w:r w:rsidR="007156AC" w:rsidRPr="00D87D51">
        <w:rPr>
          <w:rFonts w:ascii="Times New Roman" w:hAnsi="Times New Roman"/>
          <w:b/>
          <w:sz w:val="20"/>
        </w:rPr>
        <w:t xml:space="preserve"> – točno mjesto isporuke dati će naručitelj</w:t>
      </w:r>
    </w:p>
    <w:p w:rsidR="00D87D51" w:rsidRDefault="00EF06E8" w:rsidP="00076479">
      <w:pPr>
        <w:pStyle w:val="ListParagraph"/>
        <w:numPr>
          <w:ilvl w:val="0"/>
          <w:numId w:val="44"/>
        </w:numPr>
        <w:jc w:val="both"/>
        <w:rPr>
          <w:rFonts w:ascii="Times New Roman" w:hAnsi="Times New Roman"/>
          <w:b/>
          <w:sz w:val="20"/>
        </w:rPr>
      </w:pPr>
      <w:r w:rsidRPr="00D87D51">
        <w:rPr>
          <w:rFonts w:ascii="Times New Roman" w:hAnsi="Times New Roman"/>
          <w:b/>
          <w:sz w:val="20"/>
        </w:rPr>
        <w:t xml:space="preserve">rok isporuke: do </w:t>
      </w:r>
      <w:r w:rsidR="00BE69C1">
        <w:rPr>
          <w:rFonts w:ascii="Times New Roman" w:hAnsi="Times New Roman"/>
          <w:b/>
          <w:sz w:val="20"/>
        </w:rPr>
        <w:t>60</w:t>
      </w:r>
      <w:r w:rsidRPr="00D87D51">
        <w:rPr>
          <w:rFonts w:ascii="Times New Roman" w:hAnsi="Times New Roman"/>
          <w:b/>
          <w:sz w:val="20"/>
        </w:rPr>
        <w:t xml:space="preserve"> dana po potpisu ugovora</w:t>
      </w:r>
      <w:r w:rsidR="007156AC" w:rsidRPr="00D87D51">
        <w:rPr>
          <w:rFonts w:ascii="Times New Roman" w:hAnsi="Times New Roman"/>
          <w:b/>
          <w:sz w:val="20"/>
        </w:rPr>
        <w:t>.</w:t>
      </w:r>
    </w:p>
    <w:p w:rsidR="00D87D51" w:rsidRDefault="00D87D51" w:rsidP="00076479">
      <w:pPr>
        <w:pStyle w:val="ListParagraph"/>
        <w:numPr>
          <w:ilvl w:val="0"/>
          <w:numId w:val="44"/>
        </w:numPr>
        <w:jc w:val="both"/>
        <w:rPr>
          <w:rFonts w:ascii="Times New Roman" w:hAnsi="Times New Roman"/>
          <w:b/>
          <w:sz w:val="20"/>
        </w:rPr>
      </w:pPr>
      <w:r>
        <w:rPr>
          <w:rFonts w:ascii="Times New Roman" w:hAnsi="Times New Roman"/>
          <w:b/>
          <w:sz w:val="20"/>
        </w:rPr>
        <w:t>jamstvo:</w:t>
      </w:r>
      <w:r w:rsidR="006E137C" w:rsidRPr="00D87D51">
        <w:rPr>
          <w:rFonts w:ascii="Times New Roman" w:hAnsi="Times New Roman"/>
          <w:b/>
          <w:sz w:val="20"/>
        </w:rPr>
        <w:t xml:space="preserve"> minimum </w:t>
      </w:r>
      <w:r w:rsidR="00116AE7">
        <w:rPr>
          <w:rFonts w:ascii="Times New Roman" w:hAnsi="Times New Roman"/>
          <w:b/>
          <w:sz w:val="20"/>
        </w:rPr>
        <w:t>12</w:t>
      </w:r>
      <w:r w:rsidR="00EF06E8" w:rsidRPr="00D87D51">
        <w:rPr>
          <w:rFonts w:ascii="Times New Roman" w:hAnsi="Times New Roman"/>
          <w:b/>
          <w:sz w:val="20"/>
        </w:rPr>
        <w:t xml:space="preserve"> mjeseci po potpisivanju zapisnika o primopredaji</w:t>
      </w:r>
    </w:p>
    <w:p w:rsidR="00D87D51" w:rsidRDefault="00EF06E8" w:rsidP="00076479">
      <w:pPr>
        <w:pStyle w:val="ListParagraph"/>
        <w:numPr>
          <w:ilvl w:val="0"/>
          <w:numId w:val="44"/>
        </w:numPr>
        <w:jc w:val="both"/>
        <w:rPr>
          <w:rFonts w:ascii="Times New Roman" w:hAnsi="Times New Roman"/>
          <w:b/>
          <w:sz w:val="20"/>
        </w:rPr>
      </w:pPr>
      <w:r w:rsidRPr="00D87D51">
        <w:rPr>
          <w:rFonts w:ascii="Times New Roman" w:hAnsi="Times New Roman"/>
          <w:b/>
          <w:sz w:val="20"/>
        </w:rPr>
        <w:t>osiguran servis u jamstvenom i vanjamstvenom roku</w:t>
      </w:r>
    </w:p>
    <w:p w:rsidR="00D87D51" w:rsidRDefault="00EF06E8" w:rsidP="00076479">
      <w:pPr>
        <w:pStyle w:val="ListParagraph"/>
        <w:numPr>
          <w:ilvl w:val="0"/>
          <w:numId w:val="44"/>
        </w:numPr>
        <w:jc w:val="both"/>
        <w:rPr>
          <w:rFonts w:ascii="Times New Roman" w:hAnsi="Times New Roman"/>
          <w:b/>
          <w:sz w:val="20"/>
        </w:rPr>
      </w:pPr>
      <w:r w:rsidRPr="00D87D51">
        <w:rPr>
          <w:rFonts w:ascii="Times New Roman" w:hAnsi="Times New Roman"/>
          <w:b/>
          <w:sz w:val="20"/>
        </w:rPr>
        <w:t>montaža i edukacija uključeni u cijenu</w:t>
      </w:r>
    </w:p>
    <w:p w:rsidR="007156AC" w:rsidRPr="00D87D51" w:rsidRDefault="00EF06E8" w:rsidP="00076479">
      <w:pPr>
        <w:pStyle w:val="ListParagraph"/>
        <w:numPr>
          <w:ilvl w:val="0"/>
          <w:numId w:val="44"/>
        </w:numPr>
        <w:jc w:val="both"/>
        <w:rPr>
          <w:rFonts w:ascii="Times New Roman" w:hAnsi="Times New Roman"/>
          <w:b/>
          <w:sz w:val="20"/>
        </w:rPr>
      </w:pPr>
      <w:r w:rsidRPr="00D87D51">
        <w:rPr>
          <w:rFonts w:ascii="Times New Roman" w:hAnsi="Times New Roman"/>
          <w:b/>
          <w:sz w:val="20"/>
        </w:rPr>
        <w:t>obavezna tehnička podrška za vrijeme i nakon isteka garantnog roka od strane proizvođača, odnosno od strane proizvođača ovlaštenih i osposobljenih djelatnika</w:t>
      </w:r>
    </w:p>
    <w:p w:rsidR="005215AE" w:rsidRPr="00364CEC" w:rsidRDefault="005215AE" w:rsidP="005215AE">
      <w:pPr>
        <w:pStyle w:val="ListParagraph"/>
        <w:ind w:left="674"/>
        <w:rPr>
          <w:rFonts w:ascii="Times New Roman" w:hAnsi="Times New Roman"/>
          <w:b/>
          <w:sz w:val="20"/>
        </w:rPr>
      </w:pPr>
    </w:p>
    <w:p w:rsidR="00076479" w:rsidRDefault="00076479" w:rsidP="005215AE">
      <w:pPr>
        <w:ind w:left="6237"/>
        <w:rPr>
          <w:rFonts w:ascii="Times New Roman" w:hAnsi="Times New Roman"/>
          <w:sz w:val="20"/>
        </w:rPr>
      </w:pPr>
    </w:p>
    <w:p w:rsidR="005F355A" w:rsidRDefault="005F355A" w:rsidP="005215AE">
      <w:pPr>
        <w:ind w:left="6237"/>
        <w:rPr>
          <w:rFonts w:ascii="Times New Roman" w:hAnsi="Times New Roman"/>
          <w:sz w:val="20"/>
        </w:rPr>
      </w:pPr>
    </w:p>
    <w:p w:rsidR="005F355A" w:rsidRDefault="005F355A" w:rsidP="005215AE">
      <w:pPr>
        <w:ind w:left="6237"/>
        <w:rPr>
          <w:rFonts w:ascii="Times New Roman" w:hAnsi="Times New Roman"/>
          <w:sz w:val="20"/>
        </w:rPr>
      </w:pPr>
    </w:p>
    <w:p w:rsidR="005F355A" w:rsidRDefault="005F355A" w:rsidP="005215AE">
      <w:pPr>
        <w:ind w:left="6237"/>
        <w:rPr>
          <w:rFonts w:ascii="Times New Roman" w:hAnsi="Times New Roman"/>
          <w:sz w:val="20"/>
        </w:rPr>
      </w:pPr>
    </w:p>
    <w:p w:rsidR="005F355A" w:rsidRDefault="005F355A" w:rsidP="005215AE">
      <w:pPr>
        <w:ind w:left="6237"/>
        <w:rPr>
          <w:rFonts w:ascii="Times New Roman" w:hAnsi="Times New Roman"/>
          <w:sz w:val="20"/>
        </w:rPr>
      </w:pPr>
    </w:p>
    <w:p w:rsidR="00EF06E8" w:rsidRPr="005215AE" w:rsidRDefault="00EF06E8" w:rsidP="005215AE">
      <w:pPr>
        <w:ind w:left="6237"/>
        <w:rPr>
          <w:rFonts w:ascii="Times New Roman" w:hAnsi="Times New Roman"/>
          <w:sz w:val="20"/>
        </w:rPr>
      </w:pPr>
      <w:r w:rsidRPr="007156AC">
        <w:rPr>
          <w:rFonts w:ascii="Times New Roman" w:hAnsi="Times New Roman"/>
          <w:sz w:val="20"/>
        </w:rPr>
        <w:t>___________________________</w:t>
      </w:r>
    </w:p>
    <w:p w:rsidR="00EF06E8" w:rsidRPr="003915A7" w:rsidRDefault="00EF06E8" w:rsidP="00EF06E8">
      <w:pPr>
        <w:ind w:left="6237"/>
        <w:rPr>
          <w:rFonts w:ascii="Times New Roman" w:hAnsi="Times New Roman"/>
          <w:bCs/>
          <w:sz w:val="18"/>
          <w:szCs w:val="18"/>
        </w:rPr>
      </w:pPr>
      <w:r w:rsidRPr="007156AC">
        <w:rPr>
          <w:rFonts w:ascii="Times New Roman" w:hAnsi="Times New Roman"/>
          <w:sz w:val="18"/>
          <w:szCs w:val="18"/>
        </w:rPr>
        <w:t>Ovjera ponuditelja (potpis i pečat)</w:t>
      </w:r>
    </w:p>
    <w:p w:rsidR="00BB63AB" w:rsidRPr="00086843" w:rsidRDefault="00402EFD" w:rsidP="008B7108">
      <w:pPr>
        <w:rPr>
          <w:rFonts w:ascii="Times New Roman" w:hAnsi="Times New Roman"/>
          <w:b/>
          <w:sz w:val="28"/>
          <w:szCs w:val="22"/>
        </w:rPr>
      </w:pPr>
      <w:r>
        <w:rPr>
          <w:rFonts w:ascii="Times New Roman" w:hAnsi="Times New Roman"/>
          <w:b/>
          <w:sz w:val="28"/>
          <w:szCs w:val="22"/>
        </w:rPr>
        <w:br w:type="page"/>
      </w:r>
      <w:r w:rsidR="00BB63AB" w:rsidRPr="00086843">
        <w:rPr>
          <w:rFonts w:ascii="Times New Roman" w:hAnsi="Times New Roman"/>
          <w:b/>
          <w:sz w:val="28"/>
          <w:szCs w:val="22"/>
        </w:rPr>
        <w:lastRenderedPageBreak/>
        <w:t xml:space="preserve">OBRAZAC </w:t>
      </w:r>
      <w:r w:rsidR="009F7A7C">
        <w:rPr>
          <w:rFonts w:ascii="Times New Roman" w:hAnsi="Times New Roman"/>
          <w:b/>
          <w:sz w:val="28"/>
          <w:szCs w:val="22"/>
        </w:rPr>
        <w:t xml:space="preserve">  </w:t>
      </w:r>
      <w:r w:rsidR="00BB63AB" w:rsidRPr="00086843">
        <w:rPr>
          <w:rFonts w:ascii="Times New Roman" w:hAnsi="Times New Roman"/>
          <w:b/>
          <w:sz w:val="28"/>
          <w:szCs w:val="22"/>
        </w:rPr>
        <w:t xml:space="preserve">PONUDE </w:t>
      </w:r>
    </w:p>
    <w:p w:rsidR="008A1C0E" w:rsidRPr="00086843" w:rsidRDefault="00BB63AB" w:rsidP="008B7108">
      <w:pPr>
        <w:rPr>
          <w:rFonts w:ascii="Times New Roman" w:hAnsi="Times New Roman"/>
          <w:sz w:val="20"/>
        </w:rPr>
      </w:pPr>
      <w:r w:rsidRPr="00086843">
        <w:rPr>
          <w:rFonts w:ascii="Times New Roman" w:hAnsi="Times New Roman"/>
          <w:sz w:val="20"/>
        </w:rPr>
        <w:t>na t</w:t>
      </w:r>
      <w:r w:rsidR="008A1C0E">
        <w:rPr>
          <w:rFonts w:ascii="Times New Roman" w:hAnsi="Times New Roman"/>
          <w:sz w:val="20"/>
        </w:rPr>
        <w:t>emelju poziva na dostavu ponuda</w:t>
      </w:r>
    </w:p>
    <w:p w:rsidR="00024E69" w:rsidRPr="00056A56" w:rsidRDefault="00AF376D" w:rsidP="00343461">
      <w:pPr>
        <w:jc w:val="center"/>
        <w:rPr>
          <w:rFonts w:ascii="Times New Roman" w:hAnsi="Times New Roman"/>
          <w:b/>
          <w:bCs/>
          <w:sz w:val="32"/>
          <w:szCs w:val="32"/>
        </w:rPr>
      </w:pPr>
      <w:r w:rsidRPr="004305BD">
        <w:rPr>
          <w:rFonts w:ascii="Times New Roman" w:hAnsi="Times New Roman"/>
          <w:b/>
          <w:bCs/>
          <w:sz w:val="32"/>
          <w:szCs w:val="32"/>
        </w:rPr>
        <w:t>Perfuzori (kom. 8) i Infuzomati (kom.8)</w:t>
      </w: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4089"/>
        <w:gridCol w:w="5811"/>
      </w:tblGrid>
      <w:tr w:rsidR="00BB63AB" w:rsidRPr="00086843" w:rsidTr="00E30106">
        <w:trPr>
          <w:trHeight w:val="865"/>
        </w:trPr>
        <w:tc>
          <w:tcPr>
            <w:tcW w:w="4089" w:type="dxa"/>
            <w:vAlign w:val="center"/>
          </w:tcPr>
          <w:p w:rsidR="00BB63AB" w:rsidRPr="00086843" w:rsidRDefault="00BB63AB" w:rsidP="008B7108">
            <w:pPr>
              <w:pStyle w:val="BodyTextIndent"/>
              <w:ind w:firstLine="0"/>
            </w:pPr>
            <w:r w:rsidRPr="00086843">
              <w:t>Naziv ponuditelja</w:t>
            </w:r>
          </w:p>
        </w:tc>
        <w:tc>
          <w:tcPr>
            <w:tcW w:w="5811" w:type="dxa"/>
            <w:vAlign w:val="center"/>
          </w:tcPr>
          <w:p w:rsidR="00BB63AB" w:rsidRPr="00086843" w:rsidRDefault="00BB63AB" w:rsidP="008B7108">
            <w:pPr>
              <w:pStyle w:val="BodyTextIndent"/>
              <w:ind w:firstLine="0"/>
            </w:pPr>
          </w:p>
        </w:tc>
      </w:tr>
      <w:tr w:rsidR="00BB63AB" w:rsidRPr="00086843" w:rsidTr="00E30106">
        <w:trPr>
          <w:trHeight w:val="951"/>
        </w:trPr>
        <w:tc>
          <w:tcPr>
            <w:tcW w:w="4089" w:type="dxa"/>
            <w:vAlign w:val="center"/>
          </w:tcPr>
          <w:p w:rsidR="00BB63AB" w:rsidRPr="00086843" w:rsidRDefault="00BB63AB" w:rsidP="008B7108">
            <w:pPr>
              <w:pStyle w:val="BodyTextIndent"/>
              <w:ind w:firstLine="0"/>
            </w:pPr>
            <w:r w:rsidRPr="00086843">
              <w:t>Adresa sjedišta ponuditelja</w:t>
            </w:r>
          </w:p>
        </w:tc>
        <w:tc>
          <w:tcPr>
            <w:tcW w:w="5811" w:type="dxa"/>
            <w:vAlign w:val="center"/>
          </w:tcPr>
          <w:p w:rsidR="00BB63AB" w:rsidRPr="00086843" w:rsidRDefault="00BB63AB" w:rsidP="008B7108">
            <w:pPr>
              <w:pStyle w:val="BodyTextIndent"/>
              <w:ind w:firstLine="0"/>
            </w:pPr>
          </w:p>
        </w:tc>
      </w:tr>
      <w:tr w:rsidR="00BB63AB" w:rsidRPr="00086843" w:rsidTr="00E30106">
        <w:trPr>
          <w:trHeight w:val="414"/>
        </w:trPr>
        <w:tc>
          <w:tcPr>
            <w:tcW w:w="4089" w:type="dxa"/>
            <w:vAlign w:val="center"/>
          </w:tcPr>
          <w:p w:rsidR="00BB63AB" w:rsidRPr="00086843" w:rsidRDefault="00BB63AB" w:rsidP="008B7108">
            <w:pPr>
              <w:pStyle w:val="BodyTextIndent"/>
              <w:ind w:firstLine="0"/>
            </w:pPr>
            <w:r w:rsidRPr="00086843">
              <w:t>OIB</w:t>
            </w:r>
          </w:p>
        </w:tc>
        <w:tc>
          <w:tcPr>
            <w:tcW w:w="5811" w:type="dxa"/>
            <w:vAlign w:val="center"/>
          </w:tcPr>
          <w:p w:rsidR="00BB63AB" w:rsidRPr="00086843" w:rsidRDefault="00BB63AB" w:rsidP="008B7108">
            <w:pPr>
              <w:pStyle w:val="BodyTextIndent"/>
              <w:ind w:firstLine="0"/>
            </w:pPr>
          </w:p>
        </w:tc>
      </w:tr>
      <w:tr w:rsidR="00BB63AB" w:rsidRPr="00086843" w:rsidTr="00E30106">
        <w:trPr>
          <w:trHeight w:val="652"/>
        </w:trPr>
        <w:tc>
          <w:tcPr>
            <w:tcW w:w="4089" w:type="dxa"/>
            <w:vAlign w:val="center"/>
          </w:tcPr>
          <w:p w:rsidR="00BB63AB" w:rsidRPr="00086843" w:rsidRDefault="00BB63AB" w:rsidP="008B7108">
            <w:pPr>
              <w:pStyle w:val="BodyTextIndent"/>
              <w:ind w:firstLine="0"/>
            </w:pPr>
            <w:r w:rsidRPr="00086843">
              <w:t>Žiro-račun i banka</w:t>
            </w:r>
          </w:p>
        </w:tc>
        <w:tc>
          <w:tcPr>
            <w:tcW w:w="5811" w:type="dxa"/>
            <w:vAlign w:val="center"/>
          </w:tcPr>
          <w:p w:rsidR="00BB63AB" w:rsidRPr="00086843" w:rsidRDefault="00BB63AB" w:rsidP="008B7108">
            <w:pPr>
              <w:pStyle w:val="BodyTextIndent"/>
              <w:ind w:firstLine="0"/>
            </w:pPr>
          </w:p>
        </w:tc>
      </w:tr>
      <w:tr w:rsidR="00BB63AB" w:rsidRPr="00086843" w:rsidTr="00E30106">
        <w:trPr>
          <w:trHeight w:val="869"/>
        </w:trPr>
        <w:tc>
          <w:tcPr>
            <w:tcW w:w="4089" w:type="dxa"/>
            <w:vAlign w:val="center"/>
          </w:tcPr>
          <w:p w:rsidR="00BB63AB" w:rsidRPr="00086843" w:rsidRDefault="00BB63AB" w:rsidP="008B7108">
            <w:pPr>
              <w:pStyle w:val="BodyTextIndent"/>
              <w:ind w:firstLine="0"/>
            </w:pPr>
            <w:r w:rsidRPr="00086843">
              <w:t xml:space="preserve">Telefon, faks i adresa (elektroničke) pošte ponuditelja </w:t>
            </w:r>
          </w:p>
        </w:tc>
        <w:tc>
          <w:tcPr>
            <w:tcW w:w="5811" w:type="dxa"/>
            <w:vAlign w:val="center"/>
          </w:tcPr>
          <w:p w:rsidR="00BB63AB" w:rsidRPr="00086843" w:rsidRDefault="00BB63AB" w:rsidP="008B7108">
            <w:pPr>
              <w:pStyle w:val="BodyTextIndent"/>
              <w:ind w:firstLine="0"/>
            </w:pPr>
          </w:p>
        </w:tc>
      </w:tr>
      <w:tr w:rsidR="00BB63AB" w:rsidRPr="00086843" w:rsidTr="00E30106">
        <w:trPr>
          <w:trHeight w:val="582"/>
        </w:trPr>
        <w:tc>
          <w:tcPr>
            <w:tcW w:w="4089" w:type="dxa"/>
            <w:vAlign w:val="center"/>
          </w:tcPr>
          <w:p w:rsidR="00BB63AB" w:rsidRPr="00086843" w:rsidRDefault="00BB63AB" w:rsidP="008B7108">
            <w:pPr>
              <w:pStyle w:val="BodyTextIndent"/>
              <w:ind w:firstLine="0"/>
            </w:pPr>
            <w:r w:rsidRPr="00086843">
              <w:t>Osoba za kontakt</w:t>
            </w:r>
          </w:p>
        </w:tc>
        <w:tc>
          <w:tcPr>
            <w:tcW w:w="5811" w:type="dxa"/>
            <w:vAlign w:val="center"/>
          </w:tcPr>
          <w:p w:rsidR="00BB63AB" w:rsidRPr="00086843" w:rsidRDefault="00BB63AB" w:rsidP="008B7108">
            <w:pPr>
              <w:pStyle w:val="BodyTextIndent"/>
              <w:ind w:firstLine="0"/>
            </w:pPr>
          </w:p>
        </w:tc>
      </w:tr>
      <w:tr w:rsidR="00BB63AB" w:rsidRPr="00086843" w:rsidTr="00E30106">
        <w:trPr>
          <w:trHeight w:val="811"/>
        </w:trPr>
        <w:tc>
          <w:tcPr>
            <w:tcW w:w="4089" w:type="dxa"/>
            <w:vAlign w:val="center"/>
          </w:tcPr>
          <w:p w:rsidR="00BB63AB" w:rsidRPr="00086843" w:rsidRDefault="00BB63AB" w:rsidP="008B7108">
            <w:pPr>
              <w:pStyle w:val="BodyTextIndent"/>
              <w:ind w:firstLine="0"/>
            </w:pPr>
            <w:r w:rsidRPr="00086843">
              <w:t>Ime i prezime osobe ovlaštene za zastupanje ponuditelja i potpisivanje ugovora, funkcija koju obnaša</w:t>
            </w:r>
          </w:p>
        </w:tc>
        <w:tc>
          <w:tcPr>
            <w:tcW w:w="5811" w:type="dxa"/>
            <w:vAlign w:val="center"/>
          </w:tcPr>
          <w:p w:rsidR="00BB63AB" w:rsidRPr="00086843" w:rsidRDefault="00BB63AB" w:rsidP="008B7108">
            <w:pPr>
              <w:pStyle w:val="BodyTextIndent"/>
              <w:ind w:firstLine="0"/>
            </w:pPr>
          </w:p>
        </w:tc>
      </w:tr>
      <w:tr w:rsidR="00BB63AB" w:rsidRPr="00086843" w:rsidTr="00E30106">
        <w:trPr>
          <w:trHeight w:val="522"/>
        </w:trPr>
        <w:tc>
          <w:tcPr>
            <w:tcW w:w="4089" w:type="dxa"/>
            <w:vAlign w:val="center"/>
          </w:tcPr>
          <w:p w:rsidR="00BB63AB" w:rsidRPr="00086843" w:rsidRDefault="00BB63AB" w:rsidP="008B7108">
            <w:pPr>
              <w:pStyle w:val="BodyTextIndent"/>
              <w:ind w:firstLine="0"/>
            </w:pPr>
            <w:r w:rsidRPr="00086843">
              <w:t>Rok valjanosti ponude</w:t>
            </w:r>
          </w:p>
        </w:tc>
        <w:tc>
          <w:tcPr>
            <w:tcW w:w="5811" w:type="dxa"/>
            <w:vAlign w:val="center"/>
          </w:tcPr>
          <w:p w:rsidR="00BB63AB" w:rsidRPr="00086843" w:rsidRDefault="00BE69C1" w:rsidP="008B7108">
            <w:pPr>
              <w:pStyle w:val="BodyTextIndent"/>
              <w:ind w:firstLine="0"/>
            </w:pPr>
            <w:r>
              <w:t>9</w:t>
            </w:r>
            <w:r w:rsidR="00BB63AB" w:rsidRPr="00086843">
              <w:t xml:space="preserve">0 dana od dana </w:t>
            </w:r>
            <w:r w:rsidR="00695380" w:rsidRPr="00086843">
              <w:t>za dostavu ponuda</w:t>
            </w:r>
          </w:p>
        </w:tc>
      </w:tr>
      <w:tr w:rsidR="009F7A7C" w:rsidRPr="00086843" w:rsidTr="00E30106">
        <w:trPr>
          <w:trHeight w:val="522"/>
        </w:trPr>
        <w:tc>
          <w:tcPr>
            <w:tcW w:w="4089" w:type="dxa"/>
            <w:vAlign w:val="center"/>
          </w:tcPr>
          <w:p w:rsidR="009F7A7C" w:rsidRPr="00EF06E8" w:rsidRDefault="009F7A7C" w:rsidP="009F7A7C">
            <w:pPr>
              <w:rPr>
                <w:rFonts w:ascii="Times New Roman" w:hAnsi="Times New Roman"/>
                <w:b/>
                <w:bCs/>
                <w:sz w:val="22"/>
                <w:szCs w:val="22"/>
              </w:rPr>
            </w:pPr>
            <w:r w:rsidRPr="00EF06E8">
              <w:rPr>
                <w:rFonts w:ascii="Times New Roman" w:hAnsi="Times New Roman"/>
                <w:b/>
                <w:bCs/>
                <w:sz w:val="22"/>
                <w:szCs w:val="24"/>
              </w:rPr>
              <w:t>UKUPNO BEZ PDV-a:</w:t>
            </w:r>
          </w:p>
        </w:tc>
        <w:tc>
          <w:tcPr>
            <w:tcW w:w="5811" w:type="dxa"/>
            <w:vAlign w:val="center"/>
          </w:tcPr>
          <w:p w:rsidR="009F7A7C" w:rsidRPr="00086843" w:rsidRDefault="009F7A7C" w:rsidP="008B7108">
            <w:pPr>
              <w:pStyle w:val="BodyTextIndent"/>
              <w:ind w:firstLine="0"/>
            </w:pPr>
          </w:p>
        </w:tc>
      </w:tr>
      <w:tr w:rsidR="009F7A7C" w:rsidRPr="00086843" w:rsidTr="00E30106">
        <w:trPr>
          <w:trHeight w:val="522"/>
        </w:trPr>
        <w:tc>
          <w:tcPr>
            <w:tcW w:w="4089" w:type="dxa"/>
            <w:vAlign w:val="center"/>
          </w:tcPr>
          <w:p w:rsidR="009F7A7C" w:rsidRPr="00EF06E8" w:rsidRDefault="009F7A7C" w:rsidP="009F7A7C">
            <w:pPr>
              <w:rPr>
                <w:rFonts w:ascii="Times New Roman" w:hAnsi="Times New Roman"/>
                <w:b/>
                <w:bCs/>
                <w:sz w:val="22"/>
                <w:szCs w:val="22"/>
              </w:rPr>
            </w:pPr>
            <w:r w:rsidRPr="00EF06E8">
              <w:rPr>
                <w:rFonts w:ascii="Times New Roman" w:hAnsi="Times New Roman"/>
                <w:b/>
                <w:bCs/>
                <w:sz w:val="22"/>
                <w:szCs w:val="24"/>
              </w:rPr>
              <w:t>PDV</w:t>
            </w:r>
            <w:r w:rsidR="002E51C4">
              <w:rPr>
                <w:rFonts w:ascii="Times New Roman" w:hAnsi="Times New Roman"/>
                <w:b/>
                <w:bCs/>
                <w:sz w:val="22"/>
                <w:szCs w:val="24"/>
              </w:rPr>
              <w:t>:</w:t>
            </w:r>
          </w:p>
        </w:tc>
        <w:tc>
          <w:tcPr>
            <w:tcW w:w="5811" w:type="dxa"/>
            <w:vAlign w:val="center"/>
          </w:tcPr>
          <w:p w:rsidR="009F7A7C" w:rsidRPr="00086843" w:rsidRDefault="009F7A7C" w:rsidP="008B7108">
            <w:pPr>
              <w:pStyle w:val="BodyTextIndent"/>
              <w:ind w:firstLine="0"/>
            </w:pPr>
          </w:p>
        </w:tc>
      </w:tr>
      <w:tr w:rsidR="009F7A7C" w:rsidRPr="00086843" w:rsidTr="00E30106">
        <w:trPr>
          <w:trHeight w:val="522"/>
        </w:trPr>
        <w:tc>
          <w:tcPr>
            <w:tcW w:w="4089" w:type="dxa"/>
            <w:vAlign w:val="center"/>
          </w:tcPr>
          <w:p w:rsidR="009F7A7C" w:rsidRPr="00EF06E8" w:rsidRDefault="009F7A7C" w:rsidP="009F7A7C">
            <w:pPr>
              <w:rPr>
                <w:rFonts w:ascii="Times New Roman" w:hAnsi="Times New Roman"/>
                <w:b/>
                <w:bCs/>
                <w:sz w:val="22"/>
                <w:szCs w:val="22"/>
              </w:rPr>
            </w:pPr>
            <w:r w:rsidRPr="00EF06E8">
              <w:rPr>
                <w:rFonts w:ascii="Times New Roman" w:hAnsi="Times New Roman"/>
                <w:b/>
                <w:bCs/>
                <w:sz w:val="22"/>
                <w:szCs w:val="24"/>
              </w:rPr>
              <w:t>UKUPNO S PDV-om</w:t>
            </w:r>
            <w:r w:rsidR="002E51C4">
              <w:rPr>
                <w:rFonts w:ascii="Times New Roman" w:hAnsi="Times New Roman"/>
                <w:b/>
                <w:bCs/>
                <w:sz w:val="22"/>
                <w:szCs w:val="24"/>
              </w:rPr>
              <w:t>:</w:t>
            </w:r>
          </w:p>
        </w:tc>
        <w:tc>
          <w:tcPr>
            <w:tcW w:w="5811" w:type="dxa"/>
            <w:vAlign w:val="center"/>
          </w:tcPr>
          <w:p w:rsidR="009F7A7C" w:rsidRPr="00086843" w:rsidRDefault="009F7A7C" w:rsidP="008B7108">
            <w:pPr>
              <w:pStyle w:val="BodyTextIndent"/>
              <w:ind w:firstLine="0"/>
            </w:pPr>
          </w:p>
        </w:tc>
      </w:tr>
      <w:tr w:rsidR="00BB63AB" w:rsidRPr="00086843" w:rsidTr="00E30106">
        <w:trPr>
          <w:trHeight w:val="20"/>
        </w:trPr>
        <w:tc>
          <w:tcPr>
            <w:tcW w:w="9900" w:type="dxa"/>
            <w:gridSpan w:val="2"/>
            <w:vAlign w:val="center"/>
          </w:tcPr>
          <w:p w:rsidR="00BB63AB" w:rsidRPr="00086843" w:rsidRDefault="00BB63AB" w:rsidP="008B7108">
            <w:pPr>
              <w:pStyle w:val="BodyTextIndent"/>
              <w:ind w:firstLine="0"/>
              <w:rPr>
                <w:i/>
                <w:iCs/>
              </w:rPr>
            </w:pPr>
            <w:r w:rsidRPr="00086843">
              <w:rPr>
                <w:i/>
                <w:iCs/>
              </w:rPr>
              <w:t>Izjavljujemo da su nam poznate odredbe iz dokumentacije za nadmetanje, prihvaćamo ih i izvršiti ćemo predmet nabave za ponuđenu cijenu (</w:t>
            </w:r>
            <w:r w:rsidRPr="00086843">
              <w:rPr>
                <w:i/>
              </w:rPr>
              <w:t>specifikacija predmeta nabave – Troškovnik)</w:t>
            </w:r>
            <w:r w:rsidRPr="00086843">
              <w:rPr>
                <w:i/>
                <w:iCs/>
              </w:rPr>
              <w:t>, bez mijenjanja cijena tijekom trajanja Ugovora.</w:t>
            </w:r>
          </w:p>
        </w:tc>
      </w:tr>
      <w:tr w:rsidR="00BB63AB" w:rsidRPr="00086843" w:rsidTr="00E30106">
        <w:trPr>
          <w:trHeight w:val="20"/>
        </w:trPr>
        <w:tc>
          <w:tcPr>
            <w:tcW w:w="9900" w:type="dxa"/>
            <w:gridSpan w:val="2"/>
            <w:vAlign w:val="center"/>
          </w:tcPr>
          <w:p w:rsidR="00BB63AB" w:rsidRPr="00086843" w:rsidRDefault="00BB63AB" w:rsidP="008B7108">
            <w:pPr>
              <w:pStyle w:val="BodyTextIndent"/>
              <w:ind w:firstLine="0"/>
              <w:rPr>
                <w:i/>
                <w:iCs/>
              </w:rPr>
            </w:pPr>
            <w:r w:rsidRPr="00086843">
              <w:rPr>
                <w:i/>
                <w:iCs/>
              </w:rPr>
              <w:t xml:space="preserve">Izjavljujemo da su svi traženi i potrebni dokazi o sposobnosti priloženi, da ne prikrivamo podatke i da su svi dani podaci u svezi s dokazima o sposobnosti ili predmetom nabave točni! </w:t>
            </w:r>
          </w:p>
        </w:tc>
      </w:tr>
      <w:tr w:rsidR="00BB63AB" w:rsidRPr="00086843" w:rsidTr="006E137C">
        <w:trPr>
          <w:trHeight w:val="1296"/>
        </w:trPr>
        <w:tc>
          <w:tcPr>
            <w:tcW w:w="4089" w:type="dxa"/>
            <w:vAlign w:val="center"/>
          </w:tcPr>
          <w:p w:rsidR="00BB63AB" w:rsidRPr="00086843" w:rsidRDefault="00BB63AB" w:rsidP="008B7108">
            <w:pPr>
              <w:pStyle w:val="BodyTextIndent"/>
              <w:ind w:firstLine="0"/>
              <w:rPr>
                <w:sz w:val="16"/>
                <w:szCs w:val="16"/>
              </w:rPr>
            </w:pPr>
            <w:r w:rsidRPr="00086843">
              <w:rPr>
                <w:sz w:val="16"/>
                <w:szCs w:val="16"/>
              </w:rPr>
              <w:t>Ponuditelj je u sustavu poreza na dodanu vrijednost (DA/NE):</w:t>
            </w:r>
          </w:p>
          <w:p w:rsidR="00BB63AB" w:rsidRPr="006E137C" w:rsidRDefault="00BB63AB" w:rsidP="006E137C">
            <w:pPr>
              <w:pStyle w:val="FootnoteText"/>
              <w:rPr>
                <w:sz w:val="16"/>
                <w:szCs w:val="16"/>
                <w:lang w:val="hr-HR"/>
              </w:rPr>
            </w:pPr>
            <w:r w:rsidRPr="00086843">
              <w:rPr>
                <w:sz w:val="16"/>
                <w:szCs w:val="16"/>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tc>
        <w:tc>
          <w:tcPr>
            <w:tcW w:w="5811" w:type="dxa"/>
            <w:vAlign w:val="center"/>
          </w:tcPr>
          <w:p w:rsidR="00BB63AB" w:rsidRPr="00086843" w:rsidRDefault="00BB63AB" w:rsidP="008B7108">
            <w:pPr>
              <w:pStyle w:val="BodyTextIndent"/>
              <w:ind w:firstLine="0"/>
            </w:pPr>
          </w:p>
        </w:tc>
      </w:tr>
    </w:tbl>
    <w:p w:rsidR="005215AE" w:rsidRDefault="006E137C" w:rsidP="006E137C">
      <w:pPr>
        <w:rPr>
          <w:rFonts w:ascii="Times New Roman" w:hAnsi="Times New Roman"/>
          <w:sz w:val="20"/>
        </w:rPr>
      </w:pP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p>
    <w:p w:rsidR="005F355A" w:rsidRDefault="005F355A" w:rsidP="006E137C">
      <w:pPr>
        <w:rPr>
          <w:rFonts w:ascii="Times New Roman" w:hAnsi="Times New Roman"/>
          <w:sz w:val="20"/>
        </w:rPr>
      </w:pPr>
    </w:p>
    <w:p w:rsidR="005F355A" w:rsidRDefault="005F355A" w:rsidP="006E137C">
      <w:pPr>
        <w:rPr>
          <w:rFonts w:ascii="Times New Roman" w:hAnsi="Times New Roman"/>
          <w:sz w:val="20"/>
        </w:rPr>
      </w:pPr>
    </w:p>
    <w:p w:rsidR="005F355A" w:rsidRDefault="005F355A" w:rsidP="006E137C">
      <w:pPr>
        <w:rPr>
          <w:rFonts w:ascii="Times New Roman" w:hAnsi="Times New Roman"/>
          <w:sz w:val="20"/>
        </w:rPr>
      </w:pPr>
    </w:p>
    <w:p w:rsidR="006E137C" w:rsidRPr="006E137C" w:rsidRDefault="005215AE" w:rsidP="006E137C">
      <w:pPr>
        <w:rPr>
          <w:rFonts w:ascii="Times New Roman" w:hAnsi="Times New Roman"/>
          <w:sz w:val="20"/>
          <w:u w:val="single"/>
        </w:rPr>
      </w:pP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sidR="006E137C">
        <w:rPr>
          <w:rFonts w:ascii="Times New Roman" w:hAnsi="Times New Roman"/>
          <w:sz w:val="20"/>
        </w:rPr>
        <w:tab/>
      </w:r>
      <w:r w:rsidR="006E137C">
        <w:rPr>
          <w:rFonts w:ascii="Times New Roman" w:hAnsi="Times New Roman"/>
          <w:sz w:val="20"/>
          <w:u w:val="single"/>
        </w:rPr>
        <w:tab/>
      </w:r>
      <w:r w:rsidR="006E137C">
        <w:rPr>
          <w:rFonts w:ascii="Times New Roman" w:hAnsi="Times New Roman"/>
          <w:sz w:val="20"/>
          <w:u w:val="single"/>
        </w:rPr>
        <w:tab/>
      </w:r>
      <w:r w:rsidR="006E137C">
        <w:rPr>
          <w:rFonts w:ascii="Times New Roman" w:hAnsi="Times New Roman"/>
          <w:sz w:val="20"/>
          <w:u w:val="single"/>
        </w:rPr>
        <w:tab/>
      </w:r>
      <w:r w:rsidR="006E137C">
        <w:rPr>
          <w:rFonts w:ascii="Times New Roman" w:hAnsi="Times New Roman"/>
          <w:sz w:val="20"/>
          <w:u w:val="single"/>
        </w:rPr>
        <w:tab/>
      </w:r>
    </w:p>
    <w:p w:rsidR="00BB63AB" w:rsidRPr="006E137C" w:rsidRDefault="006E137C" w:rsidP="006E137C">
      <w:pPr>
        <w:ind w:left="5760" w:firstLine="720"/>
        <w:rPr>
          <w:rFonts w:ascii="Times New Roman" w:hAnsi="Times New Roman"/>
          <w:sz w:val="20"/>
          <w:u w:val="single"/>
        </w:rPr>
      </w:pPr>
      <w:r>
        <w:rPr>
          <w:rFonts w:ascii="Times New Roman" w:hAnsi="Times New Roman"/>
          <w:sz w:val="18"/>
          <w:szCs w:val="18"/>
        </w:rPr>
        <w:t xml:space="preserve">     </w:t>
      </w:r>
      <w:r w:rsidR="00BB63AB" w:rsidRPr="006E137C">
        <w:rPr>
          <w:rFonts w:ascii="Times New Roman" w:hAnsi="Times New Roman"/>
          <w:sz w:val="18"/>
          <w:szCs w:val="18"/>
        </w:rPr>
        <w:t>Ovjera ponuditelja (potpis i pečat)</w:t>
      </w:r>
    </w:p>
    <w:p w:rsidR="00233408" w:rsidRDefault="00233408" w:rsidP="009F7A7C">
      <w:pPr>
        <w:rPr>
          <w:rFonts w:ascii="Times New Roman" w:hAnsi="Times New Roman"/>
          <w:sz w:val="20"/>
        </w:rPr>
      </w:pPr>
    </w:p>
    <w:p w:rsidR="00233408" w:rsidRDefault="00233408" w:rsidP="009F7A7C">
      <w:pPr>
        <w:rPr>
          <w:rFonts w:ascii="Times New Roman" w:hAnsi="Times New Roman"/>
          <w:sz w:val="20"/>
        </w:rPr>
      </w:pPr>
    </w:p>
    <w:p w:rsidR="00233408" w:rsidRDefault="00233408" w:rsidP="009F7A7C">
      <w:pPr>
        <w:rPr>
          <w:rFonts w:ascii="Times New Roman" w:hAnsi="Times New Roman"/>
          <w:sz w:val="20"/>
        </w:rPr>
      </w:pPr>
    </w:p>
    <w:p w:rsidR="004E1B7C" w:rsidRPr="009F7A7C" w:rsidRDefault="004E1B7C" w:rsidP="009F7A7C">
      <w:pPr>
        <w:rPr>
          <w:rFonts w:ascii="Times New Roman" w:hAnsi="Times New Roman"/>
          <w:sz w:val="20"/>
        </w:rPr>
      </w:pPr>
      <w:r w:rsidRPr="00086843">
        <w:rPr>
          <w:rFonts w:ascii="Times New Roman" w:hAnsi="Times New Roman"/>
          <w:sz w:val="20"/>
        </w:rPr>
        <w:lastRenderedPageBreak/>
        <w:t xml:space="preserve">OSOBA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SLUŽBA ZADUŽENA ZA KONTAKT: Nino Funčić, dipl. oec. – voditelj Od</w:t>
      </w:r>
      <w:r w:rsidR="000948DA">
        <w:rPr>
          <w:rFonts w:ascii="Times New Roman" w:hAnsi="Times New Roman"/>
          <w:sz w:val="20"/>
        </w:rPr>
        <w:t>sjeka</w:t>
      </w:r>
      <w:r w:rsidRPr="00086843">
        <w:rPr>
          <w:rFonts w:ascii="Times New Roman" w:hAnsi="Times New Roman"/>
          <w:sz w:val="20"/>
        </w:rPr>
        <w:t xml:space="preserve"> za poslove nabave;  gsm: 091/315-6813. </w:t>
      </w:r>
    </w:p>
    <w:p w:rsidR="004E1B7C" w:rsidRPr="00086843" w:rsidRDefault="004E1B7C" w:rsidP="008B7108">
      <w:pPr>
        <w:jc w:val="both"/>
        <w:rPr>
          <w:rFonts w:ascii="Times New Roman" w:hAnsi="Times New Roman"/>
          <w:b/>
          <w:sz w:val="20"/>
          <w:u w:val="single"/>
        </w:rPr>
      </w:pPr>
      <w:r w:rsidRPr="00086843">
        <w:rPr>
          <w:rFonts w:ascii="Times New Roman" w:hAnsi="Times New Roman"/>
          <w:sz w:val="20"/>
        </w:rPr>
        <w:t>TELEFON: 023/505-491</w:t>
      </w:r>
    </w:p>
    <w:p w:rsidR="004E1B7C" w:rsidRPr="00086843" w:rsidRDefault="004E1B7C" w:rsidP="008B7108">
      <w:pPr>
        <w:jc w:val="both"/>
        <w:rPr>
          <w:rFonts w:ascii="Times New Roman" w:hAnsi="Times New Roman"/>
          <w:b/>
          <w:sz w:val="20"/>
          <w:u w:val="single"/>
        </w:rPr>
      </w:pPr>
      <w:r w:rsidRPr="00086843">
        <w:rPr>
          <w:rFonts w:ascii="Times New Roman" w:hAnsi="Times New Roman"/>
          <w:sz w:val="20"/>
        </w:rPr>
        <w:t>TELEFAKS: 023/312-386</w:t>
      </w:r>
    </w:p>
    <w:p w:rsidR="004E1B7C" w:rsidRPr="00086843" w:rsidRDefault="004E1B7C" w:rsidP="008B7108">
      <w:pPr>
        <w:jc w:val="both"/>
        <w:rPr>
          <w:rFonts w:ascii="Times New Roman" w:hAnsi="Times New Roman"/>
          <w:bCs/>
          <w:sz w:val="20"/>
        </w:rPr>
      </w:pPr>
      <w:r w:rsidRPr="00086843">
        <w:rPr>
          <w:rFonts w:ascii="Times New Roman" w:hAnsi="Times New Roman"/>
          <w:sz w:val="20"/>
        </w:rPr>
        <w:t xml:space="preserve">ADRESA ELEKTRONIČKE POŠTE: </w:t>
      </w:r>
      <w:hyperlink r:id="rId10" w:history="1">
        <w:r w:rsidRPr="00086843">
          <w:rPr>
            <w:rStyle w:val="Hyperlink"/>
            <w:rFonts w:ascii="Times New Roman" w:hAnsi="Times New Roman"/>
            <w:bCs/>
            <w:color w:val="auto"/>
            <w:sz w:val="20"/>
            <w:u w:val="none"/>
          </w:rPr>
          <w:t>nino.funcic@zd.t-com.hr</w:t>
        </w:r>
      </w:hyperlink>
      <w:r w:rsidR="005D7397" w:rsidRPr="00086843">
        <w:rPr>
          <w:rFonts w:ascii="Times New Roman" w:hAnsi="Times New Roman"/>
          <w:bCs/>
          <w:sz w:val="20"/>
        </w:rPr>
        <w:t>.</w:t>
      </w:r>
    </w:p>
    <w:p w:rsidR="00E15AEC" w:rsidRPr="00086843" w:rsidRDefault="00E15AEC" w:rsidP="008B7108">
      <w:pPr>
        <w:jc w:val="both"/>
        <w:rPr>
          <w:rFonts w:ascii="Times New Roman" w:hAnsi="Times New Roman"/>
          <w:sz w:val="20"/>
        </w:rPr>
      </w:pPr>
      <w:r w:rsidRPr="00086843">
        <w:rPr>
          <w:rFonts w:ascii="Times New Roman" w:hAnsi="Times New Roman"/>
          <w:sz w:val="20"/>
        </w:rPr>
        <w:t xml:space="preserve">SKLAPA SE UGOVOR O JAVNOJ NABAVI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OKVIRNI SPORAZUM: ugovor o javnoj nabavi.</w:t>
      </w:r>
    </w:p>
    <w:p w:rsidR="004E1B7C" w:rsidRPr="00086843" w:rsidRDefault="004E1B7C" w:rsidP="008B7108">
      <w:pPr>
        <w:jc w:val="both"/>
        <w:rPr>
          <w:rFonts w:ascii="Times New Roman" w:hAnsi="Times New Roman"/>
          <w:sz w:val="20"/>
        </w:rPr>
      </w:pPr>
      <w:r w:rsidRPr="00086843">
        <w:rPr>
          <w:rFonts w:ascii="Times New Roman" w:hAnsi="Times New Roman"/>
          <w:sz w:val="20"/>
        </w:rPr>
        <w:t xml:space="preserve">MJESTO IZVOĐENJA RADOVA, ISPORUKE ROBE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PRUŽANJA USLUGA: OPĆA BOLNICA ZADAR, Bože Peričića 5., 23000 ZADAR.</w:t>
      </w:r>
    </w:p>
    <w:p w:rsidR="00C27A8C" w:rsidRDefault="004E1B7C" w:rsidP="00076479">
      <w:pPr>
        <w:jc w:val="both"/>
        <w:rPr>
          <w:rFonts w:ascii="Times New Roman" w:hAnsi="Times New Roman"/>
          <w:sz w:val="20"/>
        </w:rPr>
      </w:pPr>
      <w:r w:rsidRPr="001677A0">
        <w:rPr>
          <w:rFonts w:ascii="Times New Roman" w:hAnsi="Times New Roman"/>
          <w:sz w:val="20"/>
        </w:rPr>
        <w:t xml:space="preserve">TRAJANJE UGOVORA ODNOSNO POČETAK I ZAVRŠETAK RADOVA, ISPORUKE ROBE </w:t>
      </w:r>
      <w:smartTag w:uri="urn:schemas-microsoft-com:office:smarttags" w:element="stockticker">
        <w:r w:rsidRPr="001677A0">
          <w:rPr>
            <w:rFonts w:ascii="Times New Roman" w:hAnsi="Times New Roman"/>
            <w:sz w:val="20"/>
          </w:rPr>
          <w:t>ILI</w:t>
        </w:r>
      </w:smartTag>
      <w:r w:rsidRPr="001677A0">
        <w:rPr>
          <w:rFonts w:ascii="Times New Roman" w:hAnsi="Times New Roman"/>
          <w:sz w:val="20"/>
        </w:rPr>
        <w:t xml:space="preserve"> PRUŽANJA USLUGA</w:t>
      </w:r>
      <w:r w:rsidR="00654D8A" w:rsidRPr="001677A0">
        <w:rPr>
          <w:rFonts w:ascii="Times New Roman" w:hAnsi="Times New Roman"/>
          <w:sz w:val="20"/>
        </w:rPr>
        <w:t>:</w:t>
      </w:r>
      <w:r w:rsidR="00CA19BC" w:rsidRPr="001677A0">
        <w:rPr>
          <w:rFonts w:ascii="Times New Roman" w:hAnsi="Times New Roman"/>
          <w:sz w:val="20"/>
        </w:rPr>
        <w:t xml:space="preserve"> </w:t>
      </w:r>
      <w:r w:rsidR="004A17C2">
        <w:rPr>
          <w:rFonts w:ascii="Times New Roman" w:hAnsi="Times New Roman"/>
          <w:sz w:val="20"/>
        </w:rPr>
        <w:t>6</w:t>
      </w:r>
      <w:r w:rsidR="00076D73" w:rsidRPr="00987E5B">
        <w:rPr>
          <w:rFonts w:ascii="Times New Roman" w:hAnsi="Times New Roman"/>
          <w:sz w:val="20"/>
        </w:rPr>
        <w:t>0</w:t>
      </w:r>
      <w:r w:rsidR="007156AC" w:rsidRPr="001677A0">
        <w:rPr>
          <w:rFonts w:ascii="Times New Roman" w:hAnsi="Times New Roman"/>
          <w:sz w:val="20"/>
        </w:rPr>
        <w:t xml:space="preserve"> </w:t>
      </w:r>
      <w:r w:rsidR="004E0391" w:rsidRPr="001677A0">
        <w:rPr>
          <w:rFonts w:ascii="Times New Roman" w:hAnsi="Times New Roman"/>
          <w:sz w:val="20"/>
        </w:rPr>
        <w:t>dana</w:t>
      </w:r>
      <w:r w:rsidR="007156AC" w:rsidRPr="001677A0">
        <w:rPr>
          <w:rFonts w:ascii="Times New Roman" w:hAnsi="Times New Roman"/>
          <w:sz w:val="20"/>
        </w:rPr>
        <w:t>.</w:t>
      </w:r>
    </w:p>
    <w:p w:rsidR="009A4FEC" w:rsidRPr="00086843" w:rsidRDefault="009A4FEC" w:rsidP="008B7108">
      <w:pPr>
        <w:rPr>
          <w:rFonts w:ascii="Times New Roman" w:hAnsi="Times New Roman"/>
          <w:sz w:val="20"/>
        </w:rPr>
      </w:pPr>
    </w:p>
    <w:p w:rsidR="005A3983" w:rsidRPr="002B07F3" w:rsidRDefault="005A3983" w:rsidP="005A3983">
      <w:pPr>
        <w:jc w:val="both"/>
        <w:rPr>
          <w:rFonts w:ascii="Times New Roman" w:hAnsi="Times New Roman"/>
          <w:b/>
          <w:sz w:val="22"/>
          <w:szCs w:val="22"/>
        </w:rPr>
      </w:pPr>
      <w:r w:rsidRPr="002B07F3">
        <w:rPr>
          <w:rFonts w:ascii="Times New Roman" w:hAnsi="Times New Roman"/>
          <w:b/>
          <w:bCs/>
          <w:sz w:val="22"/>
          <w:szCs w:val="22"/>
          <w:u w:val="single"/>
        </w:rPr>
        <w:t>KRITERIJ ZA KVALITATIVNI ODABIR GOSPODARSKOG SUBJEKTA</w:t>
      </w:r>
    </w:p>
    <w:p w:rsidR="00336A96" w:rsidRPr="00336A96" w:rsidRDefault="00336A96" w:rsidP="00336A96">
      <w:pPr>
        <w:numPr>
          <w:ilvl w:val="0"/>
          <w:numId w:val="14"/>
        </w:numPr>
        <w:jc w:val="both"/>
        <w:rPr>
          <w:rFonts w:ascii="Times New Roman" w:hAnsi="Times New Roman"/>
          <w:b/>
          <w:bCs/>
          <w:sz w:val="20"/>
        </w:rPr>
      </w:pPr>
      <w:r w:rsidRPr="00336A96">
        <w:rPr>
          <w:rFonts w:ascii="Times New Roman" w:hAnsi="Times New Roman"/>
          <w:b/>
          <w:bCs/>
          <w:sz w:val="20"/>
        </w:rPr>
        <w:t xml:space="preserve">OSNOVE ZA ISKLJUČENJE GOSPODARSKOG SUBJEKTA: </w:t>
      </w:r>
    </w:p>
    <w:p w:rsidR="00336A96" w:rsidRPr="00336A96" w:rsidRDefault="00336A96" w:rsidP="00336A96">
      <w:pPr>
        <w:jc w:val="both"/>
        <w:rPr>
          <w:rFonts w:ascii="Times New Roman" w:hAnsi="Times New Roman"/>
          <w:sz w:val="20"/>
        </w:rPr>
      </w:pPr>
      <w:r w:rsidRPr="00336A96">
        <w:rPr>
          <w:rFonts w:ascii="Times New Roman" w:hAnsi="Times New Roman"/>
          <w:bCs/>
          <w:sz w:val="20"/>
        </w:rPr>
        <w:t>Naručitelj je obavezan u bilo kojem trenutku tijekom postupka javne nabave isključiti gospodarskog subjekta iz postupka javne nabave ako utvrdi da:</w:t>
      </w:r>
    </w:p>
    <w:p w:rsidR="00336A96" w:rsidRPr="00336A96" w:rsidRDefault="00336A96" w:rsidP="00336A96">
      <w:pPr>
        <w:jc w:val="both"/>
        <w:rPr>
          <w:rFonts w:ascii="Times New Roman" w:hAnsi="Times New Roman"/>
          <w:sz w:val="20"/>
        </w:rPr>
      </w:pPr>
    </w:p>
    <w:p w:rsidR="00336A96" w:rsidRPr="00336A96" w:rsidRDefault="00336A96" w:rsidP="00336A96">
      <w:pPr>
        <w:numPr>
          <w:ilvl w:val="0"/>
          <w:numId w:val="15"/>
        </w:numPr>
        <w:tabs>
          <w:tab w:val="num" w:pos="560"/>
        </w:tabs>
        <w:jc w:val="both"/>
        <w:rPr>
          <w:rFonts w:ascii="Times New Roman" w:hAnsi="Times New Roman"/>
          <w:bCs/>
          <w:sz w:val="20"/>
        </w:rPr>
      </w:pPr>
      <w:r w:rsidRPr="00336A96">
        <w:rPr>
          <w:rFonts w:ascii="Times New Roman" w:hAnsi="Times New Roman"/>
          <w:bCs/>
          <w:sz w:val="20"/>
        </w:rPr>
        <w:t xml:space="preserve">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 </w:t>
      </w:r>
    </w:p>
    <w:p w:rsidR="00336A96" w:rsidRPr="00336A96" w:rsidRDefault="00336A96" w:rsidP="00336A96">
      <w:pPr>
        <w:jc w:val="both"/>
        <w:rPr>
          <w:rFonts w:ascii="Times New Roman" w:hAnsi="Times New Roman"/>
          <w:sz w:val="20"/>
        </w:rPr>
      </w:pPr>
    </w:p>
    <w:p w:rsidR="00336A96" w:rsidRPr="00336A96" w:rsidRDefault="00336A96" w:rsidP="00336A96">
      <w:pPr>
        <w:numPr>
          <w:ilvl w:val="0"/>
          <w:numId w:val="34"/>
        </w:numPr>
        <w:jc w:val="both"/>
        <w:rPr>
          <w:rFonts w:ascii="Times New Roman" w:hAnsi="Times New Roman"/>
          <w:sz w:val="20"/>
        </w:rPr>
      </w:pPr>
      <w:r w:rsidRPr="00336A96">
        <w:rPr>
          <w:rFonts w:ascii="Times New Roman" w:hAnsi="Times New Roman"/>
          <w:bCs/>
          <w:sz w:val="20"/>
        </w:rPr>
        <w:t>sudjelovanje u zločinačkoj organizaciji, na temelju</w:t>
      </w:r>
    </w:p>
    <w:p w:rsidR="00336A96" w:rsidRPr="00336A96" w:rsidRDefault="00336A96" w:rsidP="00336A96">
      <w:pPr>
        <w:numPr>
          <w:ilvl w:val="0"/>
          <w:numId w:val="33"/>
        </w:numPr>
        <w:jc w:val="both"/>
        <w:rPr>
          <w:rFonts w:ascii="Times New Roman" w:hAnsi="Times New Roman"/>
          <w:sz w:val="20"/>
        </w:rPr>
      </w:pPr>
      <w:r w:rsidRPr="00336A96">
        <w:rPr>
          <w:rFonts w:ascii="Times New Roman" w:hAnsi="Times New Roman"/>
          <w:bCs/>
          <w:sz w:val="20"/>
        </w:rPr>
        <w:t>članka 328. (zločinačko udruženje) i članka 329. (počinjenje kaznenog djela u sastavu zločinačkog udruženja) Kaznenog zakona</w:t>
      </w:r>
    </w:p>
    <w:p w:rsidR="00336A96" w:rsidRPr="00336A96" w:rsidRDefault="00336A96" w:rsidP="00336A96">
      <w:pPr>
        <w:numPr>
          <w:ilvl w:val="0"/>
          <w:numId w:val="33"/>
        </w:numPr>
        <w:jc w:val="both"/>
        <w:rPr>
          <w:rFonts w:ascii="Times New Roman" w:hAnsi="Times New Roman"/>
          <w:sz w:val="20"/>
        </w:rPr>
      </w:pPr>
      <w:r w:rsidRPr="00336A96">
        <w:rPr>
          <w:rFonts w:ascii="Times New Roman" w:hAnsi="Times New Roman"/>
          <w:bCs/>
          <w:sz w:val="20"/>
        </w:rPr>
        <w:t>članka 333. (udruživanje za počinjenje kaznenih djela), iz Kaznenog zakona („Narodne novine“, br. 110/97., 27/98., 50/00., 129/00., 51/01., 111/03., 190/03., 105/04., 84/05., 71/06., 110/07., 152/08., 57/11., 77/11. i 143/12.) 7</w:t>
      </w:r>
    </w:p>
    <w:p w:rsidR="00336A96" w:rsidRDefault="00336A96" w:rsidP="00336A96">
      <w:pPr>
        <w:jc w:val="both"/>
        <w:rPr>
          <w:rFonts w:ascii="Times New Roman" w:hAnsi="Times New Roman"/>
          <w:sz w:val="20"/>
        </w:rPr>
      </w:pPr>
    </w:p>
    <w:p w:rsidR="00336A96" w:rsidRPr="00336A96" w:rsidRDefault="00336A96" w:rsidP="00336A96">
      <w:pPr>
        <w:numPr>
          <w:ilvl w:val="0"/>
          <w:numId w:val="34"/>
        </w:numPr>
        <w:jc w:val="both"/>
        <w:rPr>
          <w:rFonts w:ascii="Times New Roman" w:hAnsi="Times New Roman"/>
          <w:sz w:val="20"/>
        </w:rPr>
      </w:pPr>
      <w:r w:rsidRPr="00336A96">
        <w:rPr>
          <w:rFonts w:ascii="Times New Roman" w:hAnsi="Times New Roman"/>
          <w:bCs/>
          <w:sz w:val="20"/>
        </w:rPr>
        <w:t>korupciju, na temelju</w:t>
      </w:r>
    </w:p>
    <w:p w:rsidR="00336A96" w:rsidRPr="00336A96" w:rsidRDefault="00336A96" w:rsidP="00336A96">
      <w:pPr>
        <w:numPr>
          <w:ilvl w:val="0"/>
          <w:numId w:val="31"/>
        </w:numPr>
        <w:jc w:val="both"/>
        <w:rPr>
          <w:rFonts w:ascii="Times New Roman" w:hAnsi="Times New Roman"/>
          <w:bCs/>
          <w:sz w:val="20"/>
        </w:rPr>
      </w:pPr>
      <w:r w:rsidRPr="00336A96">
        <w:rPr>
          <w:rFonts w:ascii="Times New Roman" w:hAnsi="Times New Roman"/>
          <w:bCs/>
          <w:sz w:val="20"/>
        </w:rPr>
        <w:t xml:space="preserve">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336A96" w:rsidRPr="00336A96" w:rsidRDefault="00336A96" w:rsidP="00336A96">
      <w:pPr>
        <w:numPr>
          <w:ilvl w:val="0"/>
          <w:numId w:val="31"/>
        </w:numPr>
        <w:jc w:val="both"/>
        <w:rPr>
          <w:rFonts w:ascii="Times New Roman" w:hAnsi="Times New Roman"/>
          <w:bCs/>
          <w:sz w:val="20"/>
        </w:rPr>
      </w:pPr>
      <w:r w:rsidRPr="00336A96">
        <w:rPr>
          <w:rFonts w:ascii="Times New Roman" w:hAnsi="Times New Roman"/>
          <w:bCs/>
          <w:sz w:val="20"/>
        </w:rPr>
        <w:t xml:space="preserve">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336A96" w:rsidRPr="00336A96" w:rsidRDefault="00336A96" w:rsidP="00336A96">
      <w:pPr>
        <w:jc w:val="both"/>
        <w:rPr>
          <w:rFonts w:ascii="Times New Roman" w:hAnsi="Times New Roman"/>
          <w:sz w:val="20"/>
        </w:rPr>
      </w:pPr>
    </w:p>
    <w:p w:rsidR="00336A96" w:rsidRPr="00336A96" w:rsidRDefault="00336A96" w:rsidP="00336A96">
      <w:pPr>
        <w:numPr>
          <w:ilvl w:val="0"/>
          <w:numId w:val="34"/>
        </w:numPr>
        <w:jc w:val="both"/>
        <w:rPr>
          <w:rFonts w:ascii="Times New Roman" w:hAnsi="Times New Roman"/>
          <w:sz w:val="20"/>
        </w:rPr>
      </w:pPr>
      <w:r w:rsidRPr="00336A96">
        <w:rPr>
          <w:rFonts w:ascii="Times New Roman" w:hAnsi="Times New Roman"/>
          <w:bCs/>
          <w:sz w:val="20"/>
        </w:rPr>
        <w:t>prijevaru, na temelju</w:t>
      </w:r>
    </w:p>
    <w:p w:rsidR="00336A96" w:rsidRPr="00336A96" w:rsidRDefault="00336A96" w:rsidP="00336A96">
      <w:pPr>
        <w:numPr>
          <w:ilvl w:val="0"/>
          <w:numId w:val="30"/>
        </w:numPr>
        <w:jc w:val="both"/>
        <w:rPr>
          <w:rFonts w:ascii="Times New Roman" w:hAnsi="Times New Roman"/>
          <w:sz w:val="20"/>
        </w:rPr>
      </w:pPr>
      <w:r w:rsidRPr="00336A96">
        <w:rPr>
          <w:rFonts w:ascii="Times New Roman" w:hAnsi="Times New Roman"/>
          <w:bCs/>
          <w:sz w:val="20"/>
        </w:rPr>
        <w:t>članka 236. (prijevara), članka 247. (prijevara u gospodarskom poslovanju), članka 256. (utaja poreza ili carine) i članka 258. (subvencijska prijevara) Kaznenog zakona</w:t>
      </w:r>
    </w:p>
    <w:p w:rsidR="00336A96" w:rsidRPr="00336A96" w:rsidRDefault="00336A96" w:rsidP="00336A96">
      <w:pPr>
        <w:numPr>
          <w:ilvl w:val="0"/>
          <w:numId w:val="30"/>
        </w:numPr>
        <w:jc w:val="both"/>
        <w:rPr>
          <w:rFonts w:ascii="Times New Roman" w:hAnsi="Times New Roman"/>
          <w:sz w:val="20"/>
        </w:rPr>
      </w:pPr>
      <w:r w:rsidRPr="00336A96">
        <w:rPr>
          <w:rFonts w:ascii="Times New Roman" w:hAnsi="Times New Roman"/>
          <w:bCs/>
          <w:sz w:val="20"/>
        </w:rPr>
        <w:t>članka 224. (prijevara), članka 293. (prijevara u gospodarskom poslovanju) i članka 286. (utaja poreza i drugih davanja) iz Kaznenog zakona („Narodne novine“, br. 110/97., 27/98., 50/00., 129/00., 51/01., 111/03., 190/03., 105/04., 84/05., 71/06., 110/07., 152/08., 57/11., 77/11. i 143/12.)</w:t>
      </w:r>
    </w:p>
    <w:p w:rsidR="00336A96" w:rsidRDefault="00336A96" w:rsidP="00336A96">
      <w:pPr>
        <w:jc w:val="both"/>
        <w:rPr>
          <w:rFonts w:ascii="Times New Roman" w:hAnsi="Times New Roman"/>
          <w:sz w:val="20"/>
        </w:rPr>
      </w:pPr>
    </w:p>
    <w:p w:rsidR="00336A96" w:rsidRPr="00336A96" w:rsidRDefault="00336A96" w:rsidP="00336A96">
      <w:pPr>
        <w:numPr>
          <w:ilvl w:val="0"/>
          <w:numId w:val="34"/>
        </w:numPr>
        <w:jc w:val="both"/>
        <w:rPr>
          <w:rFonts w:ascii="Times New Roman" w:hAnsi="Times New Roman"/>
          <w:sz w:val="20"/>
        </w:rPr>
      </w:pPr>
      <w:r w:rsidRPr="00336A96">
        <w:rPr>
          <w:rFonts w:ascii="Times New Roman" w:hAnsi="Times New Roman"/>
          <w:bCs/>
          <w:sz w:val="20"/>
        </w:rPr>
        <w:t>terorizam ili kaznena djela povezana s terorističkim aktivnostima, na temelju</w:t>
      </w:r>
    </w:p>
    <w:p w:rsidR="00336A96" w:rsidRPr="00336A96" w:rsidRDefault="00336A96" w:rsidP="00336A96">
      <w:pPr>
        <w:numPr>
          <w:ilvl w:val="0"/>
          <w:numId w:val="29"/>
        </w:numPr>
        <w:jc w:val="both"/>
        <w:rPr>
          <w:rFonts w:ascii="Times New Roman" w:hAnsi="Times New Roman"/>
          <w:sz w:val="20"/>
        </w:rPr>
      </w:pPr>
      <w:r w:rsidRPr="00336A96">
        <w:rPr>
          <w:rFonts w:ascii="Times New Roman" w:hAnsi="Times New Roman"/>
          <w:bCs/>
          <w:sz w:val="20"/>
        </w:rPr>
        <w:t>članka 97. (terorizam) članka 99. (javno poticanje na terorizam), članka 100. (novačenje za terorizam), članka 101. (obuka za terorizam) i članka 102. (terorističko udruženje) Kaznenog zakona</w:t>
      </w:r>
    </w:p>
    <w:p w:rsidR="00336A96" w:rsidRPr="00336A96" w:rsidRDefault="00336A96" w:rsidP="00336A96">
      <w:pPr>
        <w:numPr>
          <w:ilvl w:val="0"/>
          <w:numId w:val="29"/>
        </w:numPr>
        <w:jc w:val="both"/>
        <w:rPr>
          <w:rFonts w:ascii="Times New Roman" w:hAnsi="Times New Roman"/>
          <w:sz w:val="20"/>
        </w:rPr>
      </w:pPr>
      <w:r w:rsidRPr="00336A96">
        <w:rPr>
          <w:rFonts w:ascii="Times New Roman" w:hAnsi="Times New Roman"/>
          <w:bCs/>
          <w:sz w:val="20"/>
        </w:rPr>
        <w:t>članka 169. (terorizam), članka 169.a (javno poticanje na terorizam) i članka 169.b (novačenje i obuka za terorizam) iz Kaznenog zakona („Narodne novine“, br. 110/97., 27/98., 50/00., 129/00., 51/01., 111/03., 190/03., 105/04., 84/05., 71/06., 110/07., 152/08., 57/11., 77/11. i 143/12.)</w:t>
      </w:r>
    </w:p>
    <w:p w:rsidR="00336A96" w:rsidRDefault="00336A96" w:rsidP="00336A96">
      <w:pPr>
        <w:jc w:val="both"/>
        <w:rPr>
          <w:rFonts w:ascii="Times New Roman" w:hAnsi="Times New Roman"/>
          <w:sz w:val="20"/>
        </w:rPr>
      </w:pPr>
    </w:p>
    <w:p w:rsidR="00336A96" w:rsidRPr="00336A96" w:rsidRDefault="00336A96" w:rsidP="00336A96">
      <w:pPr>
        <w:numPr>
          <w:ilvl w:val="0"/>
          <w:numId w:val="34"/>
        </w:numPr>
        <w:jc w:val="both"/>
        <w:rPr>
          <w:rFonts w:ascii="Times New Roman" w:hAnsi="Times New Roman"/>
          <w:sz w:val="20"/>
        </w:rPr>
      </w:pPr>
      <w:r w:rsidRPr="00336A96">
        <w:rPr>
          <w:rFonts w:ascii="Times New Roman" w:hAnsi="Times New Roman"/>
          <w:bCs/>
          <w:sz w:val="20"/>
        </w:rPr>
        <w:t>pranje novca ili financiranje terorizma, na temelju</w:t>
      </w:r>
    </w:p>
    <w:p w:rsidR="00336A96" w:rsidRPr="00336A96" w:rsidRDefault="00336A96" w:rsidP="00336A96">
      <w:pPr>
        <w:numPr>
          <w:ilvl w:val="0"/>
          <w:numId w:val="28"/>
        </w:numPr>
        <w:jc w:val="both"/>
        <w:rPr>
          <w:rFonts w:ascii="Times New Roman" w:hAnsi="Times New Roman"/>
          <w:bCs/>
          <w:sz w:val="20"/>
        </w:rPr>
      </w:pPr>
      <w:r w:rsidRPr="00336A96">
        <w:rPr>
          <w:rFonts w:ascii="Times New Roman" w:hAnsi="Times New Roman"/>
          <w:bCs/>
          <w:sz w:val="20"/>
        </w:rPr>
        <w:t xml:space="preserve">članka 98. (financiranje terorizma) i članka 265. (pranje novca) Kaznenog zakona </w:t>
      </w:r>
    </w:p>
    <w:p w:rsidR="00336A96" w:rsidRPr="00336A96" w:rsidRDefault="00336A96" w:rsidP="00336A96">
      <w:pPr>
        <w:numPr>
          <w:ilvl w:val="0"/>
          <w:numId w:val="28"/>
        </w:numPr>
        <w:jc w:val="both"/>
        <w:rPr>
          <w:rFonts w:ascii="Times New Roman" w:hAnsi="Times New Roman"/>
          <w:bCs/>
          <w:sz w:val="20"/>
        </w:rPr>
      </w:pPr>
      <w:r w:rsidRPr="00336A96">
        <w:rPr>
          <w:rFonts w:ascii="Times New Roman" w:hAnsi="Times New Roman"/>
          <w:bCs/>
          <w:sz w:val="20"/>
        </w:rPr>
        <w:t>članka 279. (pranje novca) iz Kaznenog zakona („Narodne novine“, br. 110/97., 27/98., 50/00., 129/00., 51/01., 111/03., 190/03., 105/04., 84/05., 71/06., 110/07., 152/08., 57/11., 77/11. i 143/12.)</w:t>
      </w:r>
    </w:p>
    <w:p w:rsidR="00336A96" w:rsidRDefault="00336A96" w:rsidP="00336A96">
      <w:pPr>
        <w:jc w:val="both"/>
        <w:rPr>
          <w:rFonts w:ascii="Times New Roman" w:hAnsi="Times New Roman"/>
          <w:sz w:val="20"/>
        </w:rPr>
      </w:pPr>
    </w:p>
    <w:p w:rsidR="00336A96" w:rsidRPr="00336A96" w:rsidRDefault="00336A96" w:rsidP="00336A96">
      <w:pPr>
        <w:numPr>
          <w:ilvl w:val="0"/>
          <w:numId w:val="34"/>
        </w:numPr>
        <w:jc w:val="both"/>
        <w:rPr>
          <w:rFonts w:ascii="Times New Roman" w:hAnsi="Times New Roman"/>
          <w:sz w:val="20"/>
        </w:rPr>
      </w:pPr>
      <w:r w:rsidRPr="00336A96">
        <w:rPr>
          <w:rFonts w:ascii="Times New Roman" w:hAnsi="Times New Roman"/>
          <w:bCs/>
          <w:sz w:val="20"/>
        </w:rPr>
        <w:t>dječji rad ili druge oblike trgovanja ljudima, na temelju</w:t>
      </w:r>
    </w:p>
    <w:p w:rsidR="00336A96" w:rsidRPr="00336A96" w:rsidRDefault="00336A96" w:rsidP="00336A96">
      <w:pPr>
        <w:numPr>
          <w:ilvl w:val="0"/>
          <w:numId w:val="27"/>
        </w:numPr>
        <w:jc w:val="both"/>
        <w:rPr>
          <w:rFonts w:ascii="Times New Roman" w:hAnsi="Times New Roman"/>
          <w:bCs/>
          <w:sz w:val="20"/>
        </w:rPr>
      </w:pPr>
      <w:r w:rsidRPr="00336A96">
        <w:rPr>
          <w:rFonts w:ascii="Times New Roman" w:hAnsi="Times New Roman"/>
          <w:bCs/>
          <w:sz w:val="20"/>
        </w:rPr>
        <w:t xml:space="preserve">članka 106. (trgovanje ljudima) Kaznenog zakona </w:t>
      </w:r>
    </w:p>
    <w:p w:rsidR="00336A96" w:rsidRPr="00336A96" w:rsidRDefault="00336A96" w:rsidP="00336A96">
      <w:pPr>
        <w:numPr>
          <w:ilvl w:val="0"/>
          <w:numId w:val="27"/>
        </w:numPr>
        <w:jc w:val="both"/>
        <w:rPr>
          <w:rFonts w:ascii="Times New Roman" w:hAnsi="Times New Roman"/>
          <w:bCs/>
          <w:sz w:val="20"/>
        </w:rPr>
      </w:pPr>
      <w:r w:rsidRPr="00336A96">
        <w:rPr>
          <w:rFonts w:ascii="Times New Roman" w:hAnsi="Times New Roman"/>
          <w:bCs/>
          <w:sz w:val="20"/>
        </w:rPr>
        <w:t xml:space="preserve">članka 175. (trgovanje ljudima i ropstvo) iz Kaznenog zakona („Narodne novine“, br. 110/97., 27/98., 50/00., 129/00., 51/01., 111/03., 190/03., 105/04., 84/05., 71/06., 110/07., 152/08., 57/11., 77/11. i 143/12.), </w:t>
      </w:r>
    </w:p>
    <w:p w:rsidR="00336A96" w:rsidRPr="00336A96" w:rsidRDefault="00336A96" w:rsidP="00336A96">
      <w:pPr>
        <w:jc w:val="both"/>
        <w:rPr>
          <w:rFonts w:ascii="Times New Roman" w:hAnsi="Times New Roman"/>
          <w:sz w:val="20"/>
        </w:rPr>
      </w:pPr>
    </w:p>
    <w:p w:rsidR="00336A96" w:rsidRPr="00336A96" w:rsidRDefault="00336A96" w:rsidP="00336A96">
      <w:pPr>
        <w:jc w:val="both"/>
        <w:rPr>
          <w:rFonts w:ascii="Times New Roman" w:hAnsi="Times New Roman"/>
          <w:b/>
          <w:sz w:val="20"/>
        </w:rPr>
        <w:sectPr w:rsidR="00336A96" w:rsidRPr="00336A96" w:rsidSect="00336A96">
          <w:type w:val="continuous"/>
          <w:pgSz w:w="11900" w:h="16838"/>
          <w:pgMar w:top="1108" w:right="700" w:bottom="743" w:left="1360" w:header="720" w:footer="720" w:gutter="0"/>
          <w:cols w:space="720" w:equalWidth="0">
            <w:col w:w="9840"/>
          </w:cols>
          <w:noEndnote/>
        </w:sectPr>
      </w:pPr>
    </w:p>
    <w:p w:rsidR="00336A96" w:rsidRPr="00336A96" w:rsidRDefault="00336A96" w:rsidP="00336A96">
      <w:pPr>
        <w:numPr>
          <w:ilvl w:val="0"/>
          <w:numId w:val="19"/>
        </w:numPr>
        <w:tabs>
          <w:tab w:val="num" w:pos="560"/>
        </w:tabs>
        <w:jc w:val="both"/>
        <w:rPr>
          <w:rFonts w:ascii="Times New Roman" w:hAnsi="Times New Roman"/>
          <w:bCs/>
          <w:sz w:val="20"/>
        </w:rPr>
      </w:pPr>
      <w:bookmarkStart w:id="0" w:name="page9"/>
      <w:bookmarkEnd w:id="0"/>
      <w:r w:rsidRPr="00336A96">
        <w:rPr>
          <w:rFonts w:ascii="Times New Roman" w:hAnsi="Times New Roman"/>
          <w:bCs/>
          <w:sz w:val="20"/>
        </w:rPr>
        <w:lastRenderedPageBreak/>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336A96" w:rsidRPr="00336A96" w:rsidRDefault="00336A96" w:rsidP="00336A96">
      <w:pPr>
        <w:jc w:val="both"/>
        <w:rPr>
          <w:rFonts w:ascii="Times New Roman" w:hAnsi="Times New Roman"/>
          <w:sz w:val="20"/>
        </w:rPr>
      </w:pPr>
    </w:p>
    <w:p w:rsidR="00336A96" w:rsidRPr="00336A96" w:rsidRDefault="00336A96" w:rsidP="00336A96">
      <w:pPr>
        <w:jc w:val="both"/>
        <w:rPr>
          <w:rFonts w:ascii="Times New Roman" w:hAnsi="Times New Roman"/>
          <w:sz w:val="20"/>
        </w:rPr>
      </w:pPr>
      <w:r w:rsidRPr="00336A96">
        <w:rPr>
          <w:rFonts w:ascii="Times New Roman" w:hAnsi="Times New Roman"/>
          <w:bCs/>
          <w:sz w:val="20"/>
        </w:rPr>
        <w:t>Gospodarski subjekt kod kojeg su ostvarene navedene osnove za isključenje može Naručitelju dostaviti dokaze o mjerama koje je poduzeo kako bi dokazao svoju pouzdanost bez obzira na postojanje relevantne osnove za isključenje.</w:t>
      </w:r>
    </w:p>
    <w:p w:rsidR="00336A96" w:rsidRPr="00336A96" w:rsidRDefault="00336A96" w:rsidP="00336A96">
      <w:pPr>
        <w:jc w:val="both"/>
        <w:rPr>
          <w:rFonts w:ascii="Times New Roman" w:hAnsi="Times New Roman"/>
          <w:sz w:val="20"/>
        </w:rPr>
      </w:pPr>
    </w:p>
    <w:p w:rsidR="00336A96" w:rsidRPr="00336A96" w:rsidRDefault="00336A96" w:rsidP="00336A96">
      <w:pPr>
        <w:jc w:val="both"/>
        <w:rPr>
          <w:rFonts w:ascii="Times New Roman" w:hAnsi="Times New Roman"/>
          <w:sz w:val="20"/>
        </w:rPr>
      </w:pPr>
      <w:r w:rsidRPr="00336A96">
        <w:rPr>
          <w:rFonts w:ascii="Times New Roman" w:hAnsi="Times New Roman"/>
          <w:bCs/>
          <w:sz w:val="20"/>
        </w:rPr>
        <w:t>Poduzimanje mjera gospodarski subjekt dokazuje:</w:t>
      </w:r>
    </w:p>
    <w:p w:rsidR="00336A96" w:rsidRPr="00336A96" w:rsidRDefault="00336A96" w:rsidP="00336A96">
      <w:pPr>
        <w:numPr>
          <w:ilvl w:val="0"/>
          <w:numId w:val="26"/>
        </w:numPr>
        <w:jc w:val="both"/>
        <w:rPr>
          <w:rFonts w:ascii="Times New Roman" w:hAnsi="Times New Roman"/>
          <w:bCs/>
          <w:sz w:val="20"/>
        </w:rPr>
      </w:pPr>
      <w:r w:rsidRPr="00336A96">
        <w:rPr>
          <w:rFonts w:ascii="Times New Roman" w:hAnsi="Times New Roman"/>
          <w:bCs/>
          <w:sz w:val="20"/>
        </w:rPr>
        <w:t xml:space="preserve">plaćanjem naknade štete ili poduzimanjem drugih odgovarajućih mjera u cilju plaćanja naknade štete prouzročene kaznenim djelom ili propustom, </w:t>
      </w:r>
    </w:p>
    <w:p w:rsidR="00336A96" w:rsidRPr="00336A96" w:rsidRDefault="00336A96" w:rsidP="00336A96">
      <w:pPr>
        <w:numPr>
          <w:ilvl w:val="0"/>
          <w:numId w:val="26"/>
        </w:numPr>
        <w:jc w:val="both"/>
        <w:rPr>
          <w:rFonts w:ascii="Times New Roman" w:hAnsi="Times New Roman"/>
          <w:bCs/>
          <w:sz w:val="20"/>
        </w:rPr>
      </w:pPr>
      <w:r w:rsidRPr="00336A96">
        <w:rPr>
          <w:rFonts w:ascii="Times New Roman" w:hAnsi="Times New Roman"/>
          <w:bCs/>
          <w:sz w:val="20"/>
        </w:rPr>
        <w:t xml:space="preserve">aktivnom suradnjom s nadležnim istražnim tijelima radi potpunog razjašnjenja činjenica i okolnosti u vezi s kaznenim djelom ili propustom, </w:t>
      </w:r>
    </w:p>
    <w:p w:rsidR="00336A96" w:rsidRPr="00336A96" w:rsidRDefault="00336A96" w:rsidP="00336A96">
      <w:pPr>
        <w:numPr>
          <w:ilvl w:val="0"/>
          <w:numId w:val="26"/>
        </w:numPr>
        <w:jc w:val="both"/>
        <w:rPr>
          <w:rFonts w:ascii="Times New Roman" w:hAnsi="Times New Roman"/>
          <w:bCs/>
          <w:sz w:val="20"/>
        </w:rPr>
      </w:pPr>
      <w:r w:rsidRPr="00336A96">
        <w:rPr>
          <w:rFonts w:ascii="Times New Roman" w:hAnsi="Times New Roman"/>
          <w:bCs/>
          <w:sz w:val="20"/>
        </w:rPr>
        <w:t xml:space="preserve">odgovarajućim tehničkim, organizacijskim i kadrovskim mjerama radi sprječavanja daljnjih kaznenih djela ili propusta. </w:t>
      </w:r>
    </w:p>
    <w:p w:rsidR="00336A96" w:rsidRPr="00336A96" w:rsidRDefault="00336A96" w:rsidP="00336A96">
      <w:pPr>
        <w:jc w:val="both"/>
        <w:rPr>
          <w:rFonts w:ascii="Times New Roman" w:hAnsi="Times New Roman"/>
          <w:sz w:val="20"/>
        </w:rPr>
      </w:pPr>
    </w:p>
    <w:p w:rsidR="00336A96" w:rsidRPr="00336A96" w:rsidRDefault="00336A96" w:rsidP="00336A96">
      <w:pPr>
        <w:jc w:val="both"/>
        <w:rPr>
          <w:rFonts w:ascii="Times New Roman" w:hAnsi="Times New Roman"/>
          <w:sz w:val="20"/>
        </w:rPr>
      </w:pPr>
      <w:r w:rsidRPr="00336A96">
        <w:rPr>
          <w:rFonts w:ascii="Times New Roman" w:hAnsi="Times New Roman"/>
          <w:bCs/>
          <w:sz w:val="20"/>
        </w:rPr>
        <w:t>Mjere koje je poduzeo gospodarski subjekt ocjenjuju se uzimajući u obzir težinu i posebne okolnosti kaznenog djela ili propusta te je obvezan obrazložiti razloge prihvaćanja ili neprihvaćanja mjera.</w:t>
      </w:r>
    </w:p>
    <w:p w:rsidR="00336A96" w:rsidRPr="00336A96" w:rsidRDefault="00336A96" w:rsidP="00336A96">
      <w:pPr>
        <w:jc w:val="both"/>
        <w:rPr>
          <w:rFonts w:ascii="Times New Roman" w:hAnsi="Times New Roman"/>
          <w:sz w:val="20"/>
        </w:rPr>
      </w:pPr>
      <w:r w:rsidRPr="00336A96">
        <w:rPr>
          <w:rFonts w:ascii="Times New Roman" w:hAnsi="Times New Roman"/>
          <w:bCs/>
          <w:sz w:val="20"/>
        </w:rPr>
        <w:t>Naručitelj neće isključiti gospodarskog subjekta iz postupka javne nabave ako je ocijenjeno da su poduzete mjere primjerene.</w:t>
      </w:r>
    </w:p>
    <w:p w:rsidR="00336A96" w:rsidRPr="00336A96" w:rsidRDefault="00336A96" w:rsidP="00336A96">
      <w:pPr>
        <w:jc w:val="both"/>
        <w:rPr>
          <w:rFonts w:ascii="Times New Roman" w:hAnsi="Times New Roman"/>
          <w:sz w:val="20"/>
        </w:rPr>
      </w:pPr>
    </w:p>
    <w:p w:rsidR="00336A96" w:rsidRPr="00336A96" w:rsidRDefault="00336A96" w:rsidP="00336A96">
      <w:pPr>
        <w:jc w:val="both"/>
        <w:rPr>
          <w:rFonts w:ascii="Times New Roman" w:hAnsi="Times New Roman"/>
          <w:sz w:val="20"/>
        </w:rPr>
      </w:pPr>
      <w:r w:rsidRPr="00336A96">
        <w:rPr>
          <w:rFonts w:ascii="Times New Roman" w:hAnsi="Times New Roman"/>
          <w:bCs/>
          <w:sz w:val="20"/>
        </w:rPr>
        <w:t>Gospodarski subjekt kojem je pravomoćnom presudom određena zabrana sudjelovanja u postupcima javne nabave ili postupcima davanja koncesija na određeno vrijeme nema pravo korištenja ove mogućnosti do isteka roka zabrane u državi u kojoj je presuda na snazi.</w:t>
      </w:r>
    </w:p>
    <w:p w:rsidR="00336A96" w:rsidRPr="00336A96" w:rsidRDefault="00336A96" w:rsidP="00336A96">
      <w:pPr>
        <w:jc w:val="both"/>
        <w:rPr>
          <w:rFonts w:ascii="Times New Roman" w:hAnsi="Times New Roman"/>
          <w:sz w:val="20"/>
        </w:rPr>
      </w:pPr>
      <w:r w:rsidRPr="00336A96">
        <w:rPr>
          <w:rFonts w:ascii="Times New Roman" w:hAnsi="Times New Roman"/>
          <w:bCs/>
          <w:sz w:val="20"/>
        </w:rPr>
        <w:t>Razdoblje isključenja gospodarskog subjekta kod kojeg su ostvarene navedene osnove za isključenje iz postupka javne nabave je pet godina od dana pravomoćnosti presude, osim ako pravomoćnom presudom nije određeno drukčije.</w:t>
      </w:r>
    </w:p>
    <w:p w:rsidR="00336A96" w:rsidRPr="00336A96" w:rsidRDefault="00336A96" w:rsidP="00336A96">
      <w:pPr>
        <w:jc w:val="both"/>
        <w:rPr>
          <w:rFonts w:ascii="Times New Roman" w:hAnsi="Times New Roman"/>
          <w:b/>
          <w:sz w:val="20"/>
        </w:rPr>
      </w:pPr>
    </w:p>
    <w:p w:rsidR="00336A96" w:rsidRPr="00336A96" w:rsidRDefault="00336A96" w:rsidP="00336A96">
      <w:pPr>
        <w:jc w:val="both"/>
        <w:rPr>
          <w:rFonts w:ascii="Times New Roman" w:hAnsi="Times New Roman"/>
          <w:b/>
          <w:sz w:val="20"/>
        </w:rPr>
      </w:pPr>
      <w:r w:rsidRPr="00336A96">
        <w:rPr>
          <w:rFonts w:ascii="Times New Roman" w:hAnsi="Times New Roman"/>
          <w:b/>
          <w:bCs/>
          <w:sz w:val="20"/>
        </w:rPr>
        <w:t>Za potrebe utvrđivanja okolnosti iz točke 1., gospodarski subjekt u ponudi dostavlja:</w:t>
      </w:r>
    </w:p>
    <w:p w:rsidR="00336A96" w:rsidRPr="00336A96" w:rsidRDefault="00336A96" w:rsidP="00336A96">
      <w:pPr>
        <w:jc w:val="both"/>
        <w:rPr>
          <w:rFonts w:ascii="Times New Roman" w:hAnsi="Times New Roman"/>
          <w:b/>
          <w:sz w:val="20"/>
        </w:rPr>
      </w:pPr>
    </w:p>
    <w:p w:rsidR="00336A96" w:rsidRPr="00336A96" w:rsidRDefault="00336A96" w:rsidP="00336A96">
      <w:pPr>
        <w:numPr>
          <w:ilvl w:val="0"/>
          <w:numId w:val="35"/>
        </w:numPr>
        <w:jc w:val="both"/>
        <w:rPr>
          <w:rFonts w:ascii="Times New Roman" w:hAnsi="Times New Roman"/>
          <w:b/>
          <w:sz w:val="20"/>
        </w:rPr>
      </w:pPr>
      <w:r w:rsidRPr="00336A96">
        <w:rPr>
          <w:rFonts w:ascii="Times New Roman" w:hAnsi="Times New Roman"/>
          <w:b/>
          <w:bCs/>
          <w:sz w:val="20"/>
        </w:rPr>
        <w:t>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w:t>
      </w:r>
    </w:p>
    <w:p w:rsidR="00336A96" w:rsidRPr="00336A96" w:rsidRDefault="00336A96" w:rsidP="00336A96">
      <w:pPr>
        <w:jc w:val="both"/>
        <w:rPr>
          <w:rFonts w:ascii="Times New Roman" w:hAnsi="Times New Roman"/>
          <w:b/>
          <w:sz w:val="20"/>
        </w:rPr>
      </w:pPr>
    </w:p>
    <w:p w:rsidR="00336A96" w:rsidRPr="0044754B" w:rsidRDefault="00336A96" w:rsidP="00336A96">
      <w:pPr>
        <w:jc w:val="both"/>
        <w:rPr>
          <w:rFonts w:ascii="Times New Roman" w:hAnsi="Times New Roman"/>
          <w:b/>
          <w:bCs/>
          <w:sz w:val="20"/>
        </w:rPr>
      </w:pPr>
      <w:r w:rsidRPr="00771EAE">
        <w:rPr>
          <w:rFonts w:ascii="Times New Roman" w:hAnsi="Times New Roman"/>
          <w:bCs/>
          <w:sz w:val="20"/>
        </w:rPr>
        <w:t xml:space="preserve">Ako se u državi poslovnog nastana gospodarskog subjekta, odnosno državi čiji je osoba državljanin ne izdaju takvi dokumenti ili ako ne obuhvaćaju sve okolnosti, oni mogu biti zamijenjeni </w:t>
      </w:r>
      <w:r w:rsidRPr="0044754B">
        <w:rPr>
          <w:rFonts w:ascii="Times New Roman" w:hAnsi="Times New Roman"/>
          <w:b/>
          <w:bCs/>
          <w:sz w:val="20"/>
        </w:rPr>
        <w:t>izjavom pod prisegom</w:t>
      </w:r>
      <w:r w:rsidRPr="00771EAE">
        <w:rPr>
          <w:rFonts w:ascii="Times New Roman" w:hAnsi="Times New Roman"/>
          <w:bCs/>
          <w:sz w:val="20"/>
        </w:rPr>
        <w:t xml:space="preserve"> ili, ako izjava pod prisegom prema pravu dotične države ne postoji, </w:t>
      </w:r>
      <w:r w:rsidRPr="0044754B">
        <w:rPr>
          <w:rFonts w:ascii="Times New Roman" w:hAnsi="Times New Roman"/>
          <w:b/>
          <w:bCs/>
          <w:sz w:val="20"/>
        </w:rPr>
        <w:t xml:space="preserve">izjavom davatelja </w:t>
      </w:r>
      <w:r w:rsidR="004A17C2" w:rsidRPr="0044754B">
        <w:rPr>
          <w:rFonts w:ascii="Times New Roman" w:hAnsi="Times New Roman"/>
          <w:b/>
          <w:bCs/>
          <w:sz w:val="20"/>
        </w:rPr>
        <w:t>(ovjeriti i potpisati izjavu koja se nalazi u nastavku ovog poziva)</w:t>
      </w:r>
      <w:r w:rsidRPr="0044754B">
        <w:rPr>
          <w:rFonts w:ascii="Times New Roman" w:hAnsi="Times New Roman"/>
          <w:b/>
          <w:bCs/>
          <w:sz w:val="20"/>
        </w:rPr>
        <w:t>.</w:t>
      </w:r>
    </w:p>
    <w:p w:rsidR="004A17C2" w:rsidRPr="00771EAE" w:rsidRDefault="004A17C2" w:rsidP="00336A96">
      <w:pPr>
        <w:jc w:val="both"/>
        <w:rPr>
          <w:rFonts w:ascii="Times New Roman" w:hAnsi="Times New Roman"/>
          <w:sz w:val="20"/>
        </w:rPr>
      </w:pPr>
    </w:p>
    <w:p w:rsidR="00336A96" w:rsidRPr="00771EAE" w:rsidRDefault="00336A96" w:rsidP="00336A96">
      <w:pPr>
        <w:jc w:val="both"/>
        <w:rPr>
          <w:rFonts w:ascii="Times New Roman" w:hAnsi="Times New Roman"/>
          <w:sz w:val="20"/>
        </w:rPr>
      </w:pPr>
    </w:p>
    <w:p w:rsidR="00336A96" w:rsidRPr="00771EAE" w:rsidRDefault="00336A96" w:rsidP="00336A96">
      <w:pPr>
        <w:numPr>
          <w:ilvl w:val="0"/>
          <w:numId w:val="21"/>
        </w:numPr>
        <w:tabs>
          <w:tab w:val="num" w:pos="560"/>
        </w:tabs>
        <w:jc w:val="both"/>
        <w:rPr>
          <w:rFonts w:ascii="Times New Roman" w:hAnsi="Times New Roman"/>
          <w:bCs/>
          <w:sz w:val="20"/>
        </w:rPr>
      </w:pPr>
      <w:r w:rsidRPr="00771EAE">
        <w:rPr>
          <w:rFonts w:ascii="Times New Roman" w:hAnsi="Times New Roman"/>
          <w:bCs/>
          <w:sz w:val="20"/>
        </w:rPr>
        <w:t xml:space="preserve">Naručitelj je obavezan isključiti gospodarskog subjekta iz postupka javne nabave ako utvrdi da gospodarski subjekt nije ispunio obveze plaćanja dospjelih poreznih obveza i obveza za mirovinsko i zdravstveno osiguranje: </w:t>
      </w:r>
    </w:p>
    <w:p w:rsidR="00336A96" w:rsidRPr="00771EAE" w:rsidRDefault="00336A96" w:rsidP="00336A96">
      <w:pPr>
        <w:jc w:val="both"/>
        <w:rPr>
          <w:rFonts w:ascii="Times New Roman" w:hAnsi="Times New Roman"/>
          <w:sz w:val="20"/>
        </w:rPr>
      </w:pPr>
    </w:p>
    <w:p w:rsidR="00336A96" w:rsidRPr="00771EAE" w:rsidRDefault="00336A96" w:rsidP="00771EAE">
      <w:pPr>
        <w:numPr>
          <w:ilvl w:val="0"/>
          <w:numId w:val="36"/>
        </w:numPr>
        <w:jc w:val="both"/>
        <w:rPr>
          <w:rFonts w:ascii="Times New Roman" w:hAnsi="Times New Roman"/>
          <w:bCs/>
          <w:sz w:val="20"/>
        </w:rPr>
      </w:pPr>
      <w:r w:rsidRPr="00771EAE">
        <w:rPr>
          <w:rFonts w:ascii="Times New Roman" w:hAnsi="Times New Roman"/>
          <w:bCs/>
          <w:sz w:val="20"/>
        </w:rPr>
        <w:t xml:space="preserve">u Republici Hrvatskoj, ako gospodarski subjekt ima poslovni nastan u Republici Hrvatskoj, ili </w:t>
      </w:r>
    </w:p>
    <w:p w:rsidR="00336A96" w:rsidRPr="00771EAE" w:rsidRDefault="00336A96" w:rsidP="00336A96">
      <w:pPr>
        <w:jc w:val="both"/>
        <w:rPr>
          <w:rFonts w:ascii="Times New Roman" w:hAnsi="Times New Roman"/>
          <w:bCs/>
          <w:sz w:val="20"/>
        </w:rPr>
      </w:pPr>
    </w:p>
    <w:p w:rsidR="00336A96" w:rsidRPr="00771EAE" w:rsidRDefault="00336A96" w:rsidP="00771EAE">
      <w:pPr>
        <w:numPr>
          <w:ilvl w:val="0"/>
          <w:numId w:val="36"/>
        </w:numPr>
        <w:jc w:val="both"/>
        <w:rPr>
          <w:rFonts w:ascii="Times New Roman" w:hAnsi="Times New Roman"/>
          <w:bCs/>
          <w:sz w:val="20"/>
        </w:rPr>
      </w:pPr>
      <w:r w:rsidRPr="00771EAE">
        <w:rPr>
          <w:rFonts w:ascii="Times New Roman" w:hAnsi="Times New Roman"/>
          <w:bCs/>
          <w:sz w:val="20"/>
        </w:rPr>
        <w:t xml:space="preserve">u Republici Hrvatskoj ili u državi poslovnog nastana gospodarskog subjekta, ako gospodarski subjekt nema poslovni nastan u Republici Hrvatskoj. </w:t>
      </w:r>
    </w:p>
    <w:p w:rsidR="00336A96" w:rsidRPr="00336A96" w:rsidRDefault="00336A96" w:rsidP="00336A96">
      <w:pPr>
        <w:jc w:val="both"/>
        <w:rPr>
          <w:rFonts w:ascii="Times New Roman" w:hAnsi="Times New Roman"/>
          <w:b/>
          <w:sz w:val="20"/>
        </w:rPr>
      </w:pPr>
    </w:p>
    <w:p w:rsidR="00336A96" w:rsidRPr="00771EAE" w:rsidRDefault="00336A96" w:rsidP="00336A96">
      <w:pPr>
        <w:jc w:val="both"/>
        <w:rPr>
          <w:rFonts w:ascii="Times New Roman" w:hAnsi="Times New Roman"/>
          <w:sz w:val="20"/>
        </w:rPr>
      </w:pPr>
      <w:r w:rsidRPr="00771EAE">
        <w:rPr>
          <w:rFonts w:ascii="Times New Roman" w:hAnsi="Times New Roman"/>
          <w:bCs/>
          <w:sz w:val="20"/>
        </w:rPr>
        <w:t>Naručitelj neće isključiti gospodarskog subjekta iz postupka javne nabave ako mu sukladno posebnom propisu plaćanje obveza nije dopušteno ili mu je odobrena odgoda plaćanja.</w:t>
      </w:r>
    </w:p>
    <w:p w:rsidR="00336A96" w:rsidRPr="00336A96" w:rsidRDefault="00336A96" w:rsidP="00336A96">
      <w:pPr>
        <w:jc w:val="both"/>
        <w:rPr>
          <w:rFonts w:ascii="Times New Roman" w:hAnsi="Times New Roman"/>
          <w:b/>
          <w:sz w:val="20"/>
        </w:rPr>
      </w:pPr>
    </w:p>
    <w:p w:rsidR="00336A96" w:rsidRPr="00336A96" w:rsidRDefault="00336A96" w:rsidP="00336A96">
      <w:pPr>
        <w:jc w:val="both"/>
        <w:rPr>
          <w:rFonts w:ascii="Times New Roman" w:hAnsi="Times New Roman"/>
          <w:b/>
          <w:sz w:val="20"/>
        </w:rPr>
      </w:pPr>
      <w:r w:rsidRPr="00336A96">
        <w:rPr>
          <w:rFonts w:ascii="Times New Roman" w:hAnsi="Times New Roman"/>
          <w:b/>
          <w:bCs/>
          <w:sz w:val="20"/>
        </w:rPr>
        <w:t>Za potrebe utvrđivanja okolnosti iz točke 1.3., gospodarski subjekt u ponudi dostavlja:</w:t>
      </w:r>
    </w:p>
    <w:p w:rsidR="00336A96" w:rsidRPr="00336A96" w:rsidRDefault="00336A96" w:rsidP="00336A96">
      <w:pPr>
        <w:jc w:val="both"/>
        <w:rPr>
          <w:rFonts w:ascii="Times New Roman" w:hAnsi="Times New Roman"/>
          <w:b/>
          <w:sz w:val="20"/>
        </w:rPr>
      </w:pPr>
    </w:p>
    <w:p w:rsidR="00336A96" w:rsidRPr="00336A96" w:rsidRDefault="00336A96" w:rsidP="00771EAE">
      <w:pPr>
        <w:numPr>
          <w:ilvl w:val="0"/>
          <w:numId w:val="37"/>
        </w:numPr>
        <w:jc w:val="both"/>
        <w:rPr>
          <w:rFonts w:ascii="Times New Roman" w:hAnsi="Times New Roman"/>
          <w:b/>
          <w:sz w:val="20"/>
        </w:rPr>
      </w:pPr>
      <w:r w:rsidRPr="00336A96">
        <w:rPr>
          <w:rFonts w:ascii="Times New Roman" w:hAnsi="Times New Roman"/>
          <w:b/>
          <w:bCs/>
          <w:sz w:val="20"/>
        </w:rPr>
        <w:t>potvrdu porezne uprave ili drugog nadležnog tijela u državi poslovnog nastana gospodarskog subjekta kojom se dokazuje da ne postoje navedene osnove za isključenje.</w:t>
      </w:r>
    </w:p>
    <w:p w:rsidR="00336A96" w:rsidRDefault="00336A96" w:rsidP="00336A96">
      <w:pPr>
        <w:jc w:val="both"/>
        <w:rPr>
          <w:rFonts w:ascii="Times New Roman" w:hAnsi="Times New Roman"/>
          <w:b/>
          <w:sz w:val="20"/>
        </w:rPr>
      </w:pPr>
    </w:p>
    <w:p w:rsidR="004A17C2" w:rsidRDefault="004A17C2" w:rsidP="00336A96">
      <w:pPr>
        <w:jc w:val="both"/>
        <w:rPr>
          <w:rFonts w:ascii="Times New Roman" w:hAnsi="Times New Roman"/>
          <w:b/>
          <w:sz w:val="20"/>
        </w:rPr>
      </w:pPr>
    </w:p>
    <w:p w:rsidR="00336A96" w:rsidRPr="00771EAE" w:rsidRDefault="00336A96" w:rsidP="00336A96">
      <w:pPr>
        <w:jc w:val="both"/>
        <w:rPr>
          <w:rFonts w:ascii="Times New Roman" w:hAnsi="Times New Roman"/>
          <w:sz w:val="20"/>
        </w:rPr>
      </w:pPr>
      <w:bookmarkStart w:id="1" w:name="page10"/>
      <w:bookmarkEnd w:id="1"/>
      <w:r w:rsidRPr="00771EAE">
        <w:rPr>
          <w:rFonts w:ascii="Times New Roman" w:hAnsi="Times New Roman"/>
          <w:bCs/>
          <w:sz w:val="20"/>
        </w:rPr>
        <w:t>Ako se u državi poslovnog nastana gospodarskog subjekta ne izdaju takvi dokumenti ili ako ne obuhva 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336A96" w:rsidRPr="00336A96" w:rsidRDefault="00336A96" w:rsidP="00336A96">
      <w:pPr>
        <w:jc w:val="both"/>
        <w:rPr>
          <w:rFonts w:ascii="Times New Roman" w:hAnsi="Times New Roman"/>
          <w:b/>
          <w:sz w:val="20"/>
        </w:rPr>
      </w:pPr>
    </w:p>
    <w:p w:rsidR="00336A96" w:rsidRPr="00336A96" w:rsidRDefault="00336A96" w:rsidP="00336A96">
      <w:pPr>
        <w:jc w:val="both"/>
        <w:rPr>
          <w:rFonts w:ascii="Times New Roman" w:hAnsi="Times New Roman"/>
          <w:b/>
          <w:sz w:val="20"/>
        </w:rPr>
      </w:pPr>
      <w:r w:rsidRPr="00336A96">
        <w:rPr>
          <w:rFonts w:ascii="Times New Roman" w:hAnsi="Times New Roman"/>
          <w:b/>
          <w:bCs/>
          <w:sz w:val="20"/>
        </w:rPr>
        <w:lastRenderedPageBreak/>
        <w:t>Odredbe točke 1. odnose se i</w:t>
      </w:r>
      <w:r w:rsidR="00725FD5">
        <w:rPr>
          <w:rFonts w:ascii="Times New Roman" w:hAnsi="Times New Roman"/>
          <w:b/>
          <w:bCs/>
          <w:sz w:val="20"/>
        </w:rPr>
        <w:t xml:space="preserve"> na podugovaratelje. Ako Naruč</w:t>
      </w:r>
      <w:r w:rsidRPr="00336A96">
        <w:rPr>
          <w:rFonts w:ascii="Times New Roman" w:hAnsi="Times New Roman"/>
          <w:b/>
          <w:bCs/>
          <w:sz w:val="20"/>
        </w:rPr>
        <w:t>itelj utvrdi da postoji osnova za isključenje podugovaratelja, zatražiti će od gospodarskog subjekta zamjenu tog podugovaratelja u primjernom roku, ne kraćem od 5 dana.</w:t>
      </w:r>
    </w:p>
    <w:p w:rsidR="00336A96" w:rsidRPr="00336A96" w:rsidRDefault="00336A96" w:rsidP="00336A96">
      <w:pPr>
        <w:jc w:val="both"/>
        <w:rPr>
          <w:rFonts w:ascii="Times New Roman" w:hAnsi="Times New Roman"/>
          <w:b/>
          <w:sz w:val="20"/>
        </w:rPr>
      </w:pPr>
    </w:p>
    <w:p w:rsidR="00336A96" w:rsidRDefault="00336A96" w:rsidP="00336A96">
      <w:pPr>
        <w:jc w:val="both"/>
        <w:rPr>
          <w:rFonts w:ascii="Times New Roman" w:hAnsi="Times New Roman"/>
          <w:b/>
          <w:bCs/>
          <w:sz w:val="20"/>
        </w:rPr>
      </w:pPr>
      <w:r w:rsidRPr="00336A96">
        <w:rPr>
          <w:rFonts w:ascii="Times New Roman" w:hAnsi="Times New Roman"/>
          <w:b/>
          <w:bCs/>
          <w:sz w:val="20"/>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5F355A" w:rsidRPr="00336A96" w:rsidRDefault="005F355A" w:rsidP="00336A96">
      <w:pPr>
        <w:jc w:val="both"/>
        <w:rPr>
          <w:rFonts w:ascii="Times New Roman" w:hAnsi="Times New Roman"/>
          <w:b/>
          <w:sz w:val="20"/>
        </w:rPr>
      </w:pPr>
    </w:p>
    <w:p w:rsidR="00336A96" w:rsidRPr="00336A96" w:rsidRDefault="00336A96" w:rsidP="00336A96">
      <w:pPr>
        <w:jc w:val="both"/>
        <w:rPr>
          <w:rFonts w:ascii="Times New Roman" w:hAnsi="Times New Roman"/>
          <w:b/>
          <w:sz w:val="20"/>
        </w:rPr>
      </w:pPr>
    </w:p>
    <w:p w:rsidR="00343461" w:rsidRDefault="00336A96" w:rsidP="00336A96">
      <w:pPr>
        <w:jc w:val="both"/>
        <w:rPr>
          <w:rFonts w:ascii="Times New Roman" w:hAnsi="Times New Roman"/>
          <w:b/>
          <w:bCs/>
          <w:sz w:val="20"/>
          <w:u w:val="single"/>
        </w:rPr>
      </w:pPr>
      <w:r w:rsidRPr="00336A96">
        <w:rPr>
          <w:rFonts w:ascii="Times New Roman" w:hAnsi="Times New Roman"/>
          <w:b/>
          <w:bCs/>
          <w:sz w:val="20"/>
          <w:u w:val="single"/>
        </w:rPr>
        <w:t>KRITERIJI ZA ODABIR GOSPODARSKOG SUBJEKTA (UVJETI SPOSOBNOSTI):</w:t>
      </w:r>
    </w:p>
    <w:p w:rsidR="00336A96" w:rsidRPr="00336A96" w:rsidRDefault="00336A96" w:rsidP="00336A96">
      <w:pPr>
        <w:jc w:val="both"/>
        <w:rPr>
          <w:rFonts w:ascii="Times New Roman" w:hAnsi="Times New Roman"/>
          <w:b/>
          <w:sz w:val="20"/>
        </w:rPr>
      </w:pPr>
      <w:r w:rsidRPr="00336A96">
        <w:rPr>
          <w:rFonts w:ascii="Times New Roman" w:hAnsi="Times New Roman"/>
          <w:b/>
          <w:bCs/>
          <w:sz w:val="20"/>
        </w:rPr>
        <w:t>Sposobnost za obavljanje profesionalne djelatnosti, te dokumenti kojima se dokazuje sposobnost:</w:t>
      </w:r>
    </w:p>
    <w:p w:rsidR="00336A96" w:rsidRPr="00336A96" w:rsidRDefault="00336A96" w:rsidP="00336A96">
      <w:pPr>
        <w:jc w:val="both"/>
        <w:rPr>
          <w:rFonts w:ascii="Times New Roman" w:hAnsi="Times New Roman"/>
          <w:b/>
          <w:sz w:val="20"/>
        </w:rPr>
      </w:pPr>
    </w:p>
    <w:p w:rsidR="00336A96" w:rsidRPr="00771EAE" w:rsidRDefault="00336A96" w:rsidP="00771EAE">
      <w:pPr>
        <w:numPr>
          <w:ilvl w:val="0"/>
          <w:numId w:val="38"/>
        </w:numPr>
        <w:jc w:val="both"/>
        <w:rPr>
          <w:rFonts w:ascii="Times New Roman" w:hAnsi="Times New Roman"/>
          <w:bCs/>
          <w:sz w:val="20"/>
        </w:rPr>
      </w:pPr>
      <w:r w:rsidRPr="00771EAE">
        <w:rPr>
          <w:rFonts w:ascii="Times New Roman" w:hAnsi="Times New Roman"/>
          <w:bCs/>
          <w:sz w:val="20"/>
        </w:rPr>
        <w:t xml:space="preserve">Ponuditelj mora dokazati svoj </w:t>
      </w:r>
      <w:r w:rsidRPr="0044754B">
        <w:rPr>
          <w:rFonts w:ascii="Times New Roman" w:hAnsi="Times New Roman"/>
          <w:b/>
          <w:bCs/>
          <w:sz w:val="20"/>
        </w:rPr>
        <w:t>upis u sudski, obrtni, strukovni ili drugi odgovarajući registar</w:t>
      </w:r>
      <w:r w:rsidRPr="00771EAE">
        <w:rPr>
          <w:rFonts w:ascii="Times New Roman" w:hAnsi="Times New Roman"/>
          <w:bCs/>
          <w:sz w:val="20"/>
        </w:rPr>
        <w:t xml:space="preserve"> 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rsidR="00336A96" w:rsidRPr="00771EAE" w:rsidRDefault="00336A96" w:rsidP="00336A96">
      <w:pPr>
        <w:jc w:val="both"/>
        <w:rPr>
          <w:rFonts w:ascii="Times New Roman" w:hAnsi="Times New Roman"/>
          <w:bCs/>
          <w:sz w:val="20"/>
        </w:rPr>
      </w:pPr>
    </w:p>
    <w:p w:rsidR="00336A96" w:rsidRPr="00771EAE" w:rsidRDefault="00336A96" w:rsidP="00771EAE">
      <w:pPr>
        <w:numPr>
          <w:ilvl w:val="0"/>
          <w:numId w:val="38"/>
        </w:numPr>
        <w:jc w:val="both"/>
        <w:rPr>
          <w:rFonts w:ascii="Times New Roman" w:hAnsi="Times New Roman"/>
          <w:bCs/>
          <w:sz w:val="20"/>
        </w:rPr>
      </w:pPr>
      <w:r w:rsidRPr="00771EAE">
        <w:rPr>
          <w:rFonts w:ascii="Times New Roman" w:hAnsi="Times New Roman"/>
          <w:bCs/>
          <w:sz w:val="20"/>
        </w:rPr>
        <w:t>Ako gospodarski subjekt u državi sjedišta mora posjedovati određeno ovlaštenje ili biti član određene organizacije kako bi mogao izvršiti određeni ugovor ili dio ugovora, ponuditelj mora dokazati posjedovanje važećeg ovlaštenja ili članstva za sebe i/ili</w:t>
      </w:r>
      <w:r w:rsidR="00B7123B">
        <w:rPr>
          <w:rFonts w:ascii="Times New Roman" w:hAnsi="Times New Roman"/>
          <w:bCs/>
          <w:sz w:val="20"/>
        </w:rPr>
        <w:t xml:space="preserve"> za podizvoditelja.</w:t>
      </w:r>
    </w:p>
    <w:p w:rsidR="00336A96" w:rsidRPr="00771EAE" w:rsidRDefault="00336A96" w:rsidP="00336A96">
      <w:pPr>
        <w:jc w:val="both"/>
        <w:rPr>
          <w:rFonts w:ascii="Times New Roman" w:hAnsi="Times New Roman"/>
          <w:bCs/>
          <w:sz w:val="20"/>
        </w:rPr>
      </w:pPr>
    </w:p>
    <w:p w:rsidR="00771EAE" w:rsidRPr="00A037B6" w:rsidRDefault="00336A96" w:rsidP="00336A96">
      <w:pPr>
        <w:numPr>
          <w:ilvl w:val="0"/>
          <w:numId w:val="41"/>
        </w:numPr>
        <w:jc w:val="both"/>
        <w:rPr>
          <w:rFonts w:ascii="Times New Roman" w:hAnsi="Times New Roman"/>
          <w:bCs/>
          <w:sz w:val="20"/>
        </w:rPr>
      </w:pPr>
      <w:r w:rsidRPr="0044754B">
        <w:rPr>
          <w:rFonts w:ascii="Times New Roman" w:hAnsi="Times New Roman"/>
          <w:b/>
          <w:bCs/>
          <w:sz w:val="20"/>
        </w:rPr>
        <w:t>Rješenje Agencije za lijekove i medicinske proizvode o upisu u očevidnik veleprodaja medicinskih proizvoda</w:t>
      </w:r>
      <w:r w:rsidRPr="00A037B6">
        <w:rPr>
          <w:rFonts w:ascii="Times New Roman" w:hAnsi="Times New Roman"/>
          <w:bCs/>
          <w:sz w:val="20"/>
        </w:rPr>
        <w:t xml:space="preserve"> temeljem članka 47., 51., 52. i 53. Zakona o medicinskim proizvodima (N.N. br. 76/2013), za Ponuditelje (pravne i fizičke osobe) sa sjedištem u Republici Hrvatskoj koje obavljaju promet medicinskih proizvoda na veliko i za Ponuditelje (pravne i fizičke osobe) koje obavljaju uvoz medicinskih proizvoda iz trećih zemalja, a imaju zastupnika sa sjedištem u RH, odnosno važeći akt sukladno članku 91. i članku 92. Zakona o medicinskim proizvodima (N.N. br. 76/2013). Ponuditelji (pravne i fizičke osobe) sa sjedištem u Europskoj uniji a izvan Republike Hrvatske ne dostavljaju ovo Rješenje nego važeće ovlaštenje ako je ono potrebno u državi njihovog sjedišta. </w:t>
      </w:r>
    </w:p>
    <w:p w:rsidR="00B7123B" w:rsidRDefault="00B7123B" w:rsidP="00B7123B">
      <w:pPr>
        <w:jc w:val="both"/>
        <w:rPr>
          <w:rFonts w:ascii="Times New Roman" w:hAnsi="Times New Roman"/>
          <w:bCs/>
          <w:sz w:val="20"/>
        </w:rPr>
      </w:pPr>
    </w:p>
    <w:p w:rsidR="00336A96" w:rsidRPr="00771EAE" w:rsidRDefault="00336A96" w:rsidP="00B7123B">
      <w:pPr>
        <w:jc w:val="both"/>
        <w:rPr>
          <w:rFonts w:ascii="Times New Roman" w:hAnsi="Times New Roman"/>
          <w:bCs/>
          <w:sz w:val="20"/>
        </w:rPr>
      </w:pPr>
      <w:r w:rsidRPr="00771EAE">
        <w:rPr>
          <w:rFonts w:ascii="Times New Roman" w:hAnsi="Times New Roman"/>
          <w:bCs/>
          <w:sz w:val="20"/>
        </w:rPr>
        <w:t xml:space="preserve">Ponuditelj je sposoban ako je priložio dokumente kako je gore traženo. </w:t>
      </w:r>
    </w:p>
    <w:p w:rsidR="00336A96" w:rsidRPr="00771EAE" w:rsidRDefault="00336A96" w:rsidP="00336A96">
      <w:pPr>
        <w:jc w:val="both"/>
        <w:rPr>
          <w:rFonts w:ascii="Times New Roman" w:hAnsi="Times New Roman"/>
          <w:sz w:val="20"/>
        </w:rPr>
      </w:pPr>
    </w:p>
    <w:p w:rsidR="00336A96" w:rsidRPr="00771EAE" w:rsidRDefault="00336A96" w:rsidP="00336A96">
      <w:pPr>
        <w:jc w:val="both"/>
        <w:rPr>
          <w:rFonts w:ascii="Times New Roman" w:hAnsi="Times New Roman"/>
          <w:sz w:val="20"/>
        </w:rPr>
      </w:pPr>
      <w:r w:rsidRPr="00771EAE">
        <w:rPr>
          <w:rFonts w:ascii="Times New Roman" w:hAnsi="Times New Roman"/>
          <w:bCs/>
          <w:sz w:val="20"/>
        </w:rPr>
        <w:t>U slučaju zaj</w:t>
      </w:r>
      <w:r w:rsidR="002B5AF2">
        <w:rPr>
          <w:rFonts w:ascii="Times New Roman" w:hAnsi="Times New Roman"/>
          <w:bCs/>
          <w:sz w:val="20"/>
        </w:rPr>
        <w:t>ednice gospodarskih subjekata (</w:t>
      </w:r>
      <w:r w:rsidRPr="00771EAE">
        <w:rPr>
          <w:rFonts w:ascii="Times New Roman" w:hAnsi="Times New Roman"/>
          <w:bCs/>
          <w:sz w:val="20"/>
        </w:rPr>
        <w:t>ponuditelja) svi članov</w:t>
      </w:r>
      <w:r w:rsidR="002B5AF2">
        <w:rPr>
          <w:rFonts w:ascii="Times New Roman" w:hAnsi="Times New Roman"/>
          <w:bCs/>
          <w:sz w:val="20"/>
        </w:rPr>
        <w:t>i zajednice obvezni su pojedina</w:t>
      </w:r>
      <w:r w:rsidRPr="00771EAE">
        <w:rPr>
          <w:rFonts w:ascii="Times New Roman" w:hAnsi="Times New Roman"/>
          <w:bCs/>
          <w:sz w:val="20"/>
        </w:rPr>
        <w:t>čno dokazati svoju sposobnost kako je traženo pod gornjom točkom 1., a postojanje sposobnosti iz gornje točke 2. ne moraju dokazivati svi članovi zajednice ponuditelja, nego ako je ta sposobnost potrebna samo za izvršenje dijela predmeta nabave, tada tu sposobnost dokazuje onaj član zajednice ponuditelja koji će izvršavati taj dio predmeta nabave.</w:t>
      </w:r>
    </w:p>
    <w:p w:rsidR="00336A96" w:rsidRPr="00336A96" w:rsidRDefault="00336A96" w:rsidP="00336A96">
      <w:pPr>
        <w:jc w:val="both"/>
        <w:rPr>
          <w:rFonts w:ascii="Times New Roman" w:hAnsi="Times New Roman"/>
          <w:b/>
          <w:sz w:val="20"/>
        </w:rPr>
      </w:pPr>
    </w:p>
    <w:p w:rsidR="00336A96" w:rsidRPr="00336A96" w:rsidRDefault="00336A96" w:rsidP="00336A96">
      <w:pPr>
        <w:jc w:val="both"/>
        <w:rPr>
          <w:rFonts w:ascii="Times New Roman" w:hAnsi="Times New Roman"/>
          <w:b/>
          <w:sz w:val="20"/>
        </w:rPr>
      </w:pPr>
      <w:r w:rsidRPr="00336A96">
        <w:rPr>
          <w:rFonts w:ascii="Times New Roman" w:hAnsi="Times New Roman"/>
          <w:b/>
          <w:bCs/>
          <w:sz w:val="20"/>
        </w:rPr>
        <w:t>Tehnička i stručna sposobnost gospodarskog subjekta (ponuditelja), te dokumenti kojima se dokazuje sposobnost:</w:t>
      </w:r>
    </w:p>
    <w:p w:rsidR="00336A96" w:rsidRPr="00336A96" w:rsidRDefault="00336A96" w:rsidP="00336A96">
      <w:pPr>
        <w:jc w:val="both"/>
        <w:rPr>
          <w:rFonts w:ascii="Times New Roman" w:hAnsi="Times New Roman"/>
          <w:b/>
          <w:sz w:val="20"/>
        </w:rPr>
      </w:pPr>
    </w:p>
    <w:p w:rsidR="00336A96" w:rsidRPr="00771EAE" w:rsidRDefault="00336A96" w:rsidP="00771EAE">
      <w:pPr>
        <w:numPr>
          <w:ilvl w:val="0"/>
          <w:numId w:val="42"/>
        </w:numPr>
        <w:jc w:val="both"/>
        <w:rPr>
          <w:rFonts w:ascii="Times New Roman" w:hAnsi="Times New Roman"/>
          <w:bCs/>
          <w:sz w:val="20"/>
        </w:rPr>
      </w:pPr>
      <w:r w:rsidRPr="00771EAE">
        <w:rPr>
          <w:rFonts w:ascii="Times New Roman" w:hAnsi="Times New Roman"/>
          <w:bCs/>
          <w:sz w:val="20"/>
        </w:rPr>
        <w:t xml:space="preserve">Ponuditelj mora dokazati da su medicinski proizvodi koje nudi na tržištu sukladno članku 32. i 46. Zakona o medicinskim proizvodima (NN 76/2013) i da su </w:t>
      </w:r>
      <w:r w:rsidRPr="0044754B">
        <w:rPr>
          <w:rFonts w:ascii="Times New Roman" w:hAnsi="Times New Roman"/>
          <w:b/>
          <w:bCs/>
          <w:sz w:val="20"/>
        </w:rPr>
        <w:t>označeni oznakom „CE“,</w:t>
      </w:r>
      <w:r w:rsidRPr="00771EAE">
        <w:rPr>
          <w:rFonts w:ascii="Times New Roman" w:hAnsi="Times New Roman"/>
          <w:bCs/>
          <w:sz w:val="20"/>
        </w:rPr>
        <w:t xml:space="preserve"> a kao dokaz u ponudi prilaže Izjave o sukladnosti koje za ponuđene medicinske proizvode daje proizvođač. Osim na hrvatskom jeziku može i na engleskom jeziku za ostale jezike nužan je ovjeren prijevod. </w:t>
      </w:r>
    </w:p>
    <w:p w:rsidR="00336A96" w:rsidRPr="00771EAE" w:rsidRDefault="00336A96" w:rsidP="00771EAE">
      <w:pPr>
        <w:jc w:val="both"/>
        <w:rPr>
          <w:rFonts w:ascii="Times New Roman" w:hAnsi="Times New Roman"/>
          <w:bCs/>
          <w:sz w:val="20"/>
        </w:rPr>
      </w:pPr>
    </w:p>
    <w:p w:rsidR="00987E5B" w:rsidRPr="00987E5B" w:rsidRDefault="00725FD5" w:rsidP="00987E5B">
      <w:pPr>
        <w:numPr>
          <w:ilvl w:val="0"/>
          <w:numId w:val="42"/>
        </w:numPr>
        <w:jc w:val="both"/>
        <w:rPr>
          <w:rFonts w:ascii="Times New Roman" w:hAnsi="Times New Roman"/>
          <w:bCs/>
          <w:sz w:val="20"/>
        </w:rPr>
      </w:pPr>
      <w:r w:rsidRPr="0044754B">
        <w:rPr>
          <w:rFonts w:ascii="Times New Roman" w:hAnsi="Times New Roman"/>
          <w:b/>
          <w:bCs/>
          <w:sz w:val="20"/>
        </w:rPr>
        <w:t xml:space="preserve">Opisi </w:t>
      </w:r>
      <w:r w:rsidR="00336A96" w:rsidRPr="0044754B">
        <w:rPr>
          <w:rFonts w:ascii="Times New Roman" w:hAnsi="Times New Roman"/>
          <w:b/>
          <w:bCs/>
          <w:sz w:val="20"/>
        </w:rPr>
        <w:t>i/ili fotografije, katalozi, prospekti proizvoda</w:t>
      </w:r>
      <w:r w:rsidR="00336A96" w:rsidRPr="00771EAE">
        <w:rPr>
          <w:rFonts w:ascii="Times New Roman" w:hAnsi="Times New Roman"/>
          <w:bCs/>
          <w:sz w:val="20"/>
        </w:rPr>
        <w:t xml:space="preserve"> čija se autentičnost na zahtjev javnog naručitelja mora potvrditi. Iz kojeg su točno vidljive tražene karakteristike robe koja se nudi označene markerom s upisanim brojem stranice na kojoj je točno vidljiva tražena karakteristika robe koja se nudi i/ili Izjavu proizvođača iz koje je vidljivo da roba ima točno određene karakteristike koje su tražene. Katalog i ostalo i/ili Izjava dostavljaju se na hrvatskom jeziku ili engleskom jeziku za ostale jezike nužan je ovjeren prijevod. </w:t>
      </w:r>
    </w:p>
    <w:p w:rsidR="00336A96" w:rsidRPr="00336A96" w:rsidRDefault="00336A96" w:rsidP="00336A96">
      <w:pPr>
        <w:jc w:val="both"/>
        <w:rPr>
          <w:rFonts w:ascii="Times New Roman" w:hAnsi="Times New Roman"/>
          <w:b/>
          <w:sz w:val="20"/>
        </w:rPr>
      </w:pPr>
    </w:p>
    <w:p w:rsidR="00336A96" w:rsidRPr="00771EAE" w:rsidRDefault="00336A96" w:rsidP="00336A96">
      <w:pPr>
        <w:jc w:val="both"/>
        <w:rPr>
          <w:rFonts w:ascii="Times New Roman" w:hAnsi="Times New Roman"/>
          <w:sz w:val="20"/>
        </w:rPr>
      </w:pPr>
      <w:r w:rsidRPr="00771EAE">
        <w:rPr>
          <w:rFonts w:ascii="Times New Roman" w:hAnsi="Times New Roman"/>
          <w:bCs/>
          <w:sz w:val="20"/>
        </w:rPr>
        <w:t>UVJETI SPOSOBNOSTI U SLUČAJU ZAJEDNICE GOSPODARSKIH SUBJEKATA (NATJECATELJA ILI PONUDITELJA):</w:t>
      </w:r>
    </w:p>
    <w:p w:rsidR="00336A96" w:rsidRPr="00771EAE" w:rsidRDefault="00336A96" w:rsidP="00336A96">
      <w:pPr>
        <w:jc w:val="both"/>
        <w:rPr>
          <w:rFonts w:ascii="Times New Roman" w:hAnsi="Times New Roman"/>
          <w:sz w:val="20"/>
        </w:rPr>
      </w:pPr>
    </w:p>
    <w:p w:rsidR="00336A96" w:rsidRPr="00771EAE" w:rsidRDefault="00336A96" w:rsidP="00336A96">
      <w:pPr>
        <w:jc w:val="both"/>
        <w:rPr>
          <w:rFonts w:ascii="Times New Roman" w:hAnsi="Times New Roman"/>
          <w:sz w:val="20"/>
        </w:rPr>
      </w:pPr>
      <w:r w:rsidRPr="00771EAE">
        <w:rPr>
          <w:rFonts w:ascii="Times New Roman" w:hAnsi="Times New Roman"/>
          <w:bCs/>
          <w:sz w:val="20"/>
        </w:rPr>
        <w:t>Navedeno u prethodnim točkama.</w:t>
      </w:r>
    </w:p>
    <w:p w:rsidR="00336A96" w:rsidRPr="00771EAE" w:rsidRDefault="00336A96" w:rsidP="00336A96">
      <w:pPr>
        <w:jc w:val="both"/>
        <w:rPr>
          <w:rFonts w:ascii="Times New Roman" w:hAnsi="Times New Roman"/>
          <w:sz w:val="20"/>
        </w:rPr>
      </w:pPr>
    </w:p>
    <w:p w:rsidR="00336A96" w:rsidRDefault="00336A96" w:rsidP="00336A96">
      <w:pPr>
        <w:jc w:val="both"/>
        <w:rPr>
          <w:rFonts w:ascii="Times New Roman" w:hAnsi="Times New Roman"/>
          <w:sz w:val="20"/>
        </w:rPr>
      </w:pPr>
      <w:r w:rsidRPr="00771EAE">
        <w:rPr>
          <w:rFonts w:ascii="Times New Roman" w:hAnsi="Times New Roman"/>
          <w:bCs/>
          <w:sz w:val="20"/>
        </w:rPr>
        <w:t>Dokumente koje javni naručitelj zahtijeva u ovoj dokumentaciji za nadmetanje, ponuditelj može dostaviti u neovjerenoj preslici. Neovjerenom preslikom smatra se i neovjereni ispis elektroničke isprave</w:t>
      </w:r>
      <w:r w:rsidR="00FC7F31">
        <w:rPr>
          <w:rFonts w:ascii="Times New Roman" w:hAnsi="Times New Roman"/>
          <w:sz w:val="20"/>
        </w:rPr>
        <w:t xml:space="preserve">. </w:t>
      </w:r>
    </w:p>
    <w:p w:rsidR="00FC7F31" w:rsidRPr="00FC7F31" w:rsidRDefault="00FC7F31" w:rsidP="00336A96">
      <w:pPr>
        <w:jc w:val="both"/>
        <w:rPr>
          <w:rFonts w:ascii="Times New Roman" w:hAnsi="Times New Roman"/>
          <w:sz w:val="20"/>
        </w:rPr>
        <w:sectPr w:rsidR="00FC7F31" w:rsidRPr="00FC7F31">
          <w:pgSz w:w="11900" w:h="16838"/>
          <w:pgMar w:top="1108" w:right="700" w:bottom="778" w:left="1360" w:header="720" w:footer="720" w:gutter="0"/>
          <w:cols w:space="720" w:equalWidth="0">
            <w:col w:w="9840"/>
          </w:cols>
          <w:noEndnote/>
        </w:sectPr>
      </w:pPr>
    </w:p>
    <w:p w:rsidR="00336A96" w:rsidRPr="00336A96" w:rsidRDefault="00336A96" w:rsidP="00336A96">
      <w:pPr>
        <w:jc w:val="both"/>
        <w:rPr>
          <w:rFonts w:ascii="Times New Roman" w:hAnsi="Times New Roman"/>
          <w:sz w:val="20"/>
        </w:rPr>
      </w:pPr>
      <w:bookmarkStart w:id="2" w:name="page11"/>
      <w:bookmarkEnd w:id="2"/>
      <w:r w:rsidRPr="00336A96">
        <w:rPr>
          <w:rFonts w:ascii="Times New Roman" w:hAnsi="Times New Roman"/>
          <w:bCs/>
          <w:sz w:val="20"/>
        </w:rPr>
        <w:lastRenderedPageBreak/>
        <w:t>SADRŽAJ I NAČIN IZRADE:</w:t>
      </w:r>
    </w:p>
    <w:p w:rsidR="00336A96" w:rsidRPr="00336A96" w:rsidRDefault="00336A96" w:rsidP="00336A96">
      <w:pPr>
        <w:jc w:val="both"/>
        <w:rPr>
          <w:rFonts w:ascii="Times New Roman" w:hAnsi="Times New Roman"/>
          <w:sz w:val="20"/>
        </w:rPr>
      </w:pPr>
    </w:p>
    <w:p w:rsidR="00336A96" w:rsidRPr="00336A96" w:rsidRDefault="00336A96" w:rsidP="00336A96">
      <w:pPr>
        <w:jc w:val="both"/>
        <w:rPr>
          <w:rFonts w:ascii="Times New Roman" w:hAnsi="Times New Roman"/>
          <w:sz w:val="20"/>
        </w:rPr>
      </w:pPr>
      <w:r w:rsidRPr="00336A96">
        <w:rPr>
          <w:rFonts w:ascii="Times New Roman" w:hAnsi="Times New Roman"/>
          <w:bCs/>
          <w:sz w:val="20"/>
        </w:rPr>
        <w:t>Ponuda mora sadržavati:</w:t>
      </w:r>
    </w:p>
    <w:p w:rsidR="00336A96" w:rsidRPr="00336A96" w:rsidRDefault="00336A96" w:rsidP="00336A96">
      <w:pPr>
        <w:jc w:val="both"/>
        <w:rPr>
          <w:rFonts w:ascii="Times New Roman" w:hAnsi="Times New Roman"/>
          <w:sz w:val="20"/>
        </w:rPr>
      </w:pPr>
    </w:p>
    <w:p w:rsidR="00336A96" w:rsidRPr="00336A96" w:rsidRDefault="005C0595" w:rsidP="00336A96">
      <w:pPr>
        <w:numPr>
          <w:ilvl w:val="0"/>
          <w:numId w:val="25"/>
        </w:numPr>
        <w:jc w:val="both"/>
        <w:rPr>
          <w:rFonts w:ascii="Times New Roman" w:hAnsi="Times New Roman"/>
          <w:sz w:val="20"/>
        </w:rPr>
      </w:pPr>
      <w:r w:rsidRPr="00336A96">
        <w:rPr>
          <w:rFonts w:ascii="Times New Roman" w:hAnsi="Times New Roman"/>
          <w:bCs/>
          <w:sz w:val="20"/>
        </w:rPr>
        <w:t xml:space="preserve">Popunjen </w:t>
      </w:r>
      <w:r w:rsidR="00336A96" w:rsidRPr="00336A96">
        <w:rPr>
          <w:rFonts w:ascii="Times New Roman" w:hAnsi="Times New Roman"/>
          <w:bCs/>
          <w:sz w:val="20"/>
        </w:rPr>
        <w:t>obrazac ponude, ovjeriti obrazac pečatom ponudite</w:t>
      </w:r>
      <w:r>
        <w:rPr>
          <w:rFonts w:ascii="Times New Roman" w:hAnsi="Times New Roman"/>
          <w:bCs/>
          <w:sz w:val="20"/>
        </w:rPr>
        <w:t>lja i potpisom ovlaštene osobe.</w:t>
      </w:r>
    </w:p>
    <w:p w:rsidR="00336A96" w:rsidRPr="00336A96" w:rsidRDefault="005C0595" w:rsidP="00336A96">
      <w:pPr>
        <w:numPr>
          <w:ilvl w:val="0"/>
          <w:numId w:val="25"/>
        </w:numPr>
        <w:jc w:val="both"/>
        <w:rPr>
          <w:rFonts w:ascii="Times New Roman" w:hAnsi="Times New Roman"/>
          <w:sz w:val="20"/>
        </w:rPr>
      </w:pPr>
      <w:r w:rsidRPr="00336A96">
        <w:rPr>
          <w:rFonts w:ascii="Times New Roman" w:hAnsi="Times New Roman"/>
          <w:bCs/>
          <w:sz w:val="20"/>
        </w:rPr>
        <w:t xml:space="preserve">Opis </w:t>
      </w:r>
      <w:r w:rsidR="00336A96" w:rsidRPr="00336A96">
        <w:rPr>
          <w:rFonts w:ascii="Times New Roman" w:hAnsi="Times New Roman"/>
          <w:bCs/>
          <w:sz w:val="20"/>
        </w:rPr>
        <w:t>predmeta nabave – TROŠKOVNIK - tehnička specifikacija predmeta nabave – (sastavni dio dokumentacije za nadmetanje) kao uvjet prihvatljivosti ponude. Ponuditelj je dužan popuniti SVE zatražene stavke kao uvjet prihvatljivosti ponude, ovjeriti obrazac pečatom ponuditelja i potpisom ovlaštene os</w:t>
      </w:r>
      <w:r>
        <w:rPr>
          <w:rFonts w:ascii="Times New Roman" w:hAnsi="Times New Roman"/>
          <w:bCs/>
          <w:sz w:val="20"/>
        </w:rPr>
        <w:t>obe.</w:t>
      </w:r>
    </w:p>
    <w:p w:rsidR="00336A96" w:rsidRPr="00336A96" w:rsidRDefault="005C0595" w:rsidP="00336A96">
      <w:pPr>
        <w:numPr>
          <w:ilvl w:val="0"/>
          <w:numId w:val="25"/>
        </w:numPr>
        <w:jc w:val="both"/>
        <w:rPr>
          <w:rFonts w:ascii="Times New Roman" w:hAnsi="Times New Roman"/>
          <w:sz w:val="20"/>
        </w:rPr>
      </w:pPr>
      <w:r>
        <w:rPr>
          <w:rFonts w:ascii="Times New Roman" w:hAnsi="Times New Roman"/>
          <w:bCs/>
          <w:sz w:val="20"/>
        </w:rPr>
        <w:t xml:space="preserve">Proizvođačka </w:t>
      </w:r>
      <w:r w:rsidR="00336A96" w:rsidRPr="00336A96">
        <w:rPr>
          <w:rFonts w:ascii="Times New Roman" w:hAnsi="Times New Roman"/>
          <w:bCs/>
          <w:sz w:val="20"/>
        </w:rPr>
        <w:t xml:space="preserve">tehnička specifikacija – u koju treba unijeti sve zatražene stavke (točke) prema TROŠKOVNIKU. Uvjet prihvatljivosti ponude. </w:t>
      </w:r>
    </w:p>
    <w:p w:rsidR="00336A96" w:rsidRPr="00336A96" w:rsidRDefault="005C0595" w:rsidP="00336A96">
      <w:pPr>
        <w:numPr>
          <w:ilvl w:val="0"/>
          <w:numId w:val="25"/>
        </w:numPr>
        <w:jc w:val="both"/>
        <w:rPr>
          <w:rFonts w:ascii="Times New Roman" w:hAnsi="Times New Roman"/>
          <w:sz w:val="20"/>
        </w:rPr>
      </w:pPr>
      <w:r w:rsidRPr="00336A96">
        <w:rPr>
          <w:rFonts w:ascii="Times New Roman" w:hAnsi="Times New Roman"/>
          <w:bCs/>
          <w:sz w:val="20"/>
        </w:rPr>
        <w:t xml:space="preserve">Dokumente </w:t>
      </w:r>
      <w:r w:rsidR="00336A96" w:rsidRPr="00336A96">
        <w:rPr>
          <w:rFonts w:ascii="Times New Roman" w:hAnsi="Times New Roman"/>
          <w:bCs/>
          <w:sz w:val="20"/>
        </w:rPr>
        <w:t xml:space="preserve">kojima ponuditelj dokazuje da ne postoje obvezni razlozi isključenja. </w:t>
      </w:r>
    </w:p>
    <w:p w:rsidR="00336A96" w:rsidRPr="00336A96" w:rsidRDefault="00336A96" w:rsidP="00336A96">
      <w:pPr>
        <w:numPr>
          <w:ilvl w:val="0"/>
          <w:numId w:val="25"/>
        </w:numPr>
        <w:jc w:val="both"/>
        <w:rPr>
          <w:rFonts w:ascii="Times New Roman" w:hAnsi="Times New Roman"/>
          <w:sz w:val="20"/>
        </w:rPr>
      </w:pPr>
      <w:r w:rsidRPr="00336A96">
        <w:rPr>
          <w:rFonts w:ascii="Times New Roman" w:hAnsi="Times New Roman"/>
          <w:bCs/>
          <w:sz w:val="20"/>
        </w:rPr>
        <w:t xml:space="preserve">Ostali traženi dokazi sposobnosti. </w:t>
      </w:r>
    </w:p>
    <w:p w:rsidR="00336A96" w:rsidRPr="00336A96" w:rsidRDefault="00336A96" w:rsidP="00336A96">
      <w:pPr>
        <w:numPr>
          <w:ilvl w:val="0"/>
          <w:numId w:val="25"/>
        </w:numPr>
        <w:jc w:val="both"/>
        <w:rPr>
          <w:rFonts w:ascii="Times New Roman" w:hAnsi="Times New Roman"/>
          <w:sz w:val="20"/>
        </w:rPr>
      </w:pPr>
      <w:r w:rsidRPr="00336A96">
        <w:rPr>
          <w:rFonts w:ascii="Times New Roman" w:hAnsi="Times New Roman"/>
          <w:bCs/>
          <w:sz w:val="20"/>
        </w:rPr>
        <w:t xml:space="preserve">PRIJEDLOG UGOVORA, ovjeren u izvorniku kao uvjet prihvatljivosti ponude. </w:t>
      </w:r>
    </w:p>
    <w:p w:rsidR="00336A96" w:rsidRPr="00336A96" w:rsidRDefault="00336A96" w:rsidP="00336A96">
      <w:pPr>
        <w:jc w:val="both"/>
        <w:rPr>
          <w:rFonts w:ascii="Times New Roman" w:hAnsi="Times New Roman"/>
          <w:sz w:val="20"/>
        </w:rPr>
      </w:pPr>
    </w:p>
    <w:p w:rsidR="00336A96" w:rsidRPr="00336A96" w:rsidRDefault="00336A96" w:rsidP="00336A96">
      <w:pPr>
        <w:jc w:val="both"/>
        <w:rPr>
          <w:rFonts w:ascii="Times New Roman" w:hAnsi="Times New Roman"/>
          <w:sz w:val="20"/>
        </w:rPr>
      </w:pPr>
      <w:r w:rsidRPr="00336A96">
        <w:rPr>
          <w:rFonts w:ascii="Times New Roman" w:hAnsi="Times New Roman"/>
          <w:bCs/>
          <w:sz w:val="20"/>
        </w:rPr>
        <w:t>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 čin da je vidljiv redni broj stranice i ukupan broj stranica ponude. Ako je ponuda izrađena od više dijelova, svaki slijedeći dio započinje rednim brojem koji slijedi iza rednog broja s kojim je završio prethodni dio.</w:t>
      </w:r>
    </w:p>
    <w:p w:rsidR="00336A96" w:rsidRPr="00336A96" w:rsidRDefault="00336A96" w:rsidP="00336A96">
      <w:pPr>
        <w:jc w:val="both"/>
        <w:rPr>
          <w:rFonts w:ascii="Times New Roman" w:hAnsi="Times New Roman"/>
          <w:sz w:val="20"/>
        </w:rPr>
      </w:pPr>
      <w:r w:rsidRPr="00336A96">
        <w:rPr>
          <w:rFonts w:ascii="Times New Roman" w:hAnsi="Times New Roman"/>
          <w:bCs/>
          <w:sz w:val="20"/>
        </w:rPr>
        <w:t>Ponuda se piše neizbrisivom tintom.</w:t>
      </w:r>
    </w:p>
    <w:p w:rsidR="00336A96" w:rsidRPr="00336A96" w:rsidRDefault="00336A96" w:rsidP="00336A96">
      <w:pPr>
        <w:jc w:val="both"/>
        <w:rPr>
          <w:rFonts w:ascii="Times New Roman" w:hAnsi="Times New Roman"/>
          <w:sz w:val="20"/>
        </w:rPr>
      </w:pPr>
      <w:r w:rsidRPr="00336A96">
        <w:rPr>
          <w:rFonts w:ascii="Times New Roman" w:hAnsi="Times New Roman"/>
          <w:bCs/>
          <w:sz w:val="20"/>
        </w:rPr>
        <w:t>Ispravci u ponudi moraju biti izrađeni na način da su vidljivi, te moraju uz navod datuma ispravka biti potvrđeni potpisom ponuditelja.</w:t>
      </w:r>
    </w:p>
    <w:p w:rsidR="005A3983" w:rsidRPr="00086843" w:rsidRDefault="005A3983" w:rsidP="005A3983">
      <w:pPr>
        <w:jc w:val="both"/>
        <w:rPr>
          <w:rFonts w:ascii="Times New Roman" w:hAnsi="Times New Roman"/>
          <w:sz w:val="20"/>
        </w:rPr>
      </w:pPr>
      <w:r w:rsidRPr="00086843">
        <w:rPr>
          <w:rFonts w:ascii="Times New Roman" w:hAnsi="Times New Roman"/>
          <w:sz w:val="20"/>
        </w:rPr>
        <w:t>KRITER</w:t>
      </w:r>
      <w:r w:rsidR="002B07F3">
        <w:rPr>
          <w:rFonts w:ascii="Times New Roman" w:hAnsi="Times New Roman"/>
          <w:sz w:val="20"/>
        </w:rPr>
        <w:t>IJ ZA ODABIR PONUDE:</w:t>
      </w:r>
      <w:r w:rsidRPr="00086843">
        <w:rPr>
          <w:rFonts w:ascii="Times New Roman" w:hAnsi="Times New Roman"/>
          <w:sz w:val="20"/>
        </w:rPr>
        <w:t xml:space="preserve"> najniža cijena.</w:t>
      </w:r>
    </w:p>
    <w:p w:rsidR="005A3983" w:rsidRPr="00086843" w:rsidRDefault="005A3983" w:rsidP="005A3983">
      <w:pPr>
        <w:jc w:val="both"/>
        <w:rPr>
          <w:rFonts w:ascii="Times New Roman" w:hAnsi="Times New Roman"/>
          <w:sz w:val="20"/>
        </w:rPr>
      </w:pPr>
      <w:r w:rsidRPr="00086843">
        <w:rPr>
          <w:rFonts w:ascii="Times New Roman" w:hAnsi="Times New Roman"/>
          <w:sz w:val="20"/>
        </w:rPr>
        <w:t xml:space="preserve">ROK VALJANOSTI PONUDE: najmanje </w:t>
      </w:r>
      <w:r w:rsidR="00BE69C1">
        <w:rPr>
          <w:rFonts w:ascii="Times New Roman" w:hAnsi="Times New Roman"/>
          <w:sz w:val="20"/>
        </w:rPr>
        <w:t>9</w:t>
      </w:r>
      <w:r w:rsidRPr="00086843">
        <w:rPr>
          <w:rFonts w:ascii="Times New Roman" w:hAnsi="Times New Roman"/>
          <w:sz w:val="20"/>
        </w:rPr>
        <w:t>0 dana od dana određenog za dostavu ponuda.</w:t>
      </w:r>
    </w:p>
    <w:p w:rsidR="005A3983" w:rsidRDefault="005A3983" w:rsidP="00B44FB0">
      <w:pPr>
        <w:jc w:val="both"/>
        <w:rPr>
          <w:rFonts w:ascii="Times New Roman" w:hAnsi="Times New Roman"/>
          <w:sz w:val="20"/>
        </w:rPr>
      </w:pPr>
      <w:r w:rsidRPr="00086843">
        <w:rPr>
          <w:rFonts w:ascii="Times New Roman" w:hAnsi="Times New Roman"/>
          <w:sz w:val="20"/>
        </w:rPr>
        <w:t xml:space="preserve">ROK ZA DONOŠENJE ODLUKE O ODABIRU: </w:t>
      </w:r>
      <w:r w:rsidR="004A17C2">
        <w:rPr>
          <w:rFonts w:ascii="Times New Roman" w:hAnsi="Times New Roman"/>
          <w:sz w:val="20"/>
        </w:rPr>
        <w:t>9</w:t>
      </w:r>
      <w:r w:rsidR="004A17C2" w:rsidRPr="00086843">
        <w:rPr>
          <w:rFonts w:ascii="Times New Roman" w:hAnsi="Times New Roman"/>
          <w:sz w:val="20"/>
        </w:rPr>
        <w:t>0 dana</w:t>
      </w:r>
      <w:r w:rsidRPr="00086843">
        <w:rPr>
          <w:rFonts w:ascii="Times New Roman" w:hAnsi="Times New Roman"/>
          <w:sz w:val="20"/>
        </w:rPr>
        <w:t>.</w:t>
      </w:r>
    </w:p>
    <w:p w:rsidR="00B44FB0" w:rsidRPr="00086843" w:rsidRDefault="00B44FB0" w:rsidP="00B44FB0">
      <w:pPr>
        <w:jc w:val="both"/>
        <w:rPr>
          <w:rFonts w:ascii="Times New Roman" w:hAnsi="Times New Roman"/>
          <w:sz w:val="20"/>
        </w:rPr>
      </w:pPr>
      <w:r w:rsidRPr="00086843">
        <w:rPr>
          <w:rFonts w:ascii="Times New Roman" w:hAnsi="Times New Roman"/>
          <w:sz w:val="20"/>
        </w:rPr>
        <w:t>ROK, NAČIN I UVJETI PLAĆANJA: plaćanje će se obavi</w:t>
      </w:r>
      <w:r w:rsidR="00894B77">
        <w:rPr>
          <w:rFonts w:ascii="Times New Roman" w:hAnsi="Times New Roman"/>
          <w:sz w:val="20"/>
        </w:rPr>
        <w:t xml:space="preserve">ti na žiro račun isporučitelja </w:t>
      </w:r>
      <w:r w:rsidRPr="00086843">
        <w:rPr>
          <w:rFonts w:ascii="Times New Roman" w:hAnsi="Times New Roman"/>
          <w:sz w:val="20"/>
        </w:rPr>
        <w:t xml:space="preserve">u roku od </w:t>
      </w:r>
      <w:r w:rsidR="004A17C2">
        <w:rPr>
          <w:rFonts w:ascii="Times New Roman" w:hAnsi="Times New Roman"/>
          <w:sz w:val="20"/>
        </w:rPr>
        <w:t>3</w:t>
      </w:r>
      <w:r w:rsidRPr="00086843">
        <w:rPr>
          <w:rFonts w:ascii="Times New Roman" w:hAnsi="Times New Roman"/>
          <w:sz w:val="20"/>
        </w:rPr>
        <w:t>0 dana od dana primitka računa. Ispostava računa je u roku od 7 dana od dana potpisivanja primopredajnog zapisnika.</w:t>
      </w:r>
    </w:p>
    <w:p w:rsidR="00EB4C1C" w:rsidRDefault="00EB4C1C" w:rsidP="005A3983">
      <w:pPr>
        <w:autoSpaceDE w:val="0"/>
        <w:autoSpaceDN w:val="0"/>
        <w:adjustRightInd w:val="0"/>
        <w:spacing w:before="10" w:line="278" w:lineRule="exact"/>
        <w:ind w:left="2006" w:right="1829"/>
        <w:jc w:val="center"/>
        <w:rPr>
          <w:rFonts w:ascii="Times New Roman" w:eastAsia="SimSun" w:hAnsi="Times New Roman"/>
          <w:b/>
          <w:bCs/>
          <w:color w:val="000000"/>
          <w:sz w:val="20"/>
        </w:rPr>
      </w:pPr>
    </w:p>
    <w:p w:rsidR="00EB4C1C" w:rsidRDefault="00EB4C1C" w:rsidP="005A3983">
      <w:pPr>
        <w:autoSpaceDE w:val="0"/>
        <w:autoSpaceDN w:val="0"/>
        <w:adjustRightInd w:val="0"/>
        <w:spacing w:before="10" w:line="278" w:lineRule="exact"/>
        <w:ind w:left="2006" w:right="1829"/>
        <w:jc w:val="center"/>
        <w:rPr>
          <w:rFonts w:ascii="Times New Roman" w:eastAsia="SimSun" w:hAnsi="Times New Roman"/>
          <w:b/>
          <w:bCs/>
          <w:color w:val="000000"/>
          <w:sz w:val="20"/>
        </w:rPr>
      </w:pPr>
    </w:p>
    <w:p w:rsidR="007A71B8" w:rsidRPr="002B2FAA" w:rsidRDefault="00B7123B" w:rsidP="007A71B8">
      <w:pPr>
        <w:jc w:val="center"/>
        <w:rPr>
          <w:rFonts w:ascii="Times New Roman" w:eastAsia="SimSun" w:hAnsi="Times New Roman"/>
          <w:b/>
          <w:bCs/>
          <w:color w:val="000000"/>
          <w:sz w:val="22"/>
          <w:szCs w:val="22"/>
        </w:rPr>
      </w:pPr>
      <w:r>
        <w:rPr>
          <w:rFonts w:ascii="Times New Roman" w:eastAsia="SimSun" w:hAnsi="Times New Roman"/>
          <w:b/>
          <w:bCs/>
          <w:color w:val="000000"/>
          <w:sz w:val="20"/>
        </w:rPr>
        <w:br w:type="page"/>
      </w:r>
      <w:r w:rsidR="007A71B8" w:rsidRPr="002B2FAA">
        <w:rPr>
          <w:rFonts w:ascii="Times New Roman" w:eastAsia="SimSun" w:hAnsi="Times New Roman"/>
          <w:b/>
          <w:bCs/>
          <w:color w:val="000000"/>
          <w:sz w:val="22"/>
          <w:szCs w:val="22"/>
        </w:rPr>
        <w:lastRenderedPageBreak/>
        <w:t>IZJAVA O NEKAŽNJAVANJU</w:t>
      </w:r>
    </w:p>
    <w:p w:rsidR="007A71B8" w:rsidRPr="002B2FAA" w:rsidRDefault="007A71B8" w:rsidP="007A71B8">
      <w:pPr>
        <w:jc w:val="center"/>
        <w:rPr>
          <w:rFonts w:ascii="Times New Roman" w:eastAsia="SimSun" w:hAnsi="Times New Roman"/>
          <w:b/>
          <w:bCs/>
          <w:color w:val="000000"/>
          <w:sz w:val="22"/>
          <w:szCs w:val="22"/>
        </w:rPr>
      </w:pPr>
    </w:p>
    <w:p w:rsidR="007A71B8" w:rsidRPr="002B2FAA" w:rsidRDefault="007A71B8" w:rsidP="007A71B8">
      <w:pPr>
        <w:spacing w:before="60" w:after="60"/>
        <w:jc w:val="both"/>
        <w:rPr>
          <w:rFonts w:ascii="Times New Roman" w:hAnsi="Times New Roman"/>
          <w:szCs w:val="24"/>
        </w:rPr>
      </w:pPr>
      <w:r w:rsidRPr="002B2FAA">
        <w:rPr>
          <w:rFonts w:ascii="Times New Roman" w:hAnsi="Times New Roman"/>
          <w:sz w:val="22"/>
          <w:szCs w:val="22"/>
        </w:rPr>
        <w:t>Ja,</w:t>
      </w:r>
      <w:r w:rsidRPr="002B2FAA">
        <w:rPr>
          <w:rFonts w:ascii="Times New Roman" w:hAnsi="Times New Roman"/>
          <w:szCs w:val="24"/>
        </w:rPr>
        <w:t>_________________________________</w:t>
      </w:r>
      <w:r w:rsidRPr="002B2FAA">
        <w:rPr>
          <w:rFonts w:ascii="Times New Roman" w:hAnsi="Times New Roman"/>
          <w:sz w:val="22"/>
          <w:szCs w:val="22"/>
        </w:rPr>
        <w:t>iz</w:t>
      </w:r>
      <w:r w:rsidRPr="002B2FAA">
        <w:rPr>
          <w:rFonts w:ascii="Times New Roman" w:hAnsi="Times New Roman"/>
          <w:szCs w:val="24"/>
        </w:rPr>
        <w:t xml:space="preserve"> ___________________________________________,  </w:t>
      </w:r>
    </w:p>
    <w:p w:rsidR="007A71B8" w:rsidRPr="002B2FAA" w:rsidRDefault="007A71B8" w:rsidP="007A71B8">
      <w:pPr>
        <w:spacing w:before="60" w:after="60"/>
        <w:jc w:val="both"/>
        <w:rPr>
          <w:rFonts w:ascii="Times New Roman" w:hAnsi="Times New Roman"/>
          <w:szCs w:val="24"/>
        </w:rPr>
      </w:pPr>
      <w:r w:rsidRPr="002B2FAA">
        <w:rPr>
          <w:rFonts w:ascii="Times New Roman" w:hAnsi="Times New Roman"/>
          <w:szCs w:val="24"/>
        </w:rPr>
        <w:t xml:space="preserve">                  </w:t>
      </w:r>
      <w:r w:rsidRPr="002B2FAA">
        <w:rPr>
          <w:rFonts w:ascii="Times New Roman" w:hAnsi="Times New Roman"/>
          <w:sz w:val="18"/>
          <w:szCs w:val="18"/>
        </w:rPr>
        <w:t>( ime i prezime )</w:t>
      </w:r>
      <w:r w:rsidRPr="002B2FAA">
        <w:rPr>
          <w:rFonts w:ascii="Times New Roman" w:hAnsi="Times New Roman"/>
          <w:szCs w:val="24"/>
        </w:rPr>
        <w:t xml:space="preserve">                                            </w:t>
      </w:r>
      <w:r w:rsidRPr="002B2FAA">
        <w:rPr>
          <w:rFonts w:ascii="Times New Roman" w:hAnsi="Times New Roman"/>
          <w:sz w:val="18"/>
          <w:szCs w:val="18"/>
        </w:rPr>
        <w:t xml:space="preserve">( mjesto prebivališta i adresa stanovanja ) </w:t>
      </w:r>
      <w:r w:rsidRPr="002B2FAA">
        <w:rPr>
          <w:rFonts w:ascii="Times New Roman" w:hAnsi="Times New Roman"/>
          <w:szCs w:val="24"/>
        </w:rPr>
        <w:t xml:space="preserve">                                  </w:t>
      </w:r>
    </w:p>
    <w:p w:rsidR="007A71B8" w:rsidRPr="002B2FAA" w:rsidRDefault="007A71B8" w:rsidP="007A71B8">
      <w:pPr>
        <w:spacing w:before="60" w:after="60"/>
        <w:jc w:val="both"/>
        <w:rPr>
          <w:rFonts w:ascii="Times New Roman" w:hAnsi="Times New Roman"/>
          <w:szCs w:val="24"/>
        </w:rPr>
      </w:pPr>
      <w:r w:rsidRPr="002B2FAA">
        <w:rPr>
          <w:rFonts w:ascii="Times New Roman" w:hAnsi="Times New Roman"/>
          <w:sz w:val="22"/>
          <w:szCs w:val="22"/>
        </w:rPr>
        <w:t>osobna iskaznica br.</w:t>
      </w:r>
      <w:r w:rsidRPr="002B2FAA">
        <w:rPr>
          <w:rFonts w:ascii="Times New Roman" w:hAnsi="Times New Roman"/>
          <w:szCs w:val="24"/>
        </w:rPr>
        <w:t xml:space="preserve"> _____________________________</w:t>
      </w:r>
      <w:r w:rsidRPr="002B2FAA">
        <w:rPr>
          <w:rFonts w:ascii="Times New Roman" w:hAnsi="Times New Roman"/>
          <w:sz w:val="22"/>
          <w:szCs w:val="22"/>
        </w:rPr>
        <w:t xml:space="preserve">kao osoba ovlaštena po zakonu za zastupanje gospodarskog subjekta </w:t>
      </w:r>
      <w:r w:rsidRPr="002B2FAA">
        <w:rPr>
          <w:rFonts w:ascii="Times New Roman" w:hAnsi="Times New Roman"/>
          <w:szCs w:val="24"/>
        </w:rPr>
        <w:t xml:space="preserve">_______________________________________________________________                           </w:t>
      </w:r>
    </w:p>
    <w:p w:rsidR="007A71B8" w:rsidRPr="002B2FAA" w:rsidRDefault="007A71B8" w:rsidP="007A71B8">
      <w:pPr>
        <w:spacing w:before="60" w:after="60"/>
        <w:jc w:val="both"/>
        <w:rPr>
          <w:rFonts w:ascii="Times New Roman" w:hAnsi="Times New Roman"/>
          <w:sz w:val="18"/>
          <w:szCs w:val="18"/>
        </w:rPr>
      </w:pPr>
      <w:r w:rsidRPr="002B2FAA">
        <w:rPr>
          <w:rFonts w:ascii="Times New Roman" w:hAnsi="Times New Roman"/>
          <w:szCs w:val="24"/>
        </w:rPr>
        <w:t xml:space="preserve">                                                                         </w:t>
      </w:r>
      <w:r w:rsidRPr="002B2FAA">
        <w:rPr>
          <w:rFonts w:ascii="Times New Roman" w:hAnsi="Times New Roman"/>
          <w:sz w:val="18"/>
          <w:szCs w:val="18"/>
        </w:rPr>
        <w:t>(naziv gospodarskog subjekta)</w:t>
      </w:r>
    </w:p>
    <w:p w:rsidR="007A71B8" w:rsidRPr="002B2FAA" w:rsidRDefault="007A71B8" w:rsidP="007A71B8">
      <w:pPr>
        <w:rPr>
          <w:rFonts w:ascii="Times New Roman" w:hAnsi="Times New Roman"/>
          <w:szCs w:val="24"/>
        </w:rPr>
      </w:pPr>
    </w:p>
    <w:p w:rsidR="007A71B8" w:rsidRPr="002B2FAA" w:rsidRDefault="007A71B8" w:rsidP="007A71B8">
      <w:pPr>
        <w:jc w:val="both"/>
        <w:rPr>
          <w:rFonts w:ascii="Times New Roman" w:hAnsi="Times New Roman"/>
          <w:sz w:val="22"/>
          <w:szCs w:val="22"/>
        </w:rPr>
      </w:pPr>
      <w:r w:rsidRPr="002B2FAA">
        <w:rPr>
          <w:rFonts w:ascii="Times New Roman" w:hAnsi="Times New Roman"/>
          <w:sz w:val="22"/>
          <w:szCs w:val="22"/>
        </w:rPr>
        <w:t>pod materijalnom i kaznenom odgovornošću izjavljujem da ja osobno niti gore navedeni gospodarski subjekt, niti osobe koje su članovi upravnog, upravljačkog ili nadzornog tijela ili imaju ovlasti zastupanja, donošenja odluka ili nadzora gospodarskog subjekta, a sukladno članku 20. stavku 10. Pravilnika o dokumentaciji o nabavi te ponudi u postupcima javne nabave (NN 65/17) nismo pravomoćno osuđeni za slijedeća kaznenena dijela:</w:t>
      </w:r>
    </w:p>
    <w:p w:rsidR="007A71B8" w:rsidRPr="002B2FAA" w:rsidRDefault="007A71B8" w:rsidP="007A71B8">
      <w:pPr>
        <w:rPr>
          <w:rFonts w:ascii="Times New Roman" w:hAnsi="Times New Roman"/>
          <w:sz w:val="18"/>
          <w:szCs w:val="18"/>
        </w:rPr>
      </w:pPr>
    </w:p>
    <w:p w:rsidR="007A71B8" w:rsidRPr="002B2FAA" w:rsidRDefault="007A71B8" w:rsidP="007A71B8">
      <w:pPr>
        <w:numPr>
          <w:ilvl w:val="1"/>
          <w:numId w:val="45"/>
        </w:numPr>
        <w:jc w:val="both"/>
        <w:rPr>
          <w:rFonts w:ascii="Times New Roman" w:hAnsi="Times New Roman"/>
          <w:sz w:val="20"/>
          <w:szCs w:val="24"/>
        </w:rPr>
      </w:pPr>
      <w:r w:rsidRPr="002B2FAA">
        <w:rPr>
          <w:rFonts w:ascii="Times New Roman" w:hAnsi="Times New Roman"/>
          <w:sz w:val="20"/>
          <w:szCs w:val="24"/>
        </w:rPr>
        <w:t xml:space="preserve">sudjelovanje u zločinačkoj organizaciji, na temelju </w:t>
      </w:r>
    </w:p>
    <w:p w:rsidR="007A71B8" w:rsidRPr="002B2FAA" w:rsidRDefault="007A71B8" w:rsidP="007A71B8">
      <w:pPr>
        <w:ind w:left="360"/>
        <w:jc w:val="both"/>
        <w:rPr>
          <w:rFonts w:ascii="Times New Roman" w:hAnsi="Times New Roman"/>
          <w:sz w:val="20"/>
          <w:szCs w:val="24"/>
        </w:rPr>
      </w:pPr>
      <w:r w:rsidRPr="002B2FAA">
        <w:rPr>
          <w:rFonts w:ascii="Times New Roman" w:hAnsi="Times New Roman"/>
          <w:sz w:val="20"/>
          <w:szCs w:val="24"/>
        </w:rPr>
        <w:t xml:space="preserve">– članka 328. (zločinačko udruženje) i članka 329. (počinjenje kaznenog djela u sastavu zločinačkog udruženja) Kaznenog zakona </w:t>
      </w:r>
    </w:p>
    <w:p w:rsidR="007A71B8" w:rsidRPr="002B2FAA" w:rsidRDefault="007A71B8" w:rsidP="007A71B8">
      <w:pPr>
        <w:ind w:left="360"/>
        <w:jc w:val="both"/>
        <w:rPr>
          <w:rFonts w:ascii="Times New Roman" w:hAnsi="Times New Roman"/>
          <w:sz w:val="20"/>
          <w:szCs w:val="24"/>
        </w:rPr>
      </w:pPr>
      <w:r w:rsidRPr="002B2FAA">
        <w:rPr>
          <w:rFonts w:ascii="Times New Roman" w:hAnsi="Times New Roman"/>
          <w:sz w:val="20"/>
          <w:szCs w:val="24"/>
        </w:rPr>
        <w:t>– članka 333. (udruživanje za počinjenje kaznenih djela), iz Kaznenog zakona (»Narodne novine«, br. 110/97., 27/98., 50/00., 129/00., 51/01., 111/03., 190/03., 105/04., 84/05., 71/06., 110/07., 152/08., 57/11., 77/11. i 143/12.)</w:t>
      </w:r>
    </w:p>
    <w:p w:rsidR="007A71B8" w:rsidRPr="002B2FAA" w:rsidRDefault="007A71B8" w:rsidP="007A71B8">
      <w:pPr>
        <w:numPr>
          <w:ilvl w:val="1"/>
          <w:numId w:val="45"/>
        </w:numPr>
        <w:jc w:val="both"/>
        <w:rPr>
          <w:rFonts w:ascii="Times New Roman" w:hAnsi="Times New Roman"/>
          <w:sz w:val="20"/>
          <w:szCs w:val="24"/>
        </w:rPr>
      </w:pPr>
      <w:r w:rsidRPr="002B2FAA">
        <w:rPr>
          <w:rFonts w:ascii="Times New Roman" w:hAnsi="Times New Roman"/>
          <w:sz w:val="20"/>
          <w:szCs w:val="24"/>
        </w:rPr>
        <w:t xml:space="preserve">korupciju, na temelju </w:t>
      </w:r>
    </w:p>
    <w:p w:rsidR="007A71B8" w:rsidRPr="002B2FAA" w:rsidRDefault="007A71B8" w:rsidP="007A71B8">
      <w:pPr>
        <w:ind w:left="360"/>
        <w:jc w:val="both"/>
        <w:rPr>
          <w:rFonts w:ascii="Times New Roman" w:hAnsi="Times New Roman"/>
          <w:sz w:val="20"/>
          <w:szCs w:val="24"/>
        </w:rPr>
      </w:pPr>
      <w:r w:rsidRPr="002B2FAA">
        <w:rPr>
          <w:rFonts w:ascii="Times New Roman" w:hAnsi="Times New Roman"/>
          <w:sz w:val="20"/>
          <w:szCs w:val="24"/>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7A71B8" w:rsidRPr="002B2FAA" w:rsidRDefault="007A71B8" w:rsidP="007A71B8">
      <w:pPr>
        <w:ind w:left="360"/>
        <w:jc w:val="both"/>
        <w:rPr>
          <w:rFonts w:ascii="Times New Roman" w:hAnsi="Times New Roman"/>
          <w:sz w:val="20"/>
          <w:szCs w:val="24"/>
        </w:rPr>
      </w:pPr>
      <w:r w:rsidRPr="002B2FAA">
        <w:rPr>
          <w:rFonts w:ascii="Times New Roman" w:hAnsi="Times New Roman"/>
          <w:sz w:val="20"/>
          <w:szCs w:val="24"/>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7A71B8" w:rsidRPr="002B2FAA" w:rsidRDefault="007A71B8" w:rsidP="007A71B8">
      <w:pPr>
        <w:numPr>
          <w:ilvl w:val="1"/>
          <w:numId w:val="45"/>
        </w:numPr>
        <w:jc w:val="both"/>
        <w:rPr>
          <w:rFonts w:ascii="Times New Roman" w:hAnsi="Times New Roman"/>
          <w:sz w:val="20"/>
          <w:szCs w:val="24"/>
        </w:rPr>
      </w:pPr>
      <w:r w:rsidRPr="002B2FAA">
        <w:rPr>
          <w:rFonts w:ascii="Times New Roman" w:hAnsi="Times New Roman"/>
          <w:sz w:val="20"/>
          <w:szCs w:val="24"/>
        </w:rPr>
        <w:t xml:space="preserve">prijevaru, na temelju </w:t>
      </w:r>
    </w:p>
    <w:p w:rsidR="007A71B8" w:rsidRPr="002B2FAA" w:rsidRDefault="007A71B8" w:rsidP="007A71B8">
      <w:pPr>
        <w:ind w:left="360"/>
        <w:jc w:val="both"/>
        <w:rPr>
          <w:rFonts w:ascii="Times New Roman" w:hAnsi="Times New Roman"/>
          <w:sz w:val="20"/>
          <w:szCs w:val="24"/>
        </w:rPr>
      </w:pPr>
      <w:r w:rsidRPr="002B2FAA">
        <w:rPr>
          <w:rFonts w:ascii="Times New Roman" w:hAnsi="Times New Roman"/>
          <w:sz w:val="20"/>
          <w:szCs w:val="24"/>
        </w:rPr>
        <w:t xml:space="preserve">– članka 236. (prijevara), članka 247. (prijevara u gospodarskom poslovanju), članka 256. (utaja poreza ili carine) i članka 258. (subvencijska prijevara) Kaznenog zakona </w:t>
      </w:r>
    </w:p>
    <w:p w:rsidR="007A71B8" w:rsidRPr="002B2FAA" w:rsidRDefault="007A71B8" w:rsidP="007A71B8">
      <w:pPr>
        <w:ind w:left="360"/>
        <w:jc w:val="both"/>
        <w:rPr>
          <w:rFonts w:ascii="Times New Roman" w:hAnsi="Times New Roman"/>
          <w:sz w:val="20"/>
          <w:szCs w:val="24"/>
        </w:rPr>
      </w:pPr>
      <w:r w:rsidRPr="002B2FAA">
        <w:rPr>
          <w:rFonts w:ascii="Times New Roman" w:hAnsi="Times New Roman"/>
          <w:sz w:val="20"/>
          <w:szCs w:val="24"/>
        </w:rPr>
        <w:t xml:space="preserve">– članka 224. (prijevara), članka 293. (prijevara u gospodarskom poslovanju) i članka 286. (utaja poreza i drugih davanja) iz Kaznenog zakona (»Narodne novine«, br. 110/97., 27/98., 50/00., 129/00., 51/01., 111/03., 190/03., 105/04., 84/05., 71/06., 110/07., 152/08., 57/11., 77/11. i 143/12.) </w:t>
      </w:r>
    </w:p>
    <w:p w:rsidR="007A71B8" w:rsidRPr="002B2FAA" w:rsidRDefault="007A71B8" w:rsidP="007A71B8">
      <w:pPr>
        <w:numPr>
          <w:ilvl w:val="1"/>
          <w:numId w:val="45"/>
        </w:numPr>
        <w:jc w:val="both"/>
        <w:rPr>
          <w:rFonts w:ascii="Times New Roman" w:hAnsi="Times New Roman"/>
          <w:sz w:val="20"/>
          <w:szCs w:val="24"/>
        </w:rPr>
      </w:pPr>
      <w:r w:rsidRPr="002B2FAA">
        <w:rPr>
          <w:rFonts w:ascii="Times New Roman" w:hAnsi="Times New Roman"/>
          <w:sz w:val="20"/>
          <w:szCs w:val="24"/>
        </w:rPr>
        <w:t xml:space="preserve">terorizam ili kaznena djela povezana s terorističkim aktivnostima, na temelju </w:t>
      </w:r>
    </w:p>
    <w:p w:rsidR="007A71B8" w:rsidRPr="002B2FAA" w:rsidRDefault="007A71B8" w:rsidP="007A71B8">
      <w:pPr>
        <w:ind w:left="360"/>
        <w:jc w:val="both"/>
        <w:rPr>
          <w:rFonts w:ascii="Times New Roman" w:hAnsi="Times New Roman"/>
          <w:sz w:val="20"/>
          <w:szCs w:val="24"/>
        </w:rPr>
      </w:pPr>
      <w:r w:rsidRPr="002B2FAA">
        <w:rPr>
          <w:rFonts w:ascii="Times New Roman" w:hAnsi="Times New Roman"/>
          <w:sz w:val="20"/>
          <w:szCs w:val="24"/>
        </w:rPr>
        <w:t xml:space="preserve">– članka 97. (terorizam), članka 99. (javno poticanje na terorizam), članka 100. (novačenje za terorizam), članka 101. (obuka za terorizam) i članka 102. (terorističko udruženje) Kaznenog zakona </w:t>
      </w:r>
    </w:p>
    <w:p w:rsidR="007A71B8" w:rsidRPr="002B2FAA" w:rsidRDefault="007A71B8" w:rsidP="007A71B8">
      <w:pPr>
        <w:ind w:left="360"/>
        <w:jc w:val="both"/>
        <w:rPr>
          <w:rFonts w:ascii="Times New Roman" w:hAnsi="Times New Roman"/>
          <w:sz w:val="20"/>
          <w:szCs w:val="24"/>
        </w:rPr>
      </w:pPr>
      <w:r w:rsidRPr="002B2FAA">
        <w:rPr>
          <w:rFonts w:ascii="Times New Roman" w:hAnsi="Times New Roman"/>
          <w:sz w:val="20"/>
          <w:szCs w:val="24"/>
        </w:rPr>
        <w:t xml:space="preserve">– članka 169. (terorizam), članka 169.a (javno poticanje na terorizam) i članka 169.b (novačenje i obuka za terorizam) iz Kaznenog zakona (»Narodne novine«, br. 110/97., 27/98., 50/00., 129/00., 51/01., 111/03., 190/03., 105/04., 84/05., 71/06., 110/07., 152/08., 57/11., 77/11. i 143/12.) </w:t>
      </w:r>
    </w:p>
    <w:p w:rsidR="007A71B8" w:rsidRPr="002B2FAA" w:rsidRDefault="007A71B8" w:rsidP="007A71B8">
      <w:pPr>
        <w:numPr>
          <w:ilvl w:val="1"/>
          <w:numId w:val="45"/>
        </w:numPr>
        <w:jc w:val="both"/>
        <w:rPr>
          <w:rFonts w:ascii="Times New Roman" w:hAnsi="Times New Roman"/>
          <w:sz w:val="20"/>
          <w:szCs w:val="24"/>
        </w:rPr>
      </w:pPr>
      <w:r w:rsidRPr="002B2FAA">
        <w:rPr>
          <w:rFonts w:ascii="Times New Roman" w:hAnsi="Times New Roman"/>
          <w:sz w:val="20"/>
          <w:szCs w:val="24"/>
        </w:rPr>
        <w:t>pranje novca ili financiranje terorizma, na temelju</w:t>
      </w:r>
    </w:p>
    <w:p w:rsidR="007A71B8" w:rsidRPr="002B2FAA" w:rsidRDefault="007A71B8" w:rsidP="007A71B8">
      <w:pPr>
        <w:ind w:left="360"/>
        <w:jc w:val="both"/>
        <w:rPr>
          <w:rFonts w:ascii="Times New Roman" w:hAnsi="Times New Roman"/>
          <w:sz w:val="20"/>
          <w:szCs w:val="24"/>
        </w:rPr>
      </w:pPr>
      <w:r w:rsidRPr="002B2FAA">
        <w:rPr>
          <w:rFonts w:ascii="Times New Roman" w:hAnsi="Times New Roman"/>
          <w:sz w:val="20"/>
          <w:szCs w:val="24"/>
        </w:rPr>
        <w:t xml:space="preserve"> – članka 98. (financiranje terorizma) i članka 265. (pranje novca) Kaznenog zakona</w:t>
      </w:r>
    </w:p>
    <w:p w:rsidR="007A71B8" w:rsidRPr="002B2FAA" w:rsidRDefault="007A71B8" w:rsidP="007A71B8">
      <w:pPr>
        <w:ind w:left="360"/>
        <w:jc w:val="both"/>
        <w:rPr>
          <w:rFonts w:ascii="Times New Roman" w:hAnsi="Times New Roman"/>
          <w:sz w:val="20"/>
          <w:szCs w:val="24"/>
        </w:rPr>
      </w:pPr>
      <w:r w:rsidRPr="002B2FAA">
        <w:rPr>
          <w:rFonts w:ascii="Times New Roman" w:hAnsi="Times New Roman"/>
          <w:sz w:val="20"/>
          <w:szCs w:val="24"/>
        </w:rPr>
        <w:t xml:space="preserve"> – članka 279. (pranje novca) iz Kaznenog zakona (»Narodne novine«, br. 110/97., 27/98., 50/00., 129/00., 51/01., 111/03., 190/03., 105/04., 84/05., 71/06., 110/07., 152/08., 57/11., 77/11. i 143/12.) </w:t>
      </w:r>
    </w:p>
    <w:p w:rsidR="007A71B8" w:rsidRPr="002B2FAA" w:rsidRDefault="007A71B8" w:rsidP="007A71B8">
      <w:pPr>
        <w:numPr>
          <w:ilvl w:val="1"/>
          <w:numId w:val="45"/>
        </w:numPr>
        <w:jc w:val="both"/>
        <w:rPr>
          <w:rFonts w:ascii="Times New Roman" w:hAnsi="Times New Roman"/>
          <w:sz w:val="20"/>
          <w:szCs w:val="24"/>
        </w:rPr>
      </w:pPr>
      <w:r w:rsidRPr="002B2FAA">
        <w:rPr>
          <w:rFonts w:ascii="Times New Roman" w:hAnsi="Times New Roman"/>
          <w:sz w:val="20"/>
          <w:szCs w:val="24"/>
        </w:rPr>
        <w:t>dječji rad ili druge oblike trgovanja ljudima, na temelju</w:t>
      </w:r>
    </w:p>
    <w:p w:rsidR="007A71B8" w:rsidRPr="002B2FAA" w:rsidRDefault="007A71B8" w:rsidP="007A71B8">
      <w:pPr>
        <w:ind w:left="360"/>
        <w:jc w:val="both"/>
        <w:rPr>
          <w:rFonts w:ascii="Times New Roman" w:hAnsi="Times New Roman"/>
          <w:sz w:val="20"/>
          <w:szCs w:val="24"/>
        </w:rPr>
      </w:pPr>
      <w:r w:rsidRPr="002B2FAA">
        <w:rPr>
          <w:rFonts w:ascii="Times New Roman" w:hAnsi="Times New Roman"/>
          <w:sz w:val="20"/>
          <w:szCs w:val="24"/>
        </w:rPr>
        <w:t xml:space="preserve"> – članka 106. (trgovanje ljudima) Kaznenog zakona </w:t>
      </w:r>
    </w:p>
    <w:p w:rsidR="007A71B8" w:rsidRPr="002B2FAA" w:rsidRDefault="007A71B8" w:rsidP="007A71B8">
      <w:pPr>
        <w:ind w:left="360"/>
        <w:jc w:val="both"/>
        <w:rPr>
          <w:rFonts w:ascii="Times New Roman" w:hAnsi="Times New Roman"/>
          <w:sz w:val="20"/>
          <w:szCs w:val="24"/>
        </w:rPr>
      </w:pPr>
      <w:r w:rsidRPr="002B2FAA">
        <w:rPr>
          <w:rFonts w:ascii="Times New Roman" w:hAnsi="Times New Roman"/>
          <w:sz w:val="20"/>
          <w:szCs w:val="24"/>
        </w:rPr>
        <w:t xml:space="preserve">– članka 175. (trgovanje ljudima i ropstvo) iz Kaznenog zakona (»Narodne novine«, br. 110/97., 27/98., 50/00., 129/00., 51/01., 111/03., 190/03., 105/04., 84/05., 71/06., 110/07., 152/08., 57/11., 77/11. i 143/12.) </w:t>
      </w:r>
    </w:p>
    <w:p w:rsidR="007A71B8" w:rsidRPr="002B2FAA" w:rsidRDefault="007A71B8" w:rsidP="007A71B8">
      <w:pPr>
        <w:jc w:val="center"/>
        <w:rPr>
          <w:rFonts w:ascii="Times New Roman" w:hAnsi="Times New Roman"/>
          <w:sz w:val="20"/>
          <w:szCs w:val="24"/>
        </w:rPr>
      </w:pPr>
      <w:r w:rsidRPr="002B2FAA">
        <w:rPr>
          <w:rFonts w:ascii="Times New Roman" w:hAnsi="Times New Roman"/>
          <w:sz w:val="20"/>
          <w:szCs w:val="24"/>
        </w:rPr>
        <w:t xml:space="preserve">                      </w:t>
      </w:r>
    </w:p>
    <w:p w:rsidR="007A71B8" w:rsidRPr="002B2FAA" w:rsidRDefault="007A71B8" w:rsidP="007A71B8">
      <w:pPr>
        <w:jc w:val="center"/>
        <w:rPr>
          <w:rFonts w:ascii="Times New Roman" w:hAnsi="Times New Roman"/>
          <w:sz w:val="20"/>
          <w:szCs w:val="24"/>
        </w:rPr>
      </w:pPr>
      <w:r w:rsidRPr="002B2FAA">
        <w:rPr>
          <w:rFonts w:ascii="Times New Roman" w:hAnsi="Times New Roman"/>
          <w:sz w:val="20"/>
          <w:szCs w:val="24"/>
        </w:rPr>
        <w:t xml:space="preserve">                     </w:t>
      </w:r>
    </w:p>
    <w:p w:rsidR="007A71B8" w:rsidRPr="002B2FAA" w:rsidRDefault="007A71B8" w:rsidP="007A71B8">
      <w:pPr>
        <w:jc w:val="center"/>
        <w:rPr>
          <w:rFonts w:ascii="Times New Roman" w:hAnsi="Times New Roman"/>
          <w:sz w:val="20"/>
          <w:szCs w:val="24"/>
        </w:rPr>
      </w:pPr>
      <w:r w:rsidRPr="002B2FAA">
        <w:rPr>
          <w:rFonts w:ascii="Times New Roman" w:hAnsi="Times New Roman"/>
          <w:szCs w:val="24"/>
        </w:rPr>
        <w:t xml:space="preserve">                                                                                              </w:t>
      </w:r>
      <w:r w:rsidRPr="002B2FAA">
        <w:rPr>
          <w:rFonts w:ascii="Times New Roman" w:hAnsi="Times New Roman"/>
          <w:sz w:val="20"/>
          <w:szCs w:val="24"/>
        </w:rPr>
        <w:t xml:space="preserve">za gospodarski subjekt: M.P. </w:t>
      </w:r>
    </w:p>
    <w:p w:rsidR="007A71B8" w:rsidRPr="002B2FAA" w:rsidRDefault="007A71B8" w:rsidP="007A71B8">
      <w:pPr>
        <w:jc w:val="both"/>
        <w:rPr>
          <w:rFonts w:ascii="Times New Roman" w:hAnsi="Times New Roman"/>
          <w:sz w:val="20"/>
          <w:szCs w:val="24"/>
        </w:rPr>
      </w:pPr>
    </w:p>
    <w:p w:rsidR="007A71B8" w:rsidRPr="002B2FAA" w:rsidRDefault="007A71B8" w:rsidP="007A71B8">
      <w:pPr>
        <w:jc w:val="both"/>
        <w:rPr>
          <w:rFonts w:ascii="Times New Roman" w:hAnsi="Times New Roman"/>
          <w:sz w:val="20"/>
          <w:szCs w:val="24"/>
        </w:rPr>
      </w:pPr>
    </w:p>
    <w:p w:rsidR="007A71B8" w:rsidRPr="002B2FAA" w:rsidRDefault="007A71B8" w:rsidP="007A71B8">
      <w:pPr>
        <w:jc w:val="right"/>
        <w:rPr>
          <w:rFonts w:ascii="Times New Roman" w:hAnsi="Times New Roman"/>
          <w:sz w:val="20"/>
          <w:szCs w:val="24"/>
        </w:rPr>
      </w:pPr>
      <w:r w:rsidRPr="002B2FAA">
        <w:rPr>
          <w:rFonts w:ascii="Times New Roman" w:hAnsi="Times New Roman"/>
          <w:sz w:val="20"/>
          <w:szCs w:val="24"/>
        </w:rPr>
        <w:t xml:space="preserve">______________________________________ </w:t>
      </w:r>
    </w:p>
    <w:p w:rsidR="007A71B8" w:rsidRPr="002B2FAA" w:rsidRDefault="007A71B8" w:rsidP="007A71B8">
      <w:pPr>
        <w:jc w:val="right"/>
        <w:rPr>
          <w:rFonts w:ascii="Times New Roman" w:hAnsi="Times New Roman"/>
          <w:sz w:val="20"/>
          <w:szCs w:val="24"/>
        </w:rPr>
      </w:pPr>
      <w:r w:rsidRPr="002B2FAA">
        <w:rPr>
          <w:rFonts w:ascii="Times New Roman" w:hAnsi="Times New Roman"/>
          <w:sz w:val="20"/>
          <w:szCs w:val="24"/>
        </w:rPr>
        <w:t xml:space="preserve">(navesti ime i prezime te potpis osobe po zakonu </w:t>
      </w:r>
    </w:p>
    <w:p w:rsidR="007A71B8" w:rsidRPr="002B2FAA" w:rsidRDefault="007A71B8" w:rsidP="007A71B8">
      <w:pPr>
        <w:jc w:val="right"/>
        <w:rPr>
          <w:rFonts w:ascii="Times New Roman" w:hAnsi="Times New Roman"/>
          <w:sz w:val="20"/>
          <w:szCs w:val="24"/>
        </w:rPr>
      </w:pPr>
      <w:r w:rsidRPr="002B2FAA">
        <w:rPr>
          <w:rFonts w:ascii="Times New Roman" w:hAnsi="Times New Roman"/>
          <w:sz w:val="20"/>
          <w:szCs w:val="24"/>
        </w:rPr>
        <w:t xml:space="preserve">ovlaštene za zastupanje gospodarskog subjekta) </w:t>
      </w:r>
    </w:p>
    <w:p w:rsidR="007A71B8" w:rsidRPr="002B2FAA" w:rsidRDefault="007A71B8" w:rsidP="007A71B8">
      <w:pPr>
        <w:jc w:val="both"/>
        <w:rPr>
          <w:rFonts w:ascii="Times New Roman" w:hAnsi="Times New Roman"/>
          <w:sz w:val="18"/>
          <w:szCs w:val="18"/>
        </w:rPr>
      </w:pPr>
    </w:p>
    <w:p w:rsidR="007A71B8" w:rsidRPr="002B2FAA" w:rsidRDefault="007A71B8" w:rsidP="007A71B8">
      <w:pPr>
        <w:tabs>
          <w:tab w:val="left" w:pos="3256"/>
        </w:tabs>
        <w:jc w:val="both"/>
        <w:rPr>
          <w:rFonts w:ascii="Times New Roman" w:hAnsi="Times New Roman"/>
          <w:sz w:val="20"/>
          <w:szCs w:val="24"/>
        </w:rPr>
      </w:pPr>
      <w:r w:rsidRPr="002B2FAA">
        <w:rPr>
          <w:rFonts w:ascii="Times New Roman" w:hAnsi="Times New Roman"/>
          <w:sz w:val="20"/>
          <w:szCs w:val="24"/>
        </w:rPr>
        <w:t>Datum: ____________ 201</w:t>
      </w:r>
      <w:r w:rsidR="00517DC3">
        <w:rPr>
          <w:rFonts w:ascii="Times New Roman" w:hAnsi="Times New Roman"/>
          <w:sz w:val="20"/>
          <w:szCs w:val="24"/>
        </w:rPr>
        <w:t>9</w:t>
      </w:r>
      <w:r w:rsidRPr="002B2FAA">
        <w:rPr>
          <w:rFonts w:ascii="Times New Roman" w:hAnsi="Times New Roman"/>
          <w:sz w:val="20"/>
          <w:szCs w:val="24"/>
        </w:rPr>
        <w:t>.</w:t>
      </w:r>
    </w:p>
    <w:p w:rsidR="007A71B8" w:rsidRPr="002B2FAA" w:rsidRDefault="007A71B8" w:rsidP="007A71B8">
      <w:pPr>
        <w:tabs>
          <w:tab w:val="left" w:pos="3256"/>
        </w:tabs>
        <w:jc w:val="both"/>
        <w:rPr>
          <w:rFonts w:ascii="Times New Roman" w:hAnsi="Times New Roman"/>
          <w:sz w:val="20"/>
          <w:szCs w:val="24"/>
        </w:rPr>
      </w:pPr>
      <w:r w:rsidRPr="002B2FAA">
        <w:rPr>
          <w:rFonts w:ascii="Times New Roman" w:hAnsi="Times New Roman"/>
          <w:sz w:val="20"/>
          <w:szCs w:val="24"/>
        </w:rPr>
        <w:tab/>
      </w:r>
    </w:p>
    <w:p w:rsidR="0044754B" w:rsidRDefault="0044754B" w:rsidP="007A71B8">
      <w:pPr>
        <w:autoSpaceDE w:val="0"/>
        <w:autoSpaceDN w:val="0"/>
        <w:adjustRightInd w:val="0"/>
        <w:spacing w:before="10" w:line="278" w:lineRule="exact"/>
        <w:ind w:left="2006" w:right="1829"/>
        <w:jc w:val="center"/>
        <w:rPr>
          <w:rFonts w:ascii="Times New Roman" w:hAnsi="Times New Roman"/>
          <w:b/>
          <w:sz w:val="22"/>
          <w:szCs w:val="22"/>
        </w:rPr>
      </w:pPr>
    </w:p>
    <w:p w:rsidR="00C75154" w:rsidRPr="004A6BB8" w:rsidRDefault="00C75154" w:rsidP="007A71B8">
      <w:pPr>
        <w:autoSpaceDE w:val="0"/>
        <w:autoSpaceDN w:val="0"/>
        <w:adjustRightInd w:val="0"/>
        <w:spacing w:before="10" w:line="278" w:lineRule="exact"/>
        <w:ind w:left="2006" w:right="1829"/>
        <w:jc w:val="center"/>
        <w:rPr>
          <w:rFonts w:ascii="Times New Roman" w:hAnsi="Times New Roman"/>
          <w:b/>
          <w:sz w:val="22"/>
          <w:szCs w:val="22"/>
        </w:rPr>
      </w:pPr>
      <w:r w:rsidRPr="00F56AC1">
        <w:rPr>
          <w:rFonts w:ascii="Times New Roman" w:hAnsi="Times New Roman"/>
          <w:b/>
          <w:sz w:val="22"/>
          <w:szCs w:val="22"/>
        </w:rPr>
        <w:lastRenderedPageBreak/>
        <w:t>PRIJEDLOG UGOVORA:</w:t>
      </w:r>
    </w:p>
    <w:p w:rsidR="00C75154" w:rsidRPr="00F56AC1" w:rsidRDefault="00C75154" w:rsidP="00C75154">
      <w:pPr>
        <w:jc w:val="both"/>
        <w:rPr>
          <w:rFonts w:ascii="Times New Roman" w:hAnsi="Times New Roman"/>
          <w:b/>
          <w:sz w:val="22"/>
          <w:szCs w:val="22"/>
        </w:rPr>
      </w:pPr>
      <w:r w:rsidRPr="00F56AC1">
        <w:rPr>
          <w:rFonts w:ascii="Times New Roman" w:hAnsi="Times New Roman"/>
          <w:noProof/>
          <w:sz w:val="22"/>
          <w:szCs w:val="22"/>
        </w:rPr>
        <w:t xml:space="preserve">Ugovor o nabavi i isporuci regulira sve međusobne odnose izmedu naručitelja i ponuditelja čija ponuda se ocjeni najpovoljnijom. Prijedlog Ugovora je sastavni dio dokumentacije za nadmetanje. Mora biti </w:t>
      </w:r>
      <w:r w:rsidRPr="00F56AC1">
        <w:rPr>
          <w:rFonts w:ascii="Times New Roman" w:hAnsi="Times New Roman"/>
          <w:sz w:val="22"/>
          <w:szCs w:val="22"/>
        </w:rPr>
        <w:t>ovjeren u izvorniku kao uvjet prihvatljivosti ponude.</w:t>
      </w:r>
    </w:p>
    <w:p w:rsidR="00C75154" w:rsidRPr="00F56AC1" w:rsidRDefault="00C75154" w:rsidP="00C75154">
      <w:pPr>
        <w:ind w:left="720" w:hanging="720"/>
        <w:rPr>
          <w:rFonts w:ascii="Times New Roman" w:hAnsi="Times New Roman"/>
          <w:noProof/>
          <w:sz w:val="22"/>
          <w:szCs w:val="22"/>
        </w:rPr>
      </w:pPr>
    </w:p>
    <w:p w:rsidR="00C75154" w:rsidRPr="00F56AC1" w:rsidRDefault="00C75154" w:rsidP="00C75154">
      <w:pPr>
        <w:jc w:val="both"/>
        <w:rPr>
          <w:rFonts w:ascii="Times New Roman" w:hAnsi="Times New Roman"/>
          <w:sz w:val="22"/>
          <w:szCs w:val="22"/>
        </w:rPr>
      </w:pPr>
      <w:r w:rsidRPr="00F56AC1">
        <w:rPr>
          <w:rFonts w:ascii="Times New Roman" w:hAnsi="Times New Roman"/>
          <w:b/>
          <w:sz w:val="22"/>
          <w:szCs w:val="22"/>
        </w:rPr>
        <w:t xml:space="preserve">OPĆA BOLNICA ZADAR, </w:t>
      </w:r>
      <w:r w:rsidRPr="00F56AC1">
        <w:rPr>
          <w:rFonts w:ascii="Times New Roman" w:hAnsi="Times New Roman"/>
          <w:sz w:val="22"/>
          <w:szCs w:val="22"/>
        </w:rPr>
        <w:t xml:space="preserve">Bože Peričića 5, 23000 Zadar, OIB 11854878552, koju zastupa ravnatelj </w:t>
      </w:r>
      <w:r w:rsidRPr="00F56AC1">
        <w:rPr>
          <w:rFonts w:ascii="Times New Roman" w:hAnsi="Times New Roman"/>
          <w:b/>
          <w:sz w:val="22"/>
          <w:szCs w:val="22"/>
        </w:rPr>
        <w:t>Željko Čulina</w:t>
      </w:r>
      <w:r w:rsidRPr="00F56AC1">
        <w:rPr>
          <w:rFonts w:ascii="Times New Roman" w:hAnsi="Times New Roman"/>
          <w:sz w:val="22"/>
          <w:szCs w:val="22"/>
        </w:rPr>
        <w:t xml:space="preserve">, dr.med. </w:t>
      </w:r>
    </w:p>
    <w:p w:rsidR="00C75154" w:rsidRPr="00F56AC1" w:rsidRDefault="00C75154" w:rsidP="00C75154">
      <w:pPr>
        <w:jc w:val="both"/>
        <w:rPr>
          <w:rFonts w:ascii="Times New Roman" w:hAnsi="Times New Roman"/>
          <w:sz w:val="22"/>
          <w:szCs w:val="22"/>
        </w:rPr>
      </w:pPr>
      <w:r w:rsidRPr="00F56AC1">
        <w:rPr>
          <w:rFonts w:ascii="Times New Roman" w:hAnsi="Times New Roman"/>
          <w:sz w:val="22"/>
          <w:szCs w:val="22"/>
        </w:rPr>
        <w:t xml:space="preserve">(u daljnjem tekstu: Kupac) </w:t>
      </w:r>
    </w:p>
    <w:p w:rsidR="00C75154" w:rsidRPr="00F56AC1" w:rsidRDefault="00C75154" w:rsidP="00C75154">
      <w:pPr>
        <w:jc w:val="both"/>
        <w:rPr>
          <w:rFonts w:ascii="Times New Roman" w:hAnsi="Times New Roman"/>
          <w:sz w:val="22"/>
          <w:szCs w:val="22"/>
        </w:rPr>
      </w:pPr>
      <w:r w:rsidRPr="00F56AC1">
        <w:rPr>
          <w:rFonts w:ascii="Times New Roman" w:hAnsi="Times New Roman"/>
          <w:sz w:val="22"/>
          <w:szCs w:val="22"/>
        </w:rPr>
        <w:t>i</w:t>
      </w:r>
    </w:p>
    <w:p w:rsidR="00C75154" w:rsidRPr="00F56AC1" w:rsidRDefault="00C75154" w:rsidP="00C75154">
      <w:pPr>
        <w:jc w:val="both"/>
        <w:rPr>
          <w:rFonts w:ascii="Times New Roman" w:hAnsi="Times New Roman"/>
          <w:sz w:val="22"/>
          <w:szCs w:val="22"/>
        </w:rPr>
      </w:pPr>
      <w:r w:rsidRPr="00F56AC1">
        <w:rPr>
          <w:rFonts w:ascii="Times New Roman" w:hAnsi="Times New Roman"/>
          <w:b/>
          <w:sz w:val="22"/>
          <w:szCs w:val="22"/>
        </w:rPr>
        <w:t>_________________________________________________</w:t>
      </w:r>
      <w:r w:rsidRPr="00F56AC1">
        <w:rPr>
          <w:rFonts w:ascii="Times New Roman" w:hAnsi="Times New Roman"/>
          <w:sz w:val="22"/>
          <w:szCs w:val="22"/>
        </w:rPr>
        <w:t>, OIB _______________ kojeg zastupa</w:t>
      </w:r>
    </w:p>
    <w:p w:rsidR="00C75154" w:rsidRPr="00F56AC1" w:rsidRDefault="00C75154" w:rsidP="00C75154">
      <w:pPr>
        <w:jc w:val="both"/>
        <w:rPr>
          <w:rFonts w:ascii="Times New Roman" w:hAnsi="Times New Roman"/>
          <w:sz w:val="22"/>
          <w:szCs w:val="22"/>
        </w:rPr>
      </w:pPr>
      <w:r w:rsidRPr="00F56AC1">
        <w:rPr>
          <w:rFonts w:ascii="Times New Roman" w:hAnsi="Times New Roman"/>
          <w:sz w:val="22"/>
          <w:szCs w:val="22"/>
        </w:rPr>
        <w:t>_________________________________________________</w:t>
      </w:r>
    </w:p>
    <w:p w:rsidR="00C75154" w:rsidRPr="00F56AC1" w:rsidRDefault="00C75154" w:rsidP="00C75154">
      <w:pPr>
        <w:jc w:val="both"/>
        <w:rPr>
          <w:rFonts w:ascii="Times New Roman" w:hAnsi="Times New Roman"/>
          <w:sz w:val="22"/>
          <w:szCs w:val="22"/>
        </w:rPr>
      </w:pPr>
      <w:r w:rsidRPr="00F56AC1">
        <w:rPr>
          <w:rFonts w:ascii="Times New Roman" w:hAnsi="Times New Roman"/>
          <w:sz w:val="22"/>
          <w:szCs w:val="22"/>
        </w:rPr>
        <w:t xml:space="preserve"> i </w:t>
      </w:r>
    </w:p>
    <w:p w:rsidR="00C75154" w:rsidRPr="00F56AC1" w:rsidRDefault="00C75154" w:rsidP="00C75154">
      <w:pPr>
        <w:jc w:val="both"/>
        <w:rPr>
          <w:rFonts w:ascii="Times New Roman" w:hAnsi="Times New Roman"/>
          <w:sz w:val="22"/>
          <w:szCs w:val="22"/>
        </w:rPr>
      </w:pPr>
      <w:r w:rsidRPr="00F56AC1">
        <w:rPr>
          <w:rFonts w:ascii="Times New Roman" w:hAnsi="Times New Roman"/>
          <w:sz w:val="22"/>
          <w:szCs w:val="22"/>
        </w:rPr>
        <w:t xml:space="preserve"> (u daljnjem tekstu Prodavatelj) </w:t>
      </w:r>
      <w:r w:rsidRPr="00F56AC1">
        <w:rPr>
          <w:rFonts w:ascii="Times New Roman" w:hAnsi="Times New Roman"/>
          <w:color w:val="FFFFFF"/>
          <w:sz w:val="22"/>
          <w:szCs w:val="22"/>
        </w:rPr>
        <w:t>350099</w:t>
      </w:r>
    </w:p>
    <w:p w:rsidR="00C75154" w:rsidRDefault="00C75154" w:rsidP="00C75154">
      <w:pPr>
        <w:jc w:val="center"/>
        <w:rPr>
          <w:rFonts w:ascii="Times New Roman" w:hAnsi="Times New Roman"/>
          <w:b/>
          <w:sz w:val="36"/>
          <w:szCs w:val="36"/>
        </w:rPr>
      </w:pPr>
    </w:p>
    <w:p w:rsidR="00EB4C1C" w:rsidRPr="00F56AC1" w:rsidRDefault="00EB4C1C" w:rsidP="00C75154">
      <w:pPr>
        <w:jc w:val="center"/>
        <w:rPr>
          <w:rFonts w:ascii="Times New Roman" w:hAnsi="Times New Roman"/>
          <w:b/>
          <w:sz w:val="36"/>
          <w:szCs w:val="36"/>
        </w:rPr>
      </w:pPr>
    </w:p>
    <w:p w:rsidR="00C75154" w:rsidRDefault="00C75154" w:rsidP="00C75154">
      <w:pPr>
        <w:jc w:val="center"/>
        <w:rPr>
          <w:rFonts w:ascii="Times New Roman" w:hAnsi="Times New Roman"/>
          <w:b/>
          <w:sz w:val="36"/>
          <w:szCs w:val="36"/>
        </w:rPr>
      </w:pPr>
      <w:r w:rsidRPr="00F56AC1">
        <w:rPr>
          <w:rFonts w:ascii="Times New Roman" w:hAnsi="Times New Roman"/>
          <w:b/>
          <w:sz w:val="36"/>
          <w:szCs w:val="36"/>
        </w:rPr>
        <w:t>UGOVOR (prijedlog)</w:t>
      </w:r>
    </w:p>
    <w:p w:rsidR="00EB4C1C" w:rsidRPr="00F56AC1" w:rsidRDefault="00EB4C1C" w:rsidP="00C75154">
      <w:pPr>
        <w:jc w:val="center"/>
        <w:rPr>
          <w:rFonts w:ascii="Times New Roman" w:hAnsi="Times New Roman"/>
          <w:sz w:val="36"/>
          <w:szCs w:val="36"/>
        </w:rPr>
      </w:pPr>
    </w:p>
    <w:p w:rsidR="00C75154" w:rsidRPr="00F56AC1" w:rsidRDefault="00C75154" w:rsidP="00C75154">
      <w:pPr>
        <w:rPr>
          <w:rFonts w:ascii="Times New Roman" w:hAnsi="Times New Roman"/>
          <w:sz w:val="28"/>
          <w:szCs w:val="28"/>
        </w:rPr>
      </w:pPr>
    </w:p>
    <w:p w:rsidR="00C75154" w:rsidRPr="00F56AC1" w:rsidRDefault="00C75154" w:rsidP="00C75154">
      <w:pPr>
        <w:jc w:val="center"/>
        <w:rPr>
          <w:rFonts w:ascii="Times New Roman" w:hAnsi="Times New Roman"/>
          <w:sz w:val="22"/>
          <w:szCs w:val="22"/>
        </w:rPr>
      </w:pPr>
      <w:r w:rsidRPr="00F56AC1">
        <w:rPr>
          <w:rFonts w:ascii="Times New Roman" w:hAnsi="Times New Roman"/>
          <w:sz w:val="22"/>
          <w:szCs w:val="22"/>
        </w:rPr>
        <w:t>Članak 1.</w:t>
      </w:r>
    </w:p>
    <w:p w:rsidR="00C75154" w:rsidRPr="00F56AC1" w:rsidRDefault="00C75154" w:rsidP="00C75154">
      <w:pPr>
        <w:rPr>
          <w:rFonts w:ascii="Times New Roman" w:hAnsi="Times New Roman"/>
          <w:b/>
          <w:bCs/>
          <w:sz w:val="22"/>
          <w:szCs w:val="22"/>
        </w:rPr>
      </w:pPr>
      <w:r w:rsidRPr="00F56AC1">
        <w:rPr>
          <w:rFonts w:ascii="Times New Roman" w:hAnsi="Times New Roman"/>
          <w:bCs/>
          <w:sz w:val="22"/>
          <w:szCs w:val="22"/>
        </w:rPr>
        <w:t xml:space="preserve">Ugovorne strane suglasno utvrđuju da je sklapanju ovog ugovora prethodio poziv na dostavu ponuda br. </w:t>
      </w:r>
      <w:r w:rsidRPr="00F56AC1">
        <w:rPr>
          <w:rFonts w:ascii="Times New Roman" w:hAnsi="Times New Roman"/>
          <w:sz w:val="22"/>
          <w:szCs w:val="22"/>
        </w:rPr>
        <w:t>__________________________,</w:t>
      </w:r>
      <w:r w:rsidRPr="00F56AC1">
        <w:rPr>
          <w:rFonts w:ascii="Times New Roman" w:hAnsi="Times New Roman"/>
          <w:b/>
          <w:bCs/>
          <w:sz w:val="22"/>
          <w:szCs w:val="22"/>
        </w:rPr>
        <w:t xml:space="preserve"> </w:t>
      </w:r>
      <w:r w:rsidRPr="00F56AC1">
        <w:rPr>
          <w:rFonts w:ascii="Times New Roman" w:hAnsi="Times New Roman"/>
          <w:bCs/>
          <w:sz w:val="22"/>
          <w:szCs w:val="22"/>
        </w:rPr>
        <w:t xml:space="preserve">objavljen na internetskim stranicama OB Zadar, dana _____________ </w:t>
      </w:r>
      <w:r w:rsidR="0044754B">
        <w:rPr>
          <w:rFonts w:ascii="Times New Roman" w:hAnsi="Times New Roman"/>
          <w:bCs/>
          <w:sz w:val="22"/>
          <w:szCs w:val="22"/>
        </w:rPr>
        <w:t>_____________</w:t>
      </w:r>
      <w:r w:rsidRPr="00F56AC1">
        <w:rPr>
          <w:rFonts w:ascii="Times New Roman" w:hAnsi="Times New Roman"/>
          <w:bCs/>
          <w:sz w:val="22"/>
          <w:szCs w:val="22"/>
        </w:rPr>
        <w:t>. god.</w:t>
      </w:r>
    </w:p>
    <w:p w:rsidR="00C75154" w:rsidRPr="00F56AC1" w:rsidRDefault="00C75154" w:rsidP="00C75154">
      <w:pPr>
        <w:rPr>
          <w:rFonts w:ascii="Times New Roman" w:hAnsi="Times New Roman"/>
          <w:sz w:val="22"/>
          <w:szCs w:val="22"/>
        </w:rPr>
      </w:pPr>
      <w:r w:rsidRPr="00F56AC1">
        <w:rPr>
          <w:rFonts w:ascii="Times New Roman" w:hAnsi="Times New Roman"/>
          <w:sz w:val="22"/>
          <w:szCs w:val="22"/>
        </w:rPr>
        <w:t>Naručitelj povjerava, a Prodavatelj preuzima  obvezu isporuke, instalacije i puštanja u rad predmeta nabave - __________________________________________, u skladu s Ponudom ________________, cijenama navedenim u Troškovniku, a koji čine prilog i sastavni su dijelovi ovog ugovora.</w:t>
      </w:r>
    </w:p>
    <w:p w:rsidR="00C75154" w:rsidRPr="00F56AC1" w:rsidRDefault="00C75154" w:rsidP="00C75154">
      <w:pPr>
        <w:rPr>
          <w:rFonts w:ascii="Times New Roman" w:hAnsi="Times New Roman"/>
          <w:sz w:val="22"/>
          <w:szCs w:val="22"/>
        </w:rPr>
      </w:pPr>
    </w:p>
    <w:p w:rsidR="00C75154" w:rsidRPr="00F56AC1" w:rsidRDefault="00C75154" w:rsidP="00C75154">
      <w:pPr>
        <w:jc w:val="center"/>
        <w:rPr>
          <w:rFonts w:ascii="Times New Roman" w:hAnsi="Times New Roman"/>
          <w:sz w:val="22"/>
          <w:szCs w:val="22"/>
        </w:rPr>
      </w:pPr>
    </w:p>
    <w:p w:rsidR="009A6E47" w:rsidRPr="00086843" w:rsidRDefault="009A6E47" w:rsidP="009A6E47">
      <w:pPr>
        <w:pStyle w:val="Default"/>
        <w:jc w:val="center"/>
        <w:rPr>
          <w:rFonts w:ascii="Times New Roman" w:hAnsi="Times New Roman" w:cs="Times New Roman"/>
          <w:sz w:val="22"/>
          <w:szCs w:val="22"/>
        </w:rPr>
      </w:pPr>
      <w:r w:rsidRPr="00086843">
        <w:rPr>
          <w:rFonts w:ascii="Times New Roman" w:hAnsi="Times New Roman" w:cs="Times New Roman"/>
          <w:sz w:val="22"/>
          <w:szCs w:val="22"/>
        </w:rPr>
        <w:t>Članak 2.</w:t>
      </w:r>
    </w:p>
    <w:p w:rsidR="009A6E47" w:rsidRPr="00086843" w:rsidRDefault="009A6E47" w:rsidP="005215AE">
      <w:pPr>
        <w:rPr>
          <w:rFonts w:ascii="Times New Roman" w:hAnsi="Times New Roman"/>
          <w:sz w:val="22"/>
          <w:szCs w:val="22"/>
        </w:rPr>
      </w:pPr>
      <w:r w:rsidRPr="00086843">
        <w:rPr>
          <w:rFonts w:ascii="Times New Roman" w:hAnsi="Times New Roman"/>
          <w:sz w:val="22"/>
          <w:szCs w:val="22"/>
        </w:rPr>
        <w:t>Cijena predmeta nabave __________________________, iznosi :</w:t>
      </w:r>
    </w:p>
    <w:p w:rsidR="009A6E47" w:rsidRPr="00086843" w:rsidRDefault="002E51C4" w:rsidP="005215AE">
      <w:pPr>
        <w:rPr>
          <w:rFonts w:ascii="Times New Roman" w:hAnsi="Times New Roman"/>
          <w:sz w:val="22"/>
          <w:szCs w:val="22"/>
        </w:rPr>
      </w:pPr>
      <w:r>
        <w:rPr>
          <w:rFonts w:ascii="Times New Roman" w:hAnsi="Times New Roman"/>
          <w:sz w:val="22"/>
          <w:szCs w:val="22"/>
        </w:rPr>
        <w:t>Cijena bez PDV-a</w:t>
      </w:r>
      <w:r w:rsidR="009A6E47" w:rsidRPr="00086843">
        <w:rPr>
          <w:rFonts w:ascii="Times New Roman" w:hAnsi="Times New Roman"/>
          <w:sz w:val="22"/>
          <w:szCs w:val="22"/>
        </w:rPr>
        <w:t xml:space="preserve">:  </w:t>
      </w:r>
    </w:p>
    <w:p w:rsidR="009A6E47" w:rsidRPr="00086843" w:rsidRDefault="002E51C4" w:rsidP="005215AE">
      <w:pPr>
        <w:rPr>
          <w:rFonts w:ascii="Times New Roman" w:hAnsi="Times New Roman"/>
          <w:sz w:val="22"/>
          <w:szCs w:val="22"/>
        </w:rPr>
      </w:pPr>
      <w:r>
        <w:rPr>
          <w:rFonts w:ascii="Times New Roman" w:hAnsi="Times New Roman"/>
          <w:sz w:val="22"/>
          <w:szCs w:val="22"/>
        </w:rPr>
        <w:t>PDV</w:t>
      </w:r>
      <w:r w:rsidR="009A6E47" w:rsidRPr="00086843">
        <w:rPr>
          <w:rFonts w:ascii="Times New Roman" w:hAnsi="Times New Roman"/>
          <w:sz w:val="22"/>
          <w:szCs w:val="22"/>
        </w:rPr>
        <w:t>:</w:t>
      </w:r>
    </w:p>
    <w:p w:rsidR="009A6E47" w:rsidRPr="00086843" w:rsidRDefault="002E51C4" w:rsidP="005215AE">
      <w:pPr>
        <w:rPr>
          <w:rFonts w:ascii="Times New Roman" w:hAnsi="Times New Roman"/>
          <w:sz w:val="22"/>
          <w:szCs w:val="22"/>
        </w:rPr>
      </w:pPr>
      <w:r>
        <w:rPr>
          <w:rFonts w:ascii="Times New Roman" w:hAnsi="Times New Roman"/>
          <w:sz w:val="22"/>
          <w:szCs w:val="22"/>
        </w:rPr>
        <w:t>Cijena s PDV-om</w:t>
      </w:r>
      <w:r w:rsidR="009A6E47" w:rsidRPr="00086843">
        <w:rPr>
          <w:rFonts w:ascii="Times New Roman" w:hAnsi="Times New Roman"/>
          <w:sz w:val="22"/>
          <w:szCs w:val="22"/>
        </w:rPr>
        <w:t xml:space="preserve">:   </w:t>
      </w:r>
    </w:p>
    <w:p w:rsidR="009A6E47" w:rsidRPr="00086843" w:rsidRDefault="009A6E47" w:rsidP="005215AE">
      <w:pPr>
        <w:rPr>
          <w:rFonts w:ascii="Times New Roman" w:hAnsi="Times New Roman"/>
          <w:sz w:val="22"/>
          <w:szCs w:val="22"/>
        </w:rPr>
      </w:pPr>
      <w:r w:rsidRPr="00086843">
        <w:rPr>
          <w:rFonts w:ascii="Times New Roman" w:hAnsi="Times New Roman"/>
          <w:sz w:val="22"/>
          <w:szCs w:val="22"/>
        </w:rPr>
        <w:t>Slovima:</w:t>
      </w:r>
    </w:p>
    <w:p w:rsidR="009A6E47" w:rsidRPr="00086843" w:rsidRDefault="009A6E47" w:rsidP="005215AE">
      <w:pPr>
        <w:rPr>
          <w:rFonts w:ascii="Times New Roman" w:hAnsi="Times New Roman"/>
          <w:sz w:val="22"/>
          <w:szCs w:val="22"/>
        </w:rPr>
      </w:pPr>
      <w:r w:rsidRPr="00086843">
        <w:rPr>
          <w:rFonts w:ascii="Times New Roman" w:hAnsi="Times New Roman"/>
          <w:sz w:val="22"/>
          <w:szCs w:val="22"/>
        </w:rPr>
        <w:t xml:space="preserve">Ugovornom vrijednošću obuhvaćeni su i slijedeći troškovi:                                        </w:t>
      </w:r>
    </w:p>
    <w:p w:rsidR="009A6E47" w:rsidRPr="00086843" w:rsidRDefault="009A6E47" w:rsidP="005215AE">
      <w:pPr>
        <w:widowControl w:val="0"/>
        <w:numPr>
          <w:ilvl w:val="0"/>
          <w:numId w:val="7"/>
        </w:numPr>
        <w:tabs>
          <w:tab w:val="clear" w:pos="720"/>
          <w:tab w:val="num" w:pos="284"/>
        </w:tabs>
        <w:suppressAutoHyphens/>
        <w:ind w:left="284" w:hanging="284"/>
        <w:jc w:val="both"/>
        <w:rPr>
          <w:rFonts w:ascii="Times New Roman" w:hAnsi="Times New Roman"/>
          <w:sz w:val="22"/>
          <w:szCs w:val="22"/>
        </w:rPr>
      </w:pPr>
      <w:r w:rsidRPr="00086843">
        <w:rPr>
          <w:rFonts w:ascii="Times New Roman" w:hAnsi="Times New Roman"/>
          <w:sz w:val="22"/>
          <w:szCs w:val="22"/>
        </w:rPr>
        <w:t xml:space="preserve">isporuka predmeta nabave instalacija i puštanje u punu funkciju rada, </w:t>
      </w:r>
    </w:p>
    <w:p w:rsidR="009A6E47" w:rsidRPr="00B7123B" w:rsidRDefault="009A6E47" w:rsidP="005215AE">
      <w:pPr>
        <w:widowControl w:val="0"/>
        <w:numPr>
          <w:ilvl w:val="0"/>
          <w:numId w:val="7"/>
        </w:numPr>
        <w:tabs>
          <w:tab w:val="clear" w:pos="720"/>
          <w:tab w:val="num" w:pos="284"/>
        </w:tabs>
        <w:suppressAutoHyphens/>
        <w:ind w:left="284" w:hanging="284"/>
        <w:jc w:val="both"/>
        <w:rPr>
          <w:rFonts w:ascii="Times New Roman" w:hAnsi="Times New Roman"/>
          <w:sz w:val="22"/>
          <w:szCs w:val="22"/>
        </w:rPr>
      </w:pPr>
      <w:r w:rsidRPr="00B7123B">
        <w:rPr>
          <w:rFonts w:ascii="Times New Roman" w:hAnsi="Times New Roman"/>
          <w:sz w:val="22"/>
          <w:szCs w:val="22"/>
        </w:rPr>
        <w:t xml:space="preserve">edukacija osoblja korisnika, </w:t>
      </w:r>
    </w:p>
    <w:p w:rsidR="009A6E47" w:rsidRPr="005215AE" w:rsidRDefault="009A6E47" w:rsidP="005215AE">
      <w:pPr>
        <w:widowControl w:val="0"/>
        <w:numPr>
          <w:ilvl w:val="0"/>
          <w:numId w:val="7"/>
        </w:numPr>
        <w:tabs>
          <w:tab w:val="clear" w:pos="720"/>
          <w:tab w:val="num" w:pos="284"/>
        </w:tabs>
        <w:suppressAutoHyphens/>
        <w:ind w:left="284" w:hanging="284"/>
        <w:jc w:val="both"/>
        <w:rPr>
          <w:rFonts w:ascii="Times New Roman" w:hAnsi="Times New Roman"/>
          <w:sz w:val="22"/>
          <w:szCs w:val="22"/>
        </w:rPr>
      </w:pPr>
      <w:r w:rsidRPr="00086843">
        <w:rPr>
          <w:rFonts w:ascii="Times New Roman" w:hAnsi="Times New Roman"/>
          <w:sz w:val="22"/>
          <w:szCs w:val="22"/>
        </w:rPr>
        <w:t>besplatno servisiranje i zamjena pričuvnih dijelova u jamstvenom roku i u zahtijevanom</w:t>
      </w:r>
      <w:r w:rsidR="005215AE">
        <w:rPr>
          <w:rFonts w:ascii="Times New Roman" w:hAnsi="Times New Roman"/>
          <w:sz w:val="22"/>
          <w:szCs w:val="22"/>
        </w:rPr>
        <w:t xml:space="preserve"> </w:t>
      </w:r>
      <w:r w:rsidRPr="005215AE">
        <w:rPr>
          <w:rFonts w:ascii="Times New Roman" w:hAnsi="Times New Roman"/>
          <w:sz w:val="22"/>
          <w:szCs w:val="22"/>
        </w:rPr>
        <w:t>vremenu odaziva te na zahtijevanoj lokaciji,</w:t>
      </w:r>
    </w:p>
    <w:p w:rsidR="009A6E47" w:rsidRPr="00086843" w:rsidRDefault="009A6E47" w:rsidP="005215AE">
      <w:pPr>
        <w:widowControl w:val="0"/>
        <w:numPr>
          <w:ilvl w:val="0"/>
          <w:numId w:val="7"/>
        </w:numPr>
        <w:tabs>
          <w:tab w:val="clear" w:pos="720"/>
          <w:tab w:val="num" w:pos="284"/>
        </w:tabs>
        <w:suppressAutoHyphens/>
        <w:ind w:left="284" w:hanging="284"/>
        <w:jc w:val="both"/>
        <w:rPr>
          <w:rFonts w:ascii="Times New Roman" w:hAnsi="Times New Roman"/>
          <w:sz w:val="22"/>
          <w:szCs w:val="22"/>
        </w:rPr>
      </w:pPr>
      <w:r w:rsidRPr="00086843">
        <w:rPr>
          <w:rFonts w:ascii="Times New Roman" w:hAnsi="Times New Roman"/>
          <w:sz w:val="22"/>
          <w:szCs w:val="22"/>
        </w:rPr>
        <w:t>isporuka dokumentacije na hrvatskom jeziku,</w:t>
      </w:r>
    </w:p>
    <w:p w:rsidR="009A6E47" w:rsidRPr="00086843" w:rsidRDefault="009A6E47" w:rsidP="005215AE">
      <w:pPr>
        <w:widowControl w:val="0"/>
        <w:numPr>
          <w:ilvl w:val="0"/>
          <w:numId w:val="7"/>
        </w:numPr>
        <w:tabs>
          <w:tab w:val="clear" w:pos="720"/>
          <w:tab w:val="num" w:pos="284"/>
        </w:tabs>
        <w:suppressAutoHyphens/>
        <w:ind w:left="284" w:hanging="284"/>
        <w:jc w:val="both"/>
        <w:rPr>
          <w:rFonts w:ascii="Times New Roman" w:hAnsi="Times New Roman"/>
          <w:sz w:val="22"/>
          <w:szCs w:val="22"/>
        </w:rPr>
      </w:pPr>
      <w:r w:rsidRPr="00086843">
        <w:rPr>
          <w:rFonts w:ascii="Times New Roman" w:hAnsi="Times New Roman"/>
          <w:sz w:val="22"/>
          <w:szCs w:val="22"/>
        </w:rPr>
        <w:t xml:space="preserve">dostave atestne dokumentacije i jamstvenih listova. </w:t>
      </w:r>
    </w:p>
    <w:p w:rsidR="009A6E47" w:rsidRPr="00086843" w:rsidRDefault="009A6E47" w:rsidP="005215AE">
      <w:pPr>
        <w:jc w:val="both"/>
        <w:rPr>
          <w:rFonts w:ascii="Times New Roman" w:hAnsi="Times New Roman"/>
          <w:sz w:val="22"/>
          <w:szCs w:val="22"/>
        </w:rPr>
      </w:pPr>
      <w:r w:rsidRPr="00086843">
        <w:rPr>
          <w:rFonts w:ascii="Times New Roman" w:hAnsi="Times New Roman"/>
          <w:sz w:val="22"/>
          <w:szCs w:val="22"/>
        </w:rPr>
        <w:t xml:space="preserve">Na ugovorenu vrijednost ne mogu utjecati eventualne promjene okolnosti na bilo kojoj od strana ovog ugovora, kao ni okolnosti koje su bez utjecaja bilo koje od ugovornih strana, uz izuzetak promjene stope poreza na dodanu vrijednost. </w:t>
      </w:r>
    </w:p>
    <w:p w:rsidR="009A6E47" w:rsidRPr="00086843" w:rsidRDefault="009A6E47" w:rsidP="009A6E47">
      <w:pPr>
        <w:tabs>
          <w:tab w:val="left" w:pos="3969"/>
          <w:tab w:val="left" w:pos="4111"/>
        </w:tabs>
        <w:rPr>
          <w:rFonts w:ascii="Times New Roman" w:hAnsi="Times New Roman"/>
          <w:sz w:val="22"/>
          <w:szCs w:val="22"/>
        </w:rPr>
      </w:pPr>
    </w:p>
    <w:p w:rsidR="009A6E47" w:rsidRPr="00086843" w:rsidRDefault="009A6E47" w:rsidP="009A6E47">
      <w:pPr>
        <w:tabs>
          <w:tab w:val="left" w:pos="3969"/>
          <w:tab w:val="left" w:pos="4111"/>
        </w:tabs>
        <w:jc w:val="center"/>
        <w:rPr>
          <w:rFonts w:ascii="Times New Roman" w:hAnsi="Times New Roman"/>
          <w:sz w:val="22"/>
          <w:szCs w:val="22"/>
        </w:rPr>
      </w:pPr>
      <w:r w:rsidRPr="00086843">
        <w:rPr>
          <w:rFonts w:ascii="Times New Roman" w:hAnsi="Times New Roman"/>
          <w:sz w:val="22"/>
          <w:szCs w:val="22"/>
        </w:rPr>
        <w:t>Članak 3.</w:t>
      </w:r>
    </w:p>
    <w:p w:rsidR="009A6E47" w:rsidRPr="00086843" w:rsidRDefault="009A6E47" w:rsidP="009A6E47">
      <w:pPr>
        <w:jc w:val="both"/>
        <w:rPr>
          <w:rFonts w:ascii="Times New Roman" w:hAnsi="Times New Roman"/>
          <w:bCs/>
          <w:sz w:val="22"/>
          <w:szCs w:val="22"/>
        </w:rPr>
      </w:pPr>
      <w:r w:rsidRPr="00D97CA8">
        <w:rPr>
          <w:rFonts w:ascii="Times New Roman" w:hAnsi="Times New Roman"/>
          <w:bCs/>
          <w:sz w:val="22"/>
          <w:szCs w:val="22"/>
        </w:rPr>
        <w:t xml:space="preserve">Prodavatelj se obvezuje da će predmet nabave isporučiti i </w:t>
      </w:r>
      <w:r w:rsidRPr="00A01C01">
        <w:rPr>
          <w:rFonts w:ascii="Times New Roman" w:hAnsi="Times New Roman"/>
          <w:bCs/>
          <w:sz w:val="22"/>
          <w:szCs w:val="22"/>
        </w:rPr>
        <w:t xml:space="preserve">instalirati u roku do </w:t>
      </w:r>
      <w:r w:rsidR="00BE69C1" w:rsidRPr="0044754B">
        <w:rPr>
          <w:rFonts w:ascii="Times New Roman" w:hAnsi="Times New Roman"/>
          <w:b/>
          <w:bCs/>
          <w:sz w:val="22"/>
          <w:szCs w:val="22"/>
        </w:rPr>
        <w:t>6</w:t>
      </w:r>
      <w:r w:rsidR="002B07F3" w:rsidRPr="0044754B">
        <w:rPr>
          <w:rFonts w:ascii="Times New Roman" w:hAnsi="Times New Roman"/>
          <w:b/>
          <w:bCs/>
          <w:sz w:val="22"/>
          <w:szCs w:val="22"/>
        </w:rPr>
        <w:t>0</w:t>
      </w:r>
      <w:r w:rsidRPr="0044754B">
        <w:rPr>
          <w:rFonts w:ascii="Times New Roman" w:hAnsi="Times New Roman"/>
          <w:b/>
          <w:bCs/>
          <w:sz w:val="22"/>
          <w:szCs w:val="22"/>
        </w:rPr>
        <w:t xml:space="preserve"> dana</w:t>
      </w:r>
      <w:r w:rsidRPr="00D97CA8">
        <w:rPr>
          <w:rFonts w:ascii="Times New Roman" w:hAnsi="Times New Roman"/>
          <w:bCs/>
          <w:sz w:val="22"/>
          <w:szCs w:val="22"/>
        </w:rPr>
        <w:t xml:space="preserve"> od dana sklapanja ovog ugovora. Prodavatelj pridržava pravo i ranije isporuke od naznačene.</w:t>
      </w:r>
    </w:p>
    <w:p w:rsidR="009A6E47" w:rsidRPr="00086843" w:rsidRDefault="009A6E47" w:rsidP="009A6E47">
      <w:pPr>
        <w:jc w:val="both"/>
        <w:rPr>
          <w:rFonts w:ascii="Times New Roman" w:hAnsi="Times New Roman"/>
          <w:bCs/>
          <w:sz w:val="22"/>
          <w:szCs w:val="22"/>
        </w:rPr>
      </w:pPr>
      <w:r w:rsidRPr="00086843">
        <w:rPr>
          <w:rFonts w:ascii="Times New Roman" w:hAnsi="Times New Roman"/>
          <w:bCs/>
          <w:sz w:val="22"/>
          <w:szCs w:val="22"/>
        </w:rPr>
        <w:t>Prodavatelj snosi troškove pakiranja, skladištenja i sve troškove isporuke do mjesta isporuke, te troškove montaže. Obveza Prodavatelja obuhvaća i isporuku svih dijelova i potrošnog materijala, koji su potrebni za montažu i puštanje u rad.</w:t>
      </w:r>
    </w:p>
    <w:p w:rsidR="009A6E47" w:rsidRPr="00086843" w:rsidRDefault="009A6E47" w:rsidP="009A6E47">
      <w:pPr>
        <w:jc w:val="both"/>
        <w:rPr>
          <w:rFonts w:ascii="Times New Roman" w:hAnsi="Times New Roman"/>
          <w:sz w:val="22"/>
          <w:szCs w:val="22"/>
        </w:rPr>
      </w:pPr>
      <w:r w:rsidRPr="00086843">
        <w:rPr>
          <w:rFonts w:ascii="Times New Roman" w:hAnsi="Times New Roman"/>
          <w:bCs/>
          <w:sz w:val="22"/>
          <w:szCs w:val="22"/>
        </w:rPr>
        <w:t xml:space="preserve">Prodavatelj </w:t>
      </w:r>
      <w:r w:rsidRPr="00086843">
        <w:rPr>
          <w:rFonts w:ascii="Times New Roman" w:hAnsi="Times New Roman"/>
          <w:sz w:val="22"/>
          <w:szCs w:val="22"/>
        </w:rPr>
        <w:t>je obvezan odmah otkloniti nedostatke utvrđene prilikom zaprimanja robe i nadoknaditi naručitelju sve troškove i štete prouzročene isporukom robe s nedostacima i/ili oštećene robe, kao i štete koje mogu proizaći iz opisanog stanja.</w:t>
      </w:r>
    </w:p>
    <w:p w:rsidR="009A6E47" w:rsidRPr="00086843" w:rsidRDefault="009A6E47" w:rsidP="009A6E47">
      <w:pPr>
        <w:jc w:val="both"/>
        <w:rPr>
          <w:rFonts w:ascii="Times New Roman" w:hAnsi="Times New Roman"/>
          <w:bCs/>
          <w:sz w:val="22"/>
          <w:szCs w:val="22"/>
        </w:rPr>
      </w:pPr>
      <w:r w:rsidRPr="00B7123B">
        <w:rPr>
          <w:rFonts w:ascii="Times New Roman" w:hAnsi="Times New Roman"/>
          <w:bCs/>
          <w:sz w:val="22"/>
          <w:szCs w:val="22"/>
        </w:rPr>
        <w:t>Prodavatelj se obvezuje za vrijeme puštanja u probni rad predmeta nabave educirati zaposlenike naručitelja za uspješno i sigurno rukovanje opremom.</w:t>
      </w:r>
    </w:p>
    <w:p w:rsidR="009A6E47" w:rsidRPr="00086843" w:rsidRDefault="009A6E47" w:rsidP="009A6E47">
      <w:pPr>
        <w:jc w:val="both"/>
        <w:rPr>
          <w:rFonts w:ascii="Times New Roman" w:hAnsi="Times New Roman"/>
          <w:bCs/>
          <w:sz w:val="22"/>
          <w:szCs w:val="22"/>
        </w:rPr>
      </w:pPr>
      <w:r w:rsidRPr="00086843">
        <w:rPr>
          <w:rFonts w:ascii="Times New Roman" w:hAnsi="Times New Roman"/>
          <w:bCs/>
          <w:sz w:val="22"/>
          <w:szCs w:val="22"/>
        </w:rPr>
        <w:lastRenderedPageBreak/>
        <w:t>Predmet nabave će biti preuzet kad Prodavatelj dokaže uz pomoć odgovarajućih dijagnostičkih ili kontrolnih programa da predmet nabave je ispravan i da ispravno radi ili kad na kakav drugi odgovarajući način dokaže da su svi pojedini dijelovi predmeta nabave u ispravnom stanju.</w:t>
      </w:r>
    </w:p>
    <w:p w:rsidR="009A6E47" w:rsidRPr="00086843" w:rsidRDefault="009A6E47" w:rsidP="009A6E47">
      <w:pPr>
        <w:jc w:val="both"/>
        <w:rPr>
          <w:rFonts w:ascii="Times New Roman" w:hAnsi="Times New Roman"/>
          <w:bCs/>
          <w:sz w:val="22"/>
          <w:szCs w:val="22"/>
        </w:rPr>
      </w:pPr>
      <w:r w:rsidRPr="00086843">
        <w:rPr>
          <w:rFonts w:ascii="Times New Roman" w:hAnsi="Times New Roman"/>
          <w:bCs/>
          <w:sz w:val="22"/>
          <w:szCs w:val="22"/>
        </w:rPr>
        <w:t>Po preuzimanju i stavljanju u funkciju predmeta nabave ugovorne strane će sastaviti i potpisati zapisnik o primopredaji.</w:t>
      </w:r>
    </w:p>
    <w:p w:rsidR="009A6E47" w:rsidRPr="00086843" w:rsidRDefault="009A6E47" w:rsidP="009A6E47">
      <w:pPr>
        <w:jc w:val="both"/>
        <w:rPr>
          <w:rFonts w:ascii="Times New Roman" w:hAnsi="Times New Roman"/>
          <w:bCs/>
          <w:sz w:val="22"/>
          <w:szCs w:val="22"/>
        </w:rPr>
      </w:pPr>
      <w:r w:rsidRPr="00086843">
        <w:rPr>
          <w:rFonts w:ascii="Times New Roman" w:hAnsi="Times New Roman"/>
          <w:bCs/>
          <w:sz w:val="22"/>
          <w:szCs w:val="22"/>
        </w:rPr>
        <w:t>Prodavatelj je u obvezi pisano obavijestiti naručitelja o datumu isporuke predmeta nabave i to najkasnije dva (2) dana prije isporuke.</w:t>
      </w:r>
    </w:p>
    <w:p w:rsidR="009A6E47" w:rsidRPr="00086843" w:rsidRDefault="009A6E47" w:rsidP="009A6E47">
      <w:pPr>
        <w:jc w:val="both"/>
        <w:rPr>
          <w:rFonts w:ascii="Times New Roman" w:hAnsi="Times New Roman"/>
          <w:bCs/>
          <w:sz w:val="22"/>
          <w:szCs w:val="22"/>
        </w:rPr>
      </w:pPr>
      <w:r w:rsidRPr="00086843">
        <w:rPr>
          <w:rFonts w:ascii="Times New Roman" w:hAnsi="Times New Roman"/>
          <w:bCs/>
          <w:sz w:val="22"/>
          <w:szCs w:val="22"/>
        </w:rPr>
        <w:t>Prodavatelj ima pravo na produženje roka isporuke u skladu s mjerama utvrđenim aktima državnih tijela, pojavom prirodnih nepogoda (potresi, poplave i sl.) ili uslijed drugih promjena koje utječu na isporuku i montažu opreme, a koje se nisu mogle predvidjeti ustaljenim metodama.</w:t>
      </w:r>
    </w:p>
    <w:p w:rsidR="009A6E47" w:rsidRPr="00086843" w:rsidRDefault="009A6E47" w:rsidP="009A6E47">
      <w:pPr>
        <w:jc w:val="both"/>
        <w:rPr>
          <w:rFonts w:ascii="Times New Roman" w:hAnsi="Times New Roman"/>
          <w:bCs/>
          <w:sz w:val="22"/>
          <w:szCs w:val="22"/>
        </w:rPr>
      </w:pPr>
      <w:r w:rsidRPr="00086843">
        <w:rPr>
          <w:rFonts w:ascii="Times New Roman" w:hAnsi="Times New Roman"/>
          <w:bCs/>
          <w:sz w:val="22"/>
          <w:szCs w:val="22"/>
        </w:rPr>
        <w:t>Prodavatelj je u obvezi zahtjev za produženje roka podnijeti naručitelju u pisanom obliku, odmah po saznanju razloga zbog kojeg se rok isporuke može produžiti.</w:t>
      </w:r>
    </w:p>
    <w:p w:rsidR="009A6E47" w:rsidRPr="00086843" w:rsidRDefault="009A6E47" w:rsidP="009A6E47">
      <w:pPr>
        <w:jc w:val="both"/>
        <w:rPr>
          <w:rFonts w:ascii="Times New Roman" w:hAnsi="Times New Roman"/>
          <w:sz w:val="22"/>
          <w:szCs w:val="22"/>
        </w:rPr>
      </w:pPr>
    </w:p>
    <w:p w:rsidR="009A6E47" w:rsidRPr="00086843" w:rsidRDefault="009A6E47" w:rsidP="009A6E47">
      <w:pPr>
        <w:jc w:val="center"/>
        <w:rPr>
          <w:rFonts w:ascii="Times New Roman" w:hAnsi="Times New Roman"/>
          <w:sz w:val="22"/>
          <w:szCs w:val="22"/>
        </w:rPr>
      </w:pPr>
      <w:r w:rsidRPr="00086843">
        <w:rPr>
          <w:rFonts w:ascii="Times New Roman" w:hAnsi="Times New Roman"/>
          <w:sz w:val="22"/>
          <w:szCs w:val="22"/>
        </w:rPr>
        <w:t>Članak 4.</w:t>
      </w:r>
    </w:p>
    <w:p w:rsidR="009A6E47" w:rsidRPr="00086843" w:rsidRDefault="009A6E47" w:rsidP="005215AE">
      <w:pPr>
        <w:jc w:val="both"/>
        <w:rPr>
          <w:rFonts w:ascii="Times New Roman" w:hAnsi="Times New Roman"/>
          <w:sz w:val="22"/>
          <w:szCs w:val="22"/>
        </w:rPr>
      </w:pPr>
      <w:r w:rsidRPr="00086843">
        <w:rPr>
          <w:rFonts w:ascii="Times New Roman" w:hAnsi="Times New Roman"/>
          <w:sz w:val="22"/>
          <w:szCs w:val="22"/>
        </w:rPr>
        <w:t xml:space="preserve">Jamstveni rok za isporučeni i instalirani predmet nabave iznosi ____ godina od dana potpisivanja primopredajnog zapisnika. </w:t>
      </w:r>
    </w:p>
    <w:p w:rsidR="009A6E47" w:rsidRPr="00086843" w:rsidRDefault="009A6E47" w:rsidP="005215AE">
      <w:pPr>
        <w:jc w:val="both"/>
        <w:rPr>
          <w:rFonts w:ascii="Times New Roman" w:hAnsi="Times New Roman"/>
          <w:sz w:val="22"/>
          <w:szCs w:val="22"/>
        </w:rPr>
      </w:pPr>
      <w:r w:rsidRPr="00086843">
        <w:rPr>
          <w:rFonts w:ascii="Times New Roman" w:hAnsi="Times New Roman"/>
          <w:sz w:val="22"/>
          <w:szCs w:val="22"/>
        </w:rPr>
        <w:t xml:space="preserve">Jamstveni rok produžit će se za vrijeme trajanja popravka predmeta nabave ukoliko popravak traje duže od deset dana. </w:t>
      </w:r>
    </w:p>
    <w:p w:rsidR="009A6E47" w:rsidRPr="00086843" w:rsidRDefault="009A6E47" w:rsidP="005215AE">
      <w:pPr>
        <w:jc w:val="both"/>
        <w:rPr>
          <w:rFonts w:ascii="Times New Roman" w:hAnsi="Times New Roman"/>
          <w:sz w:val="22"/>
          <w:szCs w:val="22"/>
        </w:rPr>
      </w:pPr>
      <w:r w:rsidRPr="00086843">
        <w:rPr>
          <w:rFonts w:ascii="Times New Roman" w:hAnsi="Times New Roman"/>
          <w:bCs/>
          <w:sz w:val="22"/>
          <w:szCs w:val="22"/>
        </w:rPr>
        <w:t>Prodavatelj</w:t>
      </w:r>
      <w:r w:rsidRPr="00086843">
        <w:rPr>
          <w:rFonts w:ascii="Times New Roman" w:hAnsi="Times New Roman"/>
          <w:sz w:val="22"/>
          <w:szCs w:val="22"/>
        </w:rPr>
        <w:t xml:space="preserve"> je obvezan osigurati servis i održavanje predmeta nabave</w:t>
      </w:r>
      <w:r w:rsidR="002B07F3">
        <w:rPr>
          <w:rFonts w:ascii="Times New Roman" w:hAnsi="Times New Roman"/>
          <w:sz w:val="22"/>
          <w:szCs w:val="22"/>
        </w:rPr>
        <w:t xml:space="preserve"> </w:t>
      </w:r>
      <w:r w:rsidRPr="00086843">
        <w:rPr>
          <w:rFonts w:ascii="Times New Roman" w:hAnsi="Times New Roman"/>
          <w:sz w:val="22"/>
          <w:szCs w:val="22"/>
        </w:rPr>
        <w:t xml:space="preserve">u jamstvenom roku, uvjetima jamstva, vremenu odaziva i mjestu obavljanja servisa, navedenom u troškovniku, te rezervne dijelove najmanje u roku </w:t>
      </w:r>
      <w:r w:rsidRPr="00B7123B">
        <w:rPr>
          <w:rFonts w:ascii="Times New Roman" w:hAnsi="Times New Roman"/>
          <w:sz w:val="22"/>
          <w:szCs w:val="22"/>
        </w:rPr>
        <w:t>10 (slovima: deset) godina</w:t>
      </w:r>
      <w:r w:rsidRPr="00086843">
        <w:rPr>
          <w:rFonts w:ascii="Times New Roman" w:hAnsi="Times New Roman"/>
          <w:sz w:val="22"/>
          <w:szCs w:val="22"/>
        </w:rPr>
        <w:t xml:space="preserve"> računajući od dana primopredaje robe.</w:t>
      </w:r>
    </w:p>
    <w:p w:rsidR="009A6E47" w:rsidRPr="00086843" w:rsidRDefault="009A6E47" w:rsidP="009A6E47">
      <w:pPr>
        <w:rPr>
          <w:rFonts w:ascii="Times New Roman" w:hAnsi="Times New Roman"/>
          <w:sz w:val="22"/>
          <w:szCs w:val="22"/>
        </w:rPr>
      </w:pPr>
    </w:p>
    <w:p w:rsidR="009A6E47" w:rsidRPr="00086843" w:rsidRDefault="009A6E47" w:rsidP="009A6E47">
      <w:pPr>
        <w:jc w:val="center"/>
        <w:rPr>
          <w:rFonts w:ascii="Times New Roman" w:hAnsi="Times New Roman"/>
          <w:sz w:val="22"/>
          <w:szCs w:val="22"/>
        </w:rPr>
      </w:pPr>
      <w:r w:rsidRPr="00086843">
        <w:rPr>
          <w:rFonts w:ascii="Times New Roman" w:hAnsi="Times New Roman"/>
          <w:sz w:val="22"/>
          <w:szCs w:val="22"/>
        </w:rPr>
        <w:t xml:space="preserve">Članak </w:t>
      </w:r>
      <w:r>
        <w:rPr>
          <w:rFonts w:ascii="Times New Roman" w:hAnsi="Times New Roman"/>
          <w:sz w:val="22"/>
          <w:szCs w:val="22"/>
        </w:rPr>
        <w:t>5</w:t>
      </w:r>
      <w:r w:rsidRPr="00086843">
        <w:rPr>
          <w:rFonts w:ascii="Times New Roman" w:hAnsi="Times New Roman"/>
          <w:sz w:val="22"/>
          <w:szCs w:val="22"/>
        </w:rPr>
        <w:t>.</w:t>
      </w:r>
    </w:p>
    <w:p w:rsidR="009A6E47" w:rsidRPr="0044754B" w:rsidRDefault="009A6E47" w:rsidP="009A6E47">
      <w:pPr>
        <w:jc w:val="both"/>
        <w:rPr>
          <w:rFonts w:ascii="Times New Roman" w:hAnsi="Times New Roman"/>
          <w:b/>
          <w:bCs/>
          <w:sz w:val="22"/>
          <w:szCs w:val="22"/>
        </w:rPr>
      </w:pPr>
      <w:r w:rsidRPr="00086843">
        <w:rPr>
          <w:rFonts w:ascii="Times New Roman" w:hAnsi="Times New Roman"/>
          <w:bCs/>
          <w:sz w:val="22"/>
          <w:szCs w:val="22"/>
        </w:rPr>
        <w:t xml:space="preserve">Naručitelj se obvezuje platiti isporučeni i instalirani predmet nabave, na žiro račun prodavatelja u roku od </w:t>
      </w:r>
      <w:r w:rsidR="0044754B" w:rsidRPr="0044754B">
        <w:rPr>
          <w:rFonts w:ascii="Times New Roman" w:hAnsi="Times New Roman"/>
          <w:b/>
          <w:bCs/>
          <w:sz w:val="22"/>
          <w:szCs w:val="22"/>
        </w:rPr>
        <w:t>3</w:t>
      </w:r>
      <w:r w:rsidR="00DA1E04" w:rsidRPr="0044754B">
        <w:rPr>
          <w:rFonts w:ascii="Times New Roman" w:hAnsi="Times New Roman"/>
          <w:b/>
          <w:bCs/>
          <w:sz w:val="22"/>
          <w:szCs w:val="22"/>
        </w:rPr>
        <w:t>0</w:t>
      </w:r>
      <w:r w:rsidRPr="0044754B">
        <w:rPr>
          <w:rFonts w:ascii="Times New Roman" w:hAnsi="Times New Roman"/>
          <w:b/>
          <w:bCs/>
          <w:sz w:val="22"/>
          <w:szCs w:val="22"/>
        </w:rPr>
        <w:t xml:space="preserve"> dana od dana ispostavljanja računa. </w:t>
      </w:r>
    </w:p>
    <w:p w:rsidR="009A6E47" w:rsidRPr="00086843" w:rsidRDefault="009A6E47" w:rsidP="009A6E47">
      <w:pPr>
        <w:jc w:val="both"/>
        <w:rPr>
          <w:rFonts w:ascii="Times New Roman" w:hAnsi="Times New Roman"/>
          <w:bCs/>
          <w:sz w:val="22"/>
          <w:szCs w:val="22"/>
        </w:rPr>
      </w:pPr>
      <w:r w:rsidRPr="00086843">
        <w:rPr>
          <w:rFonts w:ascii="Times New Roman" w:hAnsi="Times New Roman"/>
          <w:bCs/>
          <w:sz w:val="22"/>
          <w:szCs w:val="22"/>
        </w:rPr>
        <w:t>Za isporučeni predmet nabave Prodavatelj mora izdati račun najkasnije u roku 7 dana od datuma potpisivanja primopredajnog zapisnika.</w:t>
      </w:r>
    </w:p>
    <w:p w:rsidR="009A6E47" w:rsidRPr="00086843" w:rsidRDefault="009A6E47" w:rsidP="009A6E47">
      <w:pPr>
        <w:jc w:val="both"/>
        <w:rPr>
          <w:rFonts w:ascii="Times New Roman" w:hAnsi="Times New Roman"/>
          <w:bCs/>
          <w:sz w:val="22"/>
          <w:szCs w:val="22"/>
        </w:rPr>
      </w:pPr>
      <w:r w:rsidRPr="00086843">
        <w:rPr>
          <w:rFonts w:ascii="Times New Roman" w:hAnsi="Times New Roman"/>
          <w:bCs/>
          <w:sz w:val="22"/>
          <w:szCs w:val="22"/>
        </w:rPr>
        <w:t>Prodavatelj je obvezan za isporučeni pre</w:t>
      </w:r>
      <w:r w:rsidR="00364CEC">
        <w:rPr>
          <w:rFonts w:ascii="Times New Roman" w:hAnsi="Times New Roman"/>
          <w:bCs/>
          <w:sz w:val="22"/>
          <w:szCs w:val="22"/>
        </w:rPr>
        <w:t>dmet nabave ispostaviti račun s</w:t>
      </w:r>
      <w:r w:rsidRPr="00086843">
        <w:rPr>
          <w:rFonts w:ascii="Times New Roman" w:hAnsi="Times New Roman"/>
          <w:bCs/>
          <w:sz w:val="22"/>
          <w:szCs w:val="22"/>
        </w:rPr>
        <w:t xml:space="preserve"> cijenama koje su navedene u troškovniku i ponudi. </w:t>
      </w:r>
    </w:p>
    <w:p w:rsidR="009A6E47" w:rsidRPr="00086843" w:rsidRDefault="009A6E47" w:rsidP="009A6E47">
      <w:pPr>
        <w:rPr>
          <w:rFonts w:ascii="Times New Roman" w:hAnsi="Times New Roman"/>
          <w:sz w:val="22"/>
          <w:szCs w:val="22"/>
        </w:rPr>
      </w:pPr>
    </w:p>
    <w:p w:rsidR="009A6E47" w:rsidRPr="00086843" w:rsidRDefault="009A6E47" w:rsidP="009A6E47">
      <w:pPr>
        <w:jc w:val="center"/>
        <w:rPr>
          <w:rFonts w:ascii="Times New Roman" w:hAnsi="Times New Roman"/>
          <w:sz w:val="22"/>
          <w:szCs w:val="22"/>
        </w:rPr>
      </w:pPr>
      <w:r w:rsidRPr="00086843">
        <w:rPr>
          <w:rFonts w:ascii="Times New Roman" w:hAnsi="Times New Roman"/>
          <w:sz w:val="22"/>
          <w:szCs w:val="22"/>
        </w:rPr>
        <w:t xml:space="preserve">Članak </w:t>
      </w:r>
      <w:r>
        <w:rPr>
          <w:rFonts w:ascii="Times New Roman" w:hAnsi="Times New Roman"/>
          <w:sz w:val="22"/>
          <w:szCs w:val="22"/>
        </w:rPr>
        <w:t>6</w:t>
      </w:r>
      <w:r w:rsidRPr="00086843">
        <w:rPr>
          <w:rFonts w:ascii="Times New Roman" w:hAnsi="Times New Roman"/>
          <w:sz w:val="22"/>
          <w:szCs w:val="22"/>
        </w:rPr>
        <w:t>.</w:t>
      </w:r>
    </w:p>
    <w:p w:rsidR="009A6E47" w:rsidRPr="00086843" w:rsidRDefault="009A6E47" w:rsidP="009A6E47">
      <w:pPr>
        <w:jc w:val="both"/>
        <w:rPr>
          <w:rFonts w:ascii="Times New Roman" w:hAnsi="Times New Roman"/>
          <w:sz w:val="22"/>
          <w:szCs w:val="22"/>
        </w:rPr>
      </w:pPr>
      <w:r w:rsidRPr="00086843">
        <w:rPr>
          <w:rStyle w:val="FontStyle35"/>
        </w:rPr>
        <w:t xml:space="preserve">U slučaju da Prodavatelj svojom krivnjom ne ispunjava, neuredno ispunjava ili kasni s ispunjenjem obveza iz ovog Ugovora, naručitelj ima pravo na ugovorenu kaznu u visini od dva promila od ugovorne cijene za svaki dan zakašnjenja, s tim da ukupan iznos ugovorne kazne ne može biti veći od pet posto od vrijednosti ugovora. Naručitelj ima pravo penale zadržati od bilo kojeg računa </w:t>
      </w:r>
      <w:r w:rsidRPr="00086843">
        <w:rPr>
          <w:rFonts w:ascii="Times New Roman" w:hAnsi="Times New Roman"/>
          <w:sz w:val="22"/>
          <w:szCs w:val="22"/>
        </w:rPr>
        <w:t>prodavatelja.</w:t>
      </w:r>
    </w:p>
    <w:p w:rsidR="009A6E47" w:rsidRPr="00086843" w:rsidRDefault="009A6E47" w:rsidP="009A6E47">
      <w:pPr>
        <w:jc w:val="both"/>
        <w:rPr>
          <w:rFonts w:ascii="Times New Roman" w:hAnsi="Times New Roman"/>
          <w:bCs/>
          <w:sz w:val="22"/>
          <w:szCs w:val="22"/>
        </w:rPr>
      </w:pPr>
      <w:r w:rsidRPr="00086843">
        <w:rPr>
          <w:rFonts w:ascii="Times New Roman" w:hAnsi="Times New Roman"/>
          <w:bCs/>
          <w:sz w:val="22"/>
          <w:szCs w:val="22"/>
        </w:rPr>
        <w:t>Prodavatelj je također dužan platiti svaku štetu koja je prouzročena zbog zakašnjenja s isporukom predmeta nabave.</w:t>
      </w:r>
    </w:p>
    <w:p w:rsidR="009A6E47" w:rsidRDefault="009A6E47" w:rsidP="009A6E47">
      <w:pPr>
        <w:jc w:val="both"/>
        <w:rPr>
          <w:rStyle w:val="FontStyle35"/>
        </w:rPr>
      </w:pPr>
      <w:r w:rsidRPr="00086843">
        <w:rPr>
          <w:rFonts w:ascii="Times New Roman" w:hAnsi="Times New Roman"/>
          <w:sz w:val="22"/>
          <w:szCs w:val="22"/>
        </w:rPr>
        <w:t>Naručitelj zadržava pravo na jednostrani raskid ovog Ugovora u slučaju povrede bitnih ugovornih</w:t>
      </w:r>
      <w:r w:rsidRPr="00086843">
        <w:rPr>
          <w:rStyle w:val="FontStyle35"/>
        </w:rPr>
        <w:t xml:space="preserve"> obveza od strane prodavatelja (neisporučivanje naručene ugovorene robe, nepoštivanje roka isporuke, obračunavanje većih cijena od ugovorenih).</w:t>
      </w:r>
    </w:p>
    <w:p w:rsidR="00426978" w:rsidRDefault="00426978" w:rsidP="009A6E47">
      <w:pPr>
        <w:jc w:val="both"/>
        <w:rPr>
          <w:rStyle w:val="FontStyle35"/>
        </w:rPr>
      </w:pPr>
    </w:p>
    <w:p w:rsidR="006D4283" w:rsidRPr="006D4283" w:rsidRDefault="006D4283" w:rsidP="006D4283">
      <w:pPr>
        <w:jc w:val="center"/>
        <w:rPr>
          <w:rStyle w:val="FontStyle35"/>
          <w:color w:val="auto"/>
        </w:rPr>
      </w:pPr>
      <w:r w:rsidRPr="00F56AC1">
        <w:rPr>
          <w:rFonts w:ascii="Times New Roman" w:hAnsi="Times New Roman"/>
          <w:sz w:val="22"/>
          <w:szCs w:val="22"/>
        </w:rPr>
        <w:t>Članak 7.</w:t>
      </w:r>
    </w:p>
    <w:p w:rsidR="00426978" w:rsidRPr="00B76E66" w:rsidRDefault="006D4283" w:rsidP="006D4283">
      <w:pPr>
        <w:jc w:val="both"/>
        <w:rPr>
          <w:rStyle w:val="FontStyle35"/>
        </w:rPr>
      </w:pPr>
      <w:r w:rsidRPr="00B76E66">
        <w:rPr>
          <w:rStyle w:val="FontStyle35"/>
        </w:rPr>
        <w:t xml:space="preserve">Prodavatelj je dužan prigodom povrata potpisanog i ovjerenog ugovora, kao sredstvo osiguranja </w:t>
      </w:r>
      <w:r w:rsidR="002B5AF2" w:rsidRPr="00B76E66">
        <w:rPr>
          <w:rStyle w:val="FontStyle35"/>
        </w:rPr>
        <w:t>za uredno ispunjenje</w:t>
      </w:r>
      <w:r w:rsidRPr="00B76E66">
        <w:rPr>
          <w:rStyle w:val="FontStyle35"/>
        </w:rPr>
        <w:t xml:space="preserve"> ugovora, naručitelju dostaviti </w:t>
      </w:r>
      <w:r w:rsidR="002B5AF2" w:rsidRPr="00B76E66">
        <w:rPr>
          <w:rStyle w:val="FontStyle35"/>
        </w:rPr>
        <w:t>bjanko zadužnicu</w:t>
      </w:r>
      <w:r w:rsidRPr="00B76E66">
        <w:rPr>
          <w:rStyle w:val="FontStyle35"/>
        </w:rPr>
        <w:t xml:space="preserve"> u iznosu od 10 % (deset posto) od ugovorene vrijednosti (bez PDV-a). </w:t>
      </w:r>
      <w:r w:rsidR="00426978" w:rsidRPr="00B76E66">
        <w:rPr>
          <w:rStyle w:val="FontStyle35"/>
        </w:rPr>
        <w:t xml:space="preserve">U slučaju da ponuditelj ne dostavi </w:t>
      </w:r>
      <w:r w:rsidRPr="00B76E66">
        <w:rPr>
          <w:rStyle w:val="FontStyle35"/>
        </w:rPr>
        <w:t>bjanko zadužnicu zajedno</w:t>
      </w:r>
      <w:r w:rsidR="00426978" w:rsidRPr="00B76E66">
        <w:rPr>
          <w:rStyle w:val="FontStyle35"/>
        </w:rPr>
        <w:t xml:space="preserve"> s potpisanim i ovjerenim ugovorom, javni naručitelj može raskinuti ugovor i donijeti  novu odluku o odabiru slijedeće prihvatljive ponude ili poništiti postupak.</w:t>
      </w:r>
    </w:p>
    <w:p w:rsidR="002B5AF2" w:rsidRPr="006D4283" w:rsidRDefault="002B5AF2" w:rsidP="006D4283">
      <w:pPr>
        <w:jc w:val="both"/>
        <w:rPr>
          <w:rStyle w:val="FontStyle35"/>
          <w:b/>
          <w:i/>
          <w:color w:val="auto"/>
          <w:sz w:val="24"/>
          <w:szCs w:val="24"/>
        </w:rPr>
      </w:pPr>
    </w:p>
    <w:p w:rsidR="00C75154" w:rsidRPr="00F56AC1" w:rsidRDefault="006D4283" w:rsidP="00C75154">
      <w:pPr>
        <w:jc w:val="center"/>
        <w:rPr>
          <w:rFonts w:ascii="Times New Roman" w:hAnsi="Times New Roman"/>
          <w:sz w:val="22"/>
          <w:szCs w:val="22"/>
        </w:rPr>
      </w:pPr>
      <w:r>
        <w:rPr>
          <w:rFonts w:ascii="Times New Roman" w:hAnsi="Times New Roman"/>
          <w:sz w:val="22"/>
          <w:szCs w:val="22"/>
        </w:rPr>
        <w:t>Članak 8</w:t>
      </w:r>
      <w:r w:rsidR="00C75154" w:rsidRPr="00F56AC1">
        <w:rPr>
          <w:rFonts w:ascii="Times New Roman" w:hAnsi="Times New Roman"/>
          <w:sz w:val="22"/>
          <w:szCs w:val="22"/>
        </w:rPr>
        <w:t>.</w:t>
      </w:r>
    </w:p>
    <w:p w:rsidR="00C75154" w:rsidRDefault="00C75154" w:rsidP="00C75154">
      <w:pPr>
        <w:jc w:val="both"/>
        <w:rPr>
          <w:rFonts w:ascii="Times New Roman" w:hAnsi="Times New Roman"/>
          <w:sz w:val="22"/>
          <w:szCs w:val="22"/>
        </w:rPr>
      </w:pPr>
      <w:r w:rsidRPr="00F56AC1">
        <w:rPr>
          <w:rFonts w:ascii="Times New Roman" w:hAnsi="Times New Roman"/>
          <w:sz w:val="22"/>
          <w:szCs w:val="22"/>
        </w:rPr>
        <w:t>Ugovorne strane su suglasne da svaka ugovorna strana može raskinuti Ugovor bez otkaznog roka, u slučaju da druga ugovorna strana ne ispunjava ugovorne obveze. Obavijest o raskidu ugovora mora biti u pismenom obliku.</w:t>
      </w:r>
    </w:p>
    <w:p w:rsidR="002E51C4" w:rsidRPr="00F56AC1" w:rsidRDefault="002E51C4" w:rsidP="00C75154">
      <w:pPr>
        <w:jc w:val="both"/>
        <w:rPr>
          <w:rFonts w:ascii="Times New Roman" w:hAnsi="Times New Roman"/>
          <w:sz w:val="22"/>
          <w:szCs w:val="22"/>
        </w:rPr>
      </w:pPr>
    </w:p>
    <w:p w:rsidR="009A6E47" w:rsidRPr="00086843" w:rsidRDefault="009A6E47" w:rsidP="009A6E47">
      <w:pPr>
        <w:jc w:val="center"/>
        <w:rPr>
          <w:rFonts w:ascii="Times New Roman" w:hAnsi="Times New Roman"/>
          <w:sz w:val="22"/>
          <w:szCs w:val="22"/>
        </w:rPr>
      </w:pPr>
      <w:r w:rsidRPr="00086843">
        <w:rPr>
          <w:rFonts w:ascii="Times New Roman" w:hAnsi="Times New Roman"/>
          <w:sz w:val="22"/>
          <w:szCs w:val="22"/>
        </w:rPr>
        <w:t xml:space="preserve">Članak </w:t>
      </w:r>
      <w:r w:rsidR="006D4283">
        <w:rPr>
          <w:rFonts w:ascii="Times New Roman" w:hAnsi="Times New Roman"/>
          <w:sz w:val="22"/>
          <w:szCs w:val="22"/>
        </w:rPr>
        <w:t>9</w:t>
      </w:r>
      <w:r w:rsidRPr="00086843">
        <w:rPr>
          <w:rFonts w:ascii="Times New Roman" w:hAnsi="Times New Roman"/>
          <w:sz w:val="22"/>
          <w:szCs w:val="22"/>
        </w:rPr>
        <w:t>.</w:t>
      </w:r>
    </w:p>
    <w:p w:rsidR="009A6E47" w:rsidRPr="00086843" w:rsidRDefault="009A6E47" w:rsidP="009A6E47">
      <w:pPr>
        <w:jc w:val="both"/>
        <w:rPr>
          <w:rFonts w:ascii="Times New Roman" w:hAnsi="Times New Roman"/>
          <w:sz w:val="22"/>
          <w:szCs w:val="22"/>
        </w:rPr>
      </w:pPr>
      <w:r w:rsidRPr="00086843">
        <w:rPr>
          <w:rFonts w:ascii="Times New Roman" w:hAnsi="Times New Roman"/>
          <w:sz w:val="22"/>
          <w:szCs w:val="22"/>
        </w:rPr>
        <w:t>Naručitelj nema nikakve obveze ni odgovornosti ukoliko se pojave zahtjevi prema prodavatelju, nezavisno kojeg karaktera, od strane trećih osoba.</w:t>
      </w:r>
    </w:p>
    <w:p w:rsidR="00C75154" w:rsidRDefault="00C75154" w:rsidP="00C75154">
      <w:pPr>
        <w:rPr>
          <w:rFonts w:ascii="Times New Roman" w:hAnsi="Times New Roman"/>
          <w:sz w:val="22"/>
          <w:szCs w:val="22"/>
        </w:rPr>
      </w:pPr>
    </w:p>
    <w:p w:rsidR="002B5AF2" w:rsidRPr="00F56AC1" w:rsidRDefault="002B5AF2" w:rsidP="00C75154">
      <w:pPr>
        <w:rPr>
          <w:rFonts w:ascii="Times New Roman" w:hAnsi="Times New Roman"/>
          <w:sz w:val="22"/>
          <w:szCs w:val="22"/>
        </w:rPr>
      </w:pPr>
    </w:p>
    <w:p w:rsidR="009A6E47" w:rsidRPr="00086843" w:rsidRDefault="009A6E47" w:rsidP="009A6E47">
      <w:pPr>
        <w:jc w:val="center"/>
        <w:rPr>
          <w:rFonts w:ascii="Times New Roman" w:hAnsi="Times New Roman"/>
          <w:bCs/>
          <w:sz w:val="22"/>
          <w:szCs w:val="22"/>
        </w:rPr>
      </w:pPr>
      <w:r w:rsidRPr="00086843">
        <w:rPr>
          <w:rFonts w:ascii="Times New Roman" w:hAnsi="Times New Roman"/>
          <w:bCs/>
          <w:sz w:val="22"/>
          <w:szCs w:val="22"/>
        </w:rPr>
        <w:lastRenderedPageBreak/>
        <w:t xml:space="preserve">Članak </w:t>
      </w:r>
      <w:r w:rsidR="006D4283">
        <w:rPr>
          <w:rFonts w:ascii="Times New Roman" w:hAnsi="Times New Roman"/>
          <w:bCs/>
          <w:sz w:val="22"/>
          <w:szCs w:val="22"/>
        </w:rPr>
        <w:t>10</w:t>
      </w:r>
      <w:r w:rsidRPr="00086843">
        <w:rPr>
          <w:rFonts w:ascii="Times New Roman" w:hAnsi="Times New Roman"/>
          <w:bCs/>
          <w:sz w:val="22"/>
          <w:szCs w:val="22"/>
        </w:rPr>
        <w:t>.</w:t>
      </w:r>
    </w:p>
    <w:p w:rsidR="009A6E47" w:rsidRPr="00086843" w:rsidRDefault="009A6E47" w:rsidP="005215AE">
      <w:pPr>
        <w:pStyle w:val="BodyText"/>
        <w:ind w:right="0"/>
        <w:jc w:val="both"/>
        <w:rPr>
          <w:rFonts w:ascii="Times New Roman" w:hAnsi="Times New Roman"/>
          <w:bCs/>
          <w:sz w:val="22"/>
          <w:szCs w:val="22"/>
        </w:rPr>
      </w:pPr>
      <w:r w:rsidRPr="00086843">
        <w:rPr>
          <w:rFonts w:ascii="Times New Roman" w:hAnsi="Times New Roman"/>
          <w:bCs/>
          <w:sz w:val="22"/>
          <w:szCs w:val="22"/>
        </w:rPr>
        <w:t>Za sve što nije regulirano ovim Ugovorom primjenjivat će se odredbe Zakona o obveznim odnosima.</w:t>
      </w:r>
    </w:p>
    <w:p w:rsidR="009A6E47" w:rsidRPr="006D4283" w:rsidRDefault="009A6E47" w:rsidP="009A6E47">
      <w:pPr>
        <w:jc w:val="both"/>
        <w:rPr>
          <w:rFonts w:ascii="Times New Roman" w:hAnsi="Times New Roman"/>
          <w:bCs/>
          <w:sz w:val="22"/>
          <w:szCs w:val="22"/>
        </w:rPr>
      </w:pPr>
      <w:r w:rsidRPr="00086843">
        <w:rPr>
          <w:rFonts w:ascii="Times New Roman" w:hAnsi="Times New Roman"/>
          <w:bCs/>
          <w:sz w:val="22"/>
          <w:szCs w:val="22"/>
        </w:rPr>
        <w:t>Sva sporna pitanja nastala primjenom ovog Ugovora, ugovorne strane nastojat će riješiti sporazumno, a u suprotnom ugovaraju nadležnost suda prema sjedištu naručitelja.</w:t>
      </w:r>
    </w:p>
    <w:p w:rsidR="002F6860" w:rsidRPr="00086843" w:rsidRDefault="002F6860" w:rsidP="009A6E47">
      <w:pPr>
        <w:jc w:val="both"/>
        <w:rPr>
          <w:rFonts w:ascii="Times New Roman" w:hAnsi="Times New Roman"/>
          <w:b/>
          <w:bCs/>
          <w:sz w:val="22"/>
          <w:szCs w:val="22"/>
        </w:rPr>
      </w:pPr>
    </w:p>
    <w:p w:rsidR="009A6E47" w:rsidRPr="00086843" w:rsidRDefault="009A6E47" w:rsidP="009A6E47">
      <w:pPr>
        <w:jc w:val="center"/>
        <w:rPr>
          <w:rFonts w:ascii="Times New Roman" w:hAnsi="Times New Roman"/>
          <w:bCs/>
          <w:sz w:val="22"/>
          <w:szCs w:val="22"/>
        </w:rPr>
      </w:pPr>
      <w:r w:rsidRPr="00086843">
        <w:rPr>
          <w:rFonts w:ascii="Times New Roman" w:hAnsi="Times New Roman"/>
          <w:bCs/>
          <w:sz w:val="22"/>
          <w:szCs w:val="22"/>
        </w:rPr>
        <w:t>Članak 1</w:t>
      </w:r>
      <w:r w:rsidR="006D4283">
        <w:rPr>
          <w:rFonts w:ascii="Times New Roman" w:hAnsi="Times New Roman"/>
          <w:bCs/>
          <w:sz w:val="22"/>
          <w:szCs w:val="22"/>
        </w:rPr>
        <w:t>1</w:t>
      </w:r>
      <w:r w:rsidRPr="00086843">
        <w:rPr>
          <w:rFonts w:ascii="Times New Roman" w:hAnsi="Times New Roman"/>
          <w:bCs/>
          <w:sz w:val="22"/>
          <w:szCs w:val="22"/>
        </w:rPr>
        <w:t>.</w:t>
      </w:r>
    </w:p>
    <w:p w:rsidR="009A6E47" w:rsidRPr="00086843" w:rsidRDefault="009A6E47" w:rsidP="009A6E47">
      <w:pPr>
        <w:jc w:val="both"/>
        <w:rPr>
          <w:rFonts w:ascii="Times New Roman" w:hAnsi="Times New Roman"/>
          <w:bCs/>
          <w:sz w:val="22"/>
          <w:szCs w:val="22"/>
        </w:rPr>
      </w:pPr>
      <w:r w:rsidRPr="00086843">
        <w:rPr>
          <w:rFonts w:ascii="Times New Roman" w:hAnsi="Times New Roman"/>
          <w:bCs/>
          <w:sz w:val="22"/>
          <w:szCs w:val="22"/>
        </w:rPr>
        <w:t>Ovaj Ugovor je sastavljen u pet (5) istovjetnih primjeraka, od kojih naručitelj zadržava tri (3), a prodavatelj dva (2) primjerka, ugovorne strane su ga pročitale i u znak prihvata, vlastoručno ga potpisuju.</w:t>
      </w:r>
    </w:p>
    <w:p w:rsidR="009A6E47" w:rsidRDefault="009A6E47" w:rsidP="009A6E47">
      <w:pPr>
        <w:rPr>
          <w:rFonts w:ascii="Times New Roman" w:hAnsi="Times New Roman"/>
          <w:sz w:val="22"/>
          <w:szCs w:val="22"/>
        </w:rPr>
      </w:pPr>
    </w:p>
    <w:p w:rsidR="00370548" w:rsidRDefault="00370548" w:rsidP="009A6E47">
      <w:pPr>
        <w:rPr>
          <w:rFonts w:ascii="Times New Roman" w:hAnsi="Times New Roman"/>
          <w:sz w:val="22"/>
          <w:szCs w:val="22"/>
        </w:rPr>
      </w:pPr>
    </w:p>
    <w:p w:rsidR="00370548" w:rsidRPr="00086843" w:rsidRDefault="00370548" w:rsidP="009A6E47">
      <w:pPr>
        <w:rPr>
          <w:rFonts w:ascii="Times New Roman" w:hAnsi="Times New Roman"/>
          <w:sz w:val="22"/>
          <w:szCs w:val="22"/>
        </w:rPr>
      </w:pPr>
    </w:p>
    <w:p w:rsidR="00C75154" w:rsidRPr="00F56AC1" w:rsidRDefault="00C75154" w:rsidP="00C75154">
      <w:pPr>
        <w:rPr>
          <w:rFonts w:ascii="Times New Roman" w:hAnsi="Times New Roman"/>
          <w:sz w:val="22"/>
          <w:szCs w:val="22"/>
        </w:rPr>
      </w:pPr>
      <w:r w:rsidRPr="00F56AC1">
        <w:rPr>
          <w:rFonts w:ascii="Times New Roman" w:hAnsi="Times New Roman"/>
          <w:sz w:val="22"/>
          <w:szCs w:val="22"/>
        </w:rPr>
        <w:t>___________________________________________________</w:t>
      </w:r>
      <w:r w:rsidR="000948DA">
        <w:rPr>
          <w:rFonts w:ascii="Times New Roman" w:hAnsi="Times New Roman"/>
          <w:sz w:val="22"/>
          <w:szCs w:val="22"/>
        </w:rPr>
        <w:t>___________</w:t>
      </w:r>
      <w:r w:rsidRPr="00F56AC1">
        <w:rPr>
          <w:rFonts w:ascii="Times New Roman" w:hAnsi="Times New Roman"/>
          <w:sz w:val="22"/>
          <w:szCs w:val="22"/>
        </w:rPr>
        <w:t>__________________________</w:t>
      </w:r>
    </w:p>
    <w:p w:rsidR="00C75154" w:rsidRPr="005215AE" w:rsidRDefault="00C75154" w:rsidP="00C75154">
      <w:pPr>
        <w:rPr>
          <w:rFonts w:ascii="Times New Roman" w:hAnsi="Times New Roman"/>
          <w:b/>
          <w:sz w:val="20"/>
        </w:rPr>
      </w:pPr>
      <w:r w:rsidRPr="00F56AC1">
        <w:rPr>
          <w:rFonts w:ascii="Times New Roman" w:hAnsi="Times New Roman"/>
          <w:b/>
          <w:sz w:val="20"/>
        </w:rPr>
        <w:t>Potpisom i ovjerom ovog prijedloga ugovora potvrđujemo da smo ga pročitali, razumjeli te se</w:t>
      </w:r>
      <w:r w:rsidR="005215AE">
        <w:rPr>
          <w:rFonts w:ascii="Times New Roman" w:hAnsi="Times New Roman"/>
          <w:b/>
          <w:sz w:val="20"/>
        </w:rPr>
        <w:t xml:space="preserve"> </w:t>
      </w:r>
      <w:r w:rsidRPr="00F56AC1">
        <w:rPr>
          <w:rFonts w:ascii="Times New Roman" w:hAnsi="Times New Roman"/>
          <w:b/>
          <w:sz w:val="20"/>
        </w:rPr>
        <w:t>slažemo s njegovim odredbama.</w:t>
      </w:r>
    </w:p>
    <w:p w:rsidR="00C75154" w:rsidRPr="00F56AC1" w:rsidRDefault="00C75154" w:rsidP="00C75154">
      <w:pPr>
        <w:rPr>
          <w:rFonts w:ascii="Times New Roman" w:hAnsi="Times New Roman"/>
          <w:sz w:val="22"/>
          <w:szCs w:val="22"/>
        </w:rPr>
      </w:pPr>
    </w:p>
    <w:p w:rsidR="00C75154" w:rsidRDefault="00C75154" w:rsidP="00C75154">
      <w:pPr>
        <w:rPr>
          <w:rFonts w:ascii="Times New Roman" w:hAnsi="Times New Roman"/>
          <w:sz w:val="22"/>
          <w:szCs w:val="22"/>
        </w:rPr>
      </w:pPr>
    </w:p>
    <w:p w:rsidR="00C75154" w:rsidRDefault="00C75154" w:rsidP="00C75154">
      <w:pPr>
        <w:rPr>
          <w:rFonts w:ascii="Times New Roman" w:hAnsi="Times New Roman"/>
          <w:sz w:val="22"/>
          <w:szCs w:val="22"/>
        </w:rPr>
      </w:pPr>
    </w:p>
    <w:p w:rsidR="00C75154" w:rsidRDefault="00C75154" w:rsidP="00C75154">
      <w:pPr>
        <w:rPr>
          <w:rFonts w:ascii="Times New Roman" w:hAnsi="Times New Roman"/>
          <w:sz w:val="22"/>
          <w:szCs w:val="22"/>
        </w:rPr>
      </w:pPr>
    </w:p>
    <w:p w:rsidR="00C75154" w:rsidRDefault="00C75154" w:rsidP="00C75154">
      <w:pPr>
        <w:rPr>
          <w:rFonts w:ascii="Times New Roman" w:hAnsi="Times New Roman"/>
          <w:sz w:val="22"/>
          <w:szCs w:val="22"/>
        </w:rPr>
      </w:pPr>
    </w:p>
    <w:p w:rsidR="00C75154" w:rsidRPr="00F56AC1" w:rsidRDefault="00C75154" w:rsidP="00C75154">
      <w:pPr>
        <w:rPr>
          <w:rFonts w:ascii="Times New Roman" w:hAnsi="Times New Roman"/>
          <w:sz w:val="22"/>
          <w:szCs w:val="22"/>
        </w:rPr>
      </w:pPr>
      <w:r w:rsidRPr="00F56AC1">
        <w:rPr>
          <w:rFonts w:ascii="Times New Roman" w:hAnsi="Times New Roman"/>
          <w:sz w:val="22"/>
          <w:szCs w:val="22"/>
        </w:rPr>
        <w:t>U Zadru, ________.201</w:t>
      </w:r>
      <w:r w:rsidR="0044754B">
        <w:rPr>
          <w:rFonts w:ascii="Times New Roman" w:hAnsi="Times New Roman"/>
          <w:sz w:val="22"/>
          <w:szCs w:val="22"/>
        </w:rPr>
        <w:t>9</w:t>
      </w:r>
      <w:r w:rsidRPr="00F56AC1">
        <w:rPr>
          <w:rFonts w:ascii="Times New Roman" w:hAnsi="Times New Roman"/>
          <w:sz w:val="22"/>
          <w:szCs w:val="22"/>
        </w:rPr>
        <w:t xml:space="preserve">. </w:t>
      </w:r>
      <w:r w:rsidRPr="00F56AC1">
        <w:rPr>
          <w:rFonts w:ascii="Times New Roman" w:hAnsi="Times New Roman"/>
          <w:sz w:val="22"/>
          <w:szCs w:val="22"/>
        </w:rPr>
        <w:tab/>
      </w:r>
      <w:r w:rsidRPr="00F56AC1">
        <w:rPr>
          <w:rFonts w:ascii="Times New Roman" w:hAnsi="Times New Roman"/>
          <w:sz w:val="22"/>
          <w:szCs w:val="22"/>
        </w:rPr>
        <w:tab/>
      </w:r>
      <w:r w:rsidRPr="00F56AC1">
        <w:rPr>
          <w:rFonts w:ascii="Times New Roman" w:hAnsi="Times New Roman"/>
          <w:sz w:val="22"/>
          <w:szCs w:val="22"/>
        </w:rPr>
        <w:tab/>
      </w:r>
      <w:r w:rsidRPr="00F56AC1">
        <w:rPr>
          <w:rFonts w:ascii="Times New Roman" w:hAnsi="Times New Roman"/>
          <w:sz w:val="22"/>
          <w:szCs w:val="22"/>
        </w:rPr>
        <w:tab/>
        <w:t>Ur. Br.: __________</w:t>
      </w:r>
    </w:p>
    <w:p w:rsidR="00C75154" w:rsidRDefault="007A71B8" w:rsidP="00C75154">
      <w:pPr>
        <w:tabs>
          <w:tab w:val="left" w:pos="4820"/>
          <w:tab w:val="left" w:pos="5103"/>
        </w:tabs>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t>Ref:</w:t>
      </w:r>
    </w:p>
    <w:p w:rsidR="007A71B8" w:rsidRDefault="007A71B8" w:rsidP="00C75154">
      <w:pPr>
        <w:tabs>
          <w:tab w:val="left" w:pos="4820"/>
          <w:tab w:val="left" w:pos="5103"/>
        </w:tabs>
        <w:rPr>
          <w:rFonts w:ascii="Times New Roman" w:hAnsi="Times New Roman"/>
          <w:sz w:val="22"/>
          <w:szCs w:val="22"/>
        </w:rPr>
      </w:pPr>
    </w:p>
    <w:p w:rsidR="002B07F3" w:rsidRDefault="002B07F3" w:rsidP="00C75154">
      <w:pPr>
        <w:tabs>
          <w:tab w:val="left" w:pos="4820"/>
          <w:tab w:val="left" w:pos="5103"/>
        </w:tabs>
        <w:rPr>
          <w:rFonts w:ascii="Times New Roman" w:hAnsi="Times New Roman"/>
          <w:sz w:val="22"/>
          <w:szCs w:val="22"/>
        </w:rPr>
      </w:pPr>
    </w:p>
    <w:p w:rsidR="002B07F3" w:rsidRPr="00F56AC1" w:rsidRDefault="002B07F3" w:rsidP="002B07F3">
      <w:pPr>
        <w:tabs>
          <w:tab w:val="left" w:pos="4820"/>
          <w:tab w:val="left" w:pos="5103"/>
        </w:tabs>
        <w:rPr>
          <w:rFonts w:ascii="Times New Roman" w:hAnsi="Times New Roman"/>
          <w:b/>
          <w:sz w:val="22"/>
          <w:szCs w:val="22"/>
        </w:rPr>
      </w:pPr>
      <w:r w:rsidRPr="00F56AC1">
        <w:rPr>
          <w:rFonts w:ascii="Times New Roman" w:hAnsi="Times New Roman"/>
          <w:sz w:val="22"/>
          <w:szCs w:val="22"/>
        </w:rPr>
        <w:t>za</w:t>
      </w:r>
      <w:r w:rsidRPr="00F56AC1">
        <w:rPr>
          <w:rFonts w:ascii="Times New Roman" w:hAnsi="Times New Roman"/>
          <w:b/>
          <w:sz w:val="22"/>
          <w:szCs w:val="22"/>
        </w:rPr>
        <w:t xml:space="preserve"> Prodavatelja:</w:t>
      </w:r>
      <w:r>
        <w:rPr>
          <w:rFonts w:ascii="Times New Roman" w:hAnsi="Times New Roman"/>
          <w:b/>
          <w:sz w:val="22"/>
          <w:szCs w:val="22"/>
        </w:rPr>
        <w:tab/>
      </w:r>
      <w:r>
        <w:rPr>
          <w:rFonts w:ascii="Times New Roman" w:hAnsi="Times New Roman"/>
          <w:b/>
          <w:sz w:val="22"/>
          <w:szCs w:val="22"/>
        </w:rPr>
        <w:tab/>
      </w:r>
      <w:r w:rsidRPr="00F56AC1">
        <w:rPr>
          <w:rFonts w:ascii="Times New Roman" w:hAnsi="Times New Roman"/>
          <w:bCs/>
          <w:sz w:val="22"/>
          <w:szCs w:val="22"/>
        </w:rPr>
        <w:t>z</w:t>
      </w:r>
      <w:r w:rsidRPr="00F56AC1">
        <w:rPr>
          <w:rFonts w:ascii="Times New Roman" w:hAnsi="Times New Roman"/>
          <w:sz w:val="22"/>
          <w:szCs w:val="22"/>
        </w:rPr>
        <w:t>a</w:t>
      </w:r>
      <w:r>
        <w:rPr>
          <w:rFonts w:ascii="Times New Roman" w:hAnsi="Times New Roman"/>
          <w:b/>
          <w:sz w:val="22"/>
          <w:szCs w:val="22"/>
        </w:rPr>
        <w:t xml:space="preserve"> Naručitelja: </w:t>
      </w:r>
    </w:p>
    <w:p w:rsidR="002B07F3" w:rsidRPr="00F56AC1" w:rsidRDefault="002B07F3" w:rsidP="002B07F3">
      <w:pPr>
        <w:tabs>
          <w:tab w:val="left" w:pos="4820"/>
          <w:tab w:val="left" w:pos="5103"/>
        </w:tabs>
        <w:rPr>
          <w:rFonts w:ascii="Times New Roman" w:hAnsi="Times New Roman"/>
          <w:sz w:val="22"/>
          <w:szCs w:val="22"/>
        </w:rPr>
      </w:pPr>
      <w:r>
        <w:rPr>
          <w:rFonts w:ascii="Times New Roman" w:hAnsi="Times New Roman"/>
          <w:b/>
          <w:sz w:val="22"/>
          <w:szCs w:val="22"/>
        </w:rPr>
        <w:tab/>
      </w:r>
      <w:r>
        <w:rPr>
          <w:rFonts w:ascii="Times New Roman" w:hAnsi="Times New Roman"/>
          <w:b/>
          <w:sz w:val="22"/>
          <w:szCs w:val="22"/>
        </w:rPr>
        <w:tab/>
      </w:r>
      <w:r w:rsidRPr="00F56AC1">
        <w:rPr>
          <w:rFonts w:ascii="Times New Roman" w:hAnsi="Times New Roman"/>
          <w:b/>
          <w:sz w:val="22"/>
          <w:szCs w:val="22"/>
        </w:rPr>
        <w:t>OPĆA BOLNICA ZADAR</w:t>
      </w:r>
      <w:r w:rsidRPr="00F56AC1">
        <w:rPr>
          <w:rFonts w:ascii="Times New Roman" w:hAnsi="Times New Roman"/>
          <w:sz w:val="22"/>
          <w:szCs w:val="22"/>
        </w:rPr>
        <w:t xml:space="preserve"> </w:t>
      </w:r>
    </w:p>
    <w:p w:rsidR="002B07F3" w:rsidRPr="00F56AC1" w:rsidRDefault="002B07F3" w:rsidP="002B07F3">
      <w:pPr>
        <w:tabs>
          <w:tab w:val="left" w:pos="4820"/>
          <w:tab w:val="left" w:pos="5103"/>
        </w:tabs>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sidRPr="00F56AC1">
        <w:rPr>
          <w:rFonts w:ascii="Times New Roman" w:hAnsi="Times New Roman"/>
          <w:sz w:val="22"/>
          <w:szCs w:val="22"/>
        </w:rPr>
        <w:t>Ravnatelj OBZ</w:t>
      </w:r>
    </w:p>
    <w:p w:rsidR="002B07F3" w:rsidRPr="00F56AC1" w:rsidRDefault="002B07F3" w:rsidP="002B07F3">
      <w:pPr>
        <w:tabs>
          <w:tab w:val="left" w:pos="4820"/>
          <w:tab w:val="left" w:pos="5103"/>
        </w:tabs>
        <w:rPr>
          <w:rFonts w:ascii="Times New Roman" w:hAnsi="Times New Roman"/>
          <w:sz w:val="22"/>
          <w:szCs w:val="22"/>
        </w:rPr>
      </w:pPr>
      <w:r>
        <w:rPr>
          <w:rFonts w:ascii="Times New Roman" w:hAnsi="Times New Roman"/>
          <w:b/>
          <w:sz w:val="22"/>
          <w:szCs w:val="22"/>
        </w:rPr>
        <w:tab/>
      </w:r>
      <w:r>
        <w:rPr>
          <w:rFonts w:ascii="Times New Roman" w:hAnsi="Times New Roman"/>
          <w:b/>
          <w:sz w:val="22"/>
          <w:szCs w:val="22"/>
        </w:rPr>
        <w:tab/>
      </w:r>
      <w:r w:rsidRPr="00F56AC1">
        <w:rPr>
          <w:rFonts w:ascii="Times New Roman" w:hAnsi="Times New Roman"/>
          <w:b/>
          <w:sz w:val="22"/>
          <w:szCs w:val="22"/>
        </w:rPr>
        <w:t>Željko Čulina</w:t>
      </w:r>
      <w:r w:rsidRPr="00F56AC1">
        <w:rPr>
          <w:rFonts w:ascii="Times New Roman" w:hAnsi="Times New Roman"/>
          <w:sz w:val="22"/>
          <w:szCs w:val="22"/>
        </w:rPr>
        <w:t>, dr.med.</w:t>
      </w:r>
    </w:p>
    <w:p w:rsidR="002B07F3" w:rsidRPr="00F56AC1" w:rsidRDefault="002B07F3" w:rsidP="002B07F3">
      <w:pPr>
        <w:tabs>
          <w:tab w:val="left" w:pos="4820"/>
          <w:tab w:val="left" w:pos="5103"/>
        </w:tabs>
        <w:rPr>
          <w:rFonts w:ascii="Times New Roman" w:hAnsi="Times New Roman"/>
          <w:b/>
          <w:sz w:val="22"/>
          <w:szCs w:val="22"/>
        </w:rPr>
      </w:pPr>
    </w:p>
    <w:p w:rsidR="002B07F3" w:rsidRPr="00F56AC1" w:rsidRDefault="002B07F3" w:rsidP="002B07F3">
      <w:pPr>
        <w:tabs>
          <w:tab w:val="left" w:pos="4820"/>
          <w:tab w:val="left" w:pos="5103"/>
        </w:tabs>
        <w:rPr>
          <w:rFonts w:ascii="Times New Roman" w:hAnsi="Times New Roman"/>
          <w:b/>
          <w:sz w:val="22"/>
          <w:szCs w:val="22"/>
        </w:rPr>
      </w:pPr>
    </w:p>
    <w:p w:rsidR="002B07F3" w:rsidRPr="00F56AC1" w:rsidRDefault="002B07F3" w:rsidP="002B07F3">
      <w:pPr>
        <w:tabs>
          <w:tab w:val="left" w:pos="4820"/>
          <w:tab w:val="left" w:pos="5103"/>
        </w:tabs>
        <w:rPr>
          <w:rFonts w:ascii="Times New Roman" w:hAnsi="Times New Roman"/>
          <w:b/>
          <w:sz w:val="22"/>
          <w:szCs w:val="22"/>
        </w:rPr>
      </w:pPr>
    </w:p>
    <w:p w:rsidR="002B07F3" w:rsidRPr="002B07F3" w:rsidRDefault="002B07F3" w:rsidP="002B07F3">
      <w:pPr>
        <w:tabs>
          <w:tab w:val="left" w:pos="4820"/>
          <w:tab w:val="left" w:pos="5103"/>
        </w:tabs>
        <w:rPr>
          <w:rFonts w:ascii="Times New Roman" w:hAnsi="Times New Roman"/>
          <w:sz w:val="22"/>
          <w:szCs w:val="22"/>
        </w:rPr>
      </w:pPr>
      <w:r w:rsidRPr="00F56AC1">
        <w:rPr>
          <w:rFonts w:ascii="Times New Roman" w:hAnsi="Times New Roman"/>
          <w:b/>
          <w:sz w:val="22"/>
          <w:szCs w:val="22"/>
        </w:rPr>
        <w:t>________________________</w:t>
      </w:r>
      <w:r>
        <w:rPr>
          <w:rFonts w:ascii="Times New Roman" w:hAnsi="Times New Roman"/>
          <w:b/>
          <w:sz w:val="22"/>
          <w:szCs w:val="22"/>
        </w:rPr>
        <w:tab/>
      </w:r>
      <w:r>
        <w:rPr>
          <w:rFonts w:ascii="Times New Roman" w:hAnsi="Times New Roman"/>
          <w:b/>
          <w:sz w:val="22"/>
          <w:szCs w:val="22"/>
        </w:rPr>
        <w:tab/>
      </w:r>
      <w:r w:rsidRPr="00F56AC1">
        <w:rPr>
          <w:rFonts w:ascii="Times New Roman" w:hAnsi="Times New Roman"/>
          <w:b/>
          <w:sz w:val="22"/>
          <w:szCs w:val="22"/>
        </w:rPr>
        <w:t>________________________</w:t>
      </w:r>
    </w:p>
    <w:p w:rsidR="002B07F3" w:rsidRPr="00F56AC1" w:rsidRDefault="002B07F3" w:rsidP="002B07F3">
      <w:pPr>
        <w:tabs>
          <w:tab w:val="left" w:pos="4820"/>
          <w:tab w:val="left" w:pos="5103"/>
        </w:tabs>
        <w:rPr>
          <w:rFonts w:ascii="Times New Roman" w:hAnsi="Times New Roman"/>
          <w:b/>
          <w:sz w:val="22"/>
          <w:szCs w:val="22"/>
        </w:rPr>
      </w:pPr>
      <w:r w:rsidRPr="00F56AC1">
        <w:rPr>
          <w:rFonts w:ascii="Times New Roman" w:hAnsi="Times New Roman"/>
          <w:sz w:val="22"/>
          <w:szCs w:val="22"/>
        </w:rPr>
        <w:t>Direktor/ica</w:t>
      </w:r>
    </w:p>
    <w:p w:rsidR="002B07F3" w:rsidRDefault="002B07F3" w:rsidP="00C75154">
      <w:pPr>
        <w:tabs>
          <w:tab w:val="left" w:pos="4820"/>
          <w:tab w:val="left" w:pos="5103"/>
        </w:tabs>
        <w:rPr>
          <w:rFonts w:ascii="Times New Roman" w:hAnsi="Times New Roman"/>
          <w:sz w:val="22"/>
          <w:szCs w:val="22"/>
        </w:rPr>
      </w:pPr>
    </w:p>
    <w:p w:rsidR="002B07F3" w:rsidRDefault="002B07F3" w:rsidP="00C75154">
      <w:pPr>
        <w:tabs>
          <w:tab w:val="left" w:pos="4820"/>
          <w:tab w:val="left" w:pos="5103"/>
        </w:tabs>
        <w:rPr>
          <w:rFonts w:ascii="Times New Roman" w:hAnsi="Times New Roman"/>
          <w:sz w:val="22"/>
          <w:szCs w:val="22"/>
        </w:rPr>
      </w:pPr>
    </w:p>
    <w:p w:rsidR="002B07F3" w:rsidRDefault="002B07F3" w:rsidP="00C75154">
      <w:pPr>
        <w:tabs>
          <w:tab w:val="left" w:pos="4820"/>
          <w:tab w:val="left" w:pos="5103"/>
        </w:tabs>
        <w:rPr>
          <w:rFonts w:ascii="Times New Roman" w:hAnsi="Times New Roman"/>
          <w:sz w:val="22"/>
          <w:szCs w:val="22"/>
        </w:rPr>
      </w:pPr>
    </w:p>
    <w:p w:rsidR="002B07F3" w:rsidRDefault="002B07F3" w:rsidP="00C75154">
      <w:pPr>
        <w:tabs>
          <w:tab w:val="left" w:pos="4820"/>
          <w:tab w:val="left" w:pos="5103"/>
        </w:tabs>
        <w:rPr>
          <w:rFonts w:ascii="Times New Roman" w:hAnsi="Times New Roman"/>
          <w:sz w:val="22"/>
          <w:szCs w:val="22"/>
        </w:rPr>
      </w:pPr>
    </w:p>
    <w:p w:rsidR="002B07F3" w:rsidRDefault="002B07F3" w:rsidP="00C75154">
      <w:pPr>
        <w:tabs>
          <w:tab w:val="left" w:pos="4820"/>
          <w:tab w:val="left" w:pos="5103"/>
        </w:tabs>
        <w:rPr>
          <w:rFonts w:ascii="Times New Roman" w:hAnsi="Times New Roman"/>
          <w:sz w:val="22"/>
          <w:szCs w:val="22"/>
        </w:rPr>
      </w:pPr>
    </w:p>
    <w:p w:rsidR="002B07F3" w:rsidRPr="00F56AC1" w:rsidRDefault="002B07F3" w:rsidP="00C75154">
      <w:pPr>
        <w:tabs>
          <w:tab w:val="left" w:pos="4820"/>
          <w:tab w:val="left" w:pos="5103"/>
        </w:tabs>
        <w:rPr>
          <w:rFonts w:ascii="Times New Roman" w:hAnsi="Times New Roman"/>
          <w:sz w:val="22"/>
          <w:szCs w:val="22"/>
        </w:rPr>
      </w:pPr>
    </w:p>
    <w:p w:rsidR="00B44FB0" w:rsidRPr="00086843" w:rsidRDefault="00B44FB0" w:rsidP="00B44FB0">
      <w:pPr>
        <w:tabs>
          <w:tab w:val="left" w:pos="4820"/>
          <w:tab w:val="left" w:pos="5103"/>
        </w:tabs>
        <w:rPr>
          <w:rFonts w:ascii="Times New Roman" w:hAnsi="Times New Roman"/>
          <w:noProof/>
          <w:sz w:val="22"/>
          <w:szCs w:val="22"/>
        </w:rPr>
      </w:pPr>
    </w:p>
    <w:p w:rsidR="00C031BB" w:rsidRPr="00086843" w:rsidRDefault="00C031BB" w:rsidP="00B44FB0">
      <w:pPr>
        <w:spacing w:after="120"/>
        <w:jc w:val="both"/>
        <w:rPr>
          <w:rFonts w:ascii="Times New Roman" w:hAnsi="Times New Roman"/>
          <w:noProof/>
          <w:sz w:val="22"/>
          <w:szCs w:val="22"/>
        </w:rPr>
      </w:pPr>
    </w:p>
    <w:sectPr w:rsidR="00C031BB" w:rsidRPr="00086843" w:rsidSect="00F11A06">
      <w:footerReference w:type="default" r:id="rId11"/>
      <w:type w:val="continuous"/>
      <w:pgSz w:w="11907" w:h="16840" w:code="9"/>
      <w:pgMar w:top="851" w:right="850" w:bottom="567" w:left="1361" w:header="720" w:footer="720" w:gutter="0"/>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0B36" w:rsidRDefault="00F50B36" w:rsidP="008B7108">
      <w:r>
        <w:separator/>
      </w:r>
    </w:p>
  </w:endnote>
  <w:endnote w:type="continuationSeparator" w:id="0">
    <w:p w:rsidR="00F50B36" w:rsidRDefault="00F50B36" w:rsidP="008B71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HRTimes">
    <w:altName w:val="Times New Roman"/>
    <w:charset w:val="00"/>
    <w:family w:val="auto"/>
    <w:pitch w:val="variable"/>
    <w:sig w:usb0="00000003" w:usb1="00000000" w:usb2="00000000" w:usb3="00000000" w:csb0="00000001" w:csb1="00000000"/>
  </w:font>
  <w:font w:name="Consolas">
    <w:panose1 w:val="020B0609020204030204"/>
    <w:charset w:val="EE"/>
    <w:family w:val="modern"/>
    <w:pitch w:val="fixed"/>
    <w:sig w:usb0="E10002FF" w:usb1="4000FCFF" w:usb2="00000009" w:usb3="00000000" w:csb0="0000019F" w:csb1="00000000"/>
  </w:font>
  <w:font w:name="HRAvantgard">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584" w:rsidRDefault="00806468">
    <w:pPr>
      <w:pStyle w:val="Footer"/>
      <w:jc w:val="right"/>
    </w:pPr>
    <w:fldSimple w:instr=" PAGE   \* MERGEFORMAT ">
      <w:r w:rsidR="00EE6A39">
        <w:rPr>
          <w:noProof/>
        </w:rPr>
        <w:t>15</w:t>
      </w:r>
    </w:fldSimple>
  </w:p>
  <w:p w:rsidR="00820584" w:rsidRPr="001A276D" w:rsidRDefault="00820584" w:rsidP="001A27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0B36" w:rsidRDefault="00F50B36" w:rsidP="008B7108">
      <w:r>
        <w:separator/>
      </w:r>
    </w:p>
  </w:footnote>
  <w:footnote w:type="continuationSeparator" w:id="0">
    <w:p w:rsidR="00F50B36" w:rsidRDefault="00F50B36" w:rsidP="008B71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732"/>
    <w:multiLevelType w:val="hybridMultilevel"/>
    <w:tmpl w:val="00000120"/>
    <w:lvl w:ilvl="0" w:tplc="0000759A">
      <w:start w:val="1"/>
      <w:numFmt w:val="bullet"/>
      <w:lvlText w:val="-"/>
      <w:lvlJc w:val="left"/>
      <w:pPr>
        <w:tabs>
          <w:tab w:val="num" w:pos="360"/>
        </w:tabs>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DDC"/>
    <w:multiLevelType w:val="hybridMultilevel"/>
    <w:tmpl w:val="00004CAD"/>
    <w:lvl w:ilvl="0" w:tplc="0000314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1238"/>
    <w:multiLevelType w:val="hybridMultilevel"/>
    <w:tmpl w:val="00003B25"/>
    <w:lvl w:ilvl="0" w:tplc="00001E1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2350"/>
    <w:multiLevelType w:val="hybridMultilevel"/>
    <w:tmpl w:val="000022EE"/>
    <w:lvl w:ilvl="0" w:tplc="00004B40">
      <w:start w:val="3"/>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260D"/>
    <w:multiLevelType w:val="hybridMultilevel"/>
    <w:tmpl w:val="00006B89"/>
    <w:lvl w:ilvl="0" w:tplc="0000030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301C"/>
    <w:multiLevelType w:val="hybridMultilevel"/>
    <w:tmpl w:val="00000BDB"/>
    <w:lvl w:ilvl="0" w:tplc="000056AE">
      <w:start w:val="2"/>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3A9E"/>
    <w:multiLevelType w:val="hybridMultilevel"/>
    <w:tmpl w:val="0000797D"/>
    <w:lvl w:ilvl="0" w:tplc="00005F49">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3E12"/>
    <w:multiLevelType w:val="hybridMultilevel"/>
    <w:tmpl w:val="00001A49"/>
    <w:lvl w:ilvl="0" w:tplc="00005F32">
      <w:start w:val="1"/>
      <w:numFmt w:val="decimal"/>
      <w:lvlText w:val="%1."/>
      <w:lvlJc w:val="left"/>
      <w:pPr>
        <w:tabs>
          <w:tab w:val="num" w:pos="720"/>
        </w:tabs>
        <w:ind w:left="720" w:hanging="360"/>
      </w:pPr>
    </w:lvl>
    <w:lvl w:ilvl="1" w:tplc="00003BF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4E45"/>
    <w:multiLevelType w:val="hybridMultilevel"/>
    <w:tmpl w:val="0000323B"/>
    <w:lvl w:ilvl="0" w:tplc="00002213">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5878"/>
    <w:multiLevelType w:val="hybridMultilevel"/>
    <w:tmpl w:val="00006B36"/>
    <w:lvl w:ilvl="0" w:tplc="00005CF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6BFC"/>
    <w:multiLevelType w:val="hybridMultilevel"/>
    <w:tmpl w:val="00007F96"/>
    <w:lvl w:ilvl="0" w:tplc="00007FF5">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6E5D"/>
    <w:multiLevelType w:val="hybridMultilevel"/>
    <w:tmpl w:val="00001AD4"/>
    <w:lvl w:ilvl="0" w:tplc="000063CB">
      <w:start w:val="1"/>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Times New Roman" w:hint="default"/>
        <w:sz w:val="20"/>
      </w:rPr>
    </w:lvl>
    <w:lvl w:ilvl="1" w:tplc="804E946C">
      <w:start w:val="1"/>
      <w:numFmt w:val="decimal"/>
      <w:lvlText w:val="%2)"/>
      <w:lvlJc w:val="left"/>
      <w:pPr>
        <w:tabs>
          <w:tab w:val="num" w:pos="1760"/>
        </w:tabs>
        <w:ind w:left="1760" w:hanging="680"/>
      </w:pPr>
      <w:rPr>
        <w:rFont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3">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4">
    <w:nsid w:val="008944EF"/>
    <w:multiLevelType w:val="hybridMultilevel"/>
    <w:tmpl w:val="6C00C86C"/>
    <w:lvl w:ilvl="0" w:tplc="00005F32">
      <w:start w:val="1"/>
      <w:numFmt w:val="decimal"/>
      <w:lvlText w:val="%1."/>
      <w:lvlJc w:val="left"/>
      <w:pPr>
        <w:tabs>
          <w:tab w:val="num" w:pos="720"/>
        </w:tabs>
        <w:ind w:left="720" w:hanging="360"/>
      </w:pPr>
    </w:lvl>
    <w:lvl w:ilvl="1" w:tplc="FA2C1D14">
      <w:start w:val="6"/>
      <w:numFmt w:val="bullet"/>
      <w:lvlText w:val="-"/>
      <w:lvlJc w:val="left"/>
      <w:pPr>
        <w:tabs>
          <w:tab w:val="num" w:pos="1440"/>
        </w:tabs>
        <w:ind w:left="1440" w:hanging="360"/>
      </w:pPr>
      <w:rPr>
        <w:rFonts w:ascii="Arial" w:eastAsia="Times New Roman" w:hAnsi="Arial" w:cs="Aria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BE45A7E"/>
    <w:multiLevelType w:val="hybridMultilevel"/>
    <w:tmpl w:val="CFDA8658"/>
    <w:lvl w:ilvl="0" w:tplc="000018BE">
      <w:start w:val="1"/>
      <w:numFmt w:val="bullet"/>
      <w:lvlText w:val="-"/>
      <w:lvlJc w:val="left"/>
      <w:pPr>
        <w:tabs>
          <w:tab w:val="num" w:pos="390"/>
        </w:tabs>
        <w:ind w:left="390" w:hanging="390"/>
      </w:pPr>
      <w:rPr>
        <w:rFonts w:hint="default"/>
      </w:rPr>
    </w:lvl>
    <w:lvl w:ilvl="1" w:tplc="041A0003">
      <w:start w:val="1"/>
      <w:numFmt w:val="bullet"/>
      <w:lvlText w:val="o"/>
      <w:lvlJc w:val="left"/>
      <w:pPr>
        <w:tabs>
          <w:tab w:val="num" w:pos="1111"/>
        </w:tabs>
        <w:ind w:left="1111" w:hanging="360"/>
      </w:pPr>
      <w:rPr>
        <w:rFonts w:ascii="Courier New" w:hAnsi="Courier New" w:cs="Courier New" w:hint="default"/>
      </w:rPr>
    </w:lvl>
    <w:lvl w:ilvl="2" w:tplc="041A0005" w:tentative="1">
      <w:start w:val="1"/>
      <w:numFmt w:val="bullet"/>
      <w:lvlText w:val=""/>
      <w:lvlJc w:val="left"/>
      <w:pPr>
        <w:tabs>
          <w:tab w:val="num" w:pos="1831"/>
        </w:tabs>
        <w:ind w:left="1831" w:hanging="360"/>
      </w:pPr>
      <w:rPr>
        <w:rFonts w:ascii="Wingdings" w:hAnsi="Wingdings" w:hint="default"/>
      </w:rPr>
    </w:lvl>
    <w:lvl w:ilvl="3" w:tplc="041A0001" w:tentative="1">
      <w:start w:val="1"/>
      <w:numFmt w:val="bullet"/>
      <w:lvlText w:val=""/>
      <w:lvlJc w:val="left"/>
      <w:pPr>
        <w:tabs>
          <w:tab w:val="num" w:pos="2551"/>
        </w:tabs>
        <w:ind w:left="2551" w:hanging="360"/>
      </w:pPr>
      <w:rPr>
        <w:rFonts w:ascii="Symbol" w:hAnsi="Symbol" w:hint="default"/>
      </w:rPr>
    </w:lvl>
    <w:lvl w:ilvl="4" w:tplc="041A0003" w:tentative="1">
      <w:start w:val="1"/>
      <w:numFmt w:val="bullet"/>
      <w:lvlText w:val="o"/>
      <w:lvlJc w:val="left"/>
      <w:pPr>
        <w:tabs>
          <w:tab w:val="num" w:pos="3271"/>
        </w:tabs>
        <w:ind w:left="3271" w:hanging="360"/>
      </w:pPr>
      <w:rPr>
        <w:rFonts w:ascii="Courier New" w:hAnsi="Courier New" w:cs="Courier New" w:hint="default"/>
      </w:rPr>
    </w:lvl>
    <w:lvl w:ilvl="5" w:tplc="041A0005" w:tentative="1">
      <w:start w:val="1"/>
      <w:numFmt w:val="bullet"/>
      <w:lvlText w:val=""/>
      <w:lvlJc w:val="left"/>
      <w:pPr>
        <w:tabs>
          <w:tab w:val="num" w:pos="3991"/>
        </w:tabs>
        <w:ind w:left="3991" w:hanging="360"/>
      </w:pPr>
      <w:rPr>
        <w:rFonts w:ascii="Wingdings" w:hAnsi="Wingdings" w:hint="default"/>
      </w:rPr>
    </w:lvl>
    <w:lvl w:ilvl="6" w:tplc="041A0001" w:tentative="1">
      <w:start w:val="1"/>
      <w:numFmt w:val="bullet"/>
      <w:lvlText w:val=""/>
      <w:lvlJc w:val="left"/>
      <w:pPr>
        <w:tabs>
          <w:tab w:val="num" w:pos="4711"/>
        </w:tabs>
        <w:ind w:left="4711" w:hanging="360"/>
      </w:pPr>
      <w:rPr>
        <w:rFonts w:ascii="Symbol" w:hAnsi="Symbol" w:hint="default"/>
      </w:rPr>
    </w:lvl>
    <w:lvl w:ilvl="7" w:tplc="041A0003" w:tentative="1">
      <w:start w:val="1"/>
      <w:numFmt w:val="bullet"/>
      <w:lvlText w:val="o"/>
      <w:lvlJc w:val="left"/>
      <w:pPr>
        <w:tabs>
          <w:tab w:val="num" w:pos="5431"/>
        </w:tabs>
        <w:ind w:left="5431" w:hanging="360"/>
      </w:pPr>
      <w:rPr>
        <w:rFonts w:ascii="Courier New" w:hAnsi="Courier New" w:cs="Courier New" w:hint="default"/>
      </w:rPr>
    </w:lvl>
    <w:lvl w:ilvl="8" w:tplc="041A0005" w:tentative="1">
      <w:start w:val="1"/>
      <w:numFmt w:val="bullet"/>
      <w:lvlText w:val=""/>
      <w:lvlJc w:val="left"/>
      <w:pPr>
        <w:tabs>
          <w:tab w:val="num" w:pos="6151"/>
        </w:tabs>
        <w:ind w:left="6151" w:hanging="360"/>
      </w:pPr>
      <w:rPr>
        <w:rFonts w:ascii="Wingdings" w:hAnsi="Wingdings" w:hint="default"/>
      </w:rPr>
    </w:lvl>
  </w:abstractNum>
  <w:abstractNum w:abstractNumId="16">
    <w:nsid w:val="0DFA704B"/>
    <w:multiLevelType w:val="hybridMultilevel"/>
    <w:tmpl w:val="6714D0DC"/>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7">
    <w:nsid w:val="129A46C6"/>
    <w:multiLevelType w:val="hybridMultilevel"/>
    <w:tmpl w:val="A0E4B412"/>
    <w:lvl w:ilvl="0" w:tplc="FA2C1D14">
      <w:start w:val="6"/>
      <w:numFmt w:val="bullet"/>
      <w:lvlText w:val="-"/>
      <w:lvlJc w:val="left"/>
      <w:pPr>
        <w:ind w:left="360" w:hanging="360"/>
      </w:pPr>
      <w:rPr>
        <w:rFonts w:ascii="Arial" w:eastAsia="Times New Roman" w:hAnsi="Arial" w:cs="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
    <w:nsid w:val="14B34675"/>
    <w:multiLevelType w:val="hybridMultilevel"/>
    <w:tmpl w:val="6DE0B0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nsid w:val="1DC11A7B"/>
    <w:multiLevelType w:val="hybridMultilevel"/>
    <w:tmpl w:val="3F0AB75A"/>
    <w:lvl w:ilvl="0" w:tplc="00005F32">
      <w:start w:val="1"/>
      <w:numFmt w:val="decimal"/>
      <w:lvlText w:val="%1."/>
      <w:lvlJc w:val="left"/>
      <w:pPr>
        <w:tabs>
          <w:tab w:val="num" w:pos="360"/>
        </w:tabs>
        <w:ind w:left="360" w:hanging="360"/>
      </w:pPr>
    </w:lvl>
    <w:lvl w:ilvl="1" w:tplc="000018BE">
      <w:start w:val="1"/>
      <w:numFmt w:val="bullet"/>
      <w:lvlText w:val="-"/>
      <w:lvlJc w:val="left"/>
      <w:pPr>
        <w:tabs>
          <w:tab w:val="num" w:pos="1080"/>
        </w:tabs>
        <w:ind w:left="108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1DC9572B"/>
    <w:multiLevelType w:val="hybridMultilevel"/>
    <w:tmpl w:val="D50812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nsid w:val="1E597B45"/>
    <w:multiLevelType w:val="hybridMultilevel"/>
    <w:tmpl w:val="404AEAF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2">
    <w:nsid w:val="1EED285F"/>
    <w:multiLevelType w:val="hybridMultilevel"/>
    <w:tmpl w:val="ECC6270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3">
    <w:nsid w:val="21BF5B6B"/>
    <w:multiLevelType w:val="hybridMultilevel"/>
    <w:tmpl w:val="C18C9D22"/>
    <w:lvl w:ilvl="0" w:tplc="A1ACD638">
      <w:start w:val="1"/>
      <w:numFmt w:val="ordinal"/>
      <w:lvlText w:val="%1"/>
      <w:lvlJc w:val="left"/>
      <w:pPr>
        <w:tabs>
          <w:tab w:val="num" w:pos="720"/>
        </w:tabs>
        <w:ind w:left="720" w:hanging="360"/>
      </w:pPr>
      <w:rPr>
        <w:rFonts w:hint="default"/>
      </w:rPr>
    </w:lvl>
    <w:lvl w:ilvl="1" w:tplc="00003BF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285C1B52"/>
    <w:multiLevelType w:val="hybridMultilevel"/>
    <w:tmpl w:val="ACC459F2"/>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5">
    <w:nsid w:val="2BE47589"/>
    <w:multiLevelType w:val="hybridMultilevel"/>
    <w:tmpl w:val="9CDC0EFE"/>
    <w:lvl w:ilvl="0" w:tplc="2C5E89D2">
      <w:start w:val="1"/>
      <w:numFmt w:val="decimal"/>
      <w:lvlText w:val="%1."/>
      <w:lvlJc w:val="left"/>
      <w:pPr>
        <w:ind w:left="644" w:hanging="360"/>
      </w:pPr>
      <w:rPr>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nsid w:val="2E5653CB"/>
    <w:multiLevelType w:val="multilevel"/>
    <w:tmpl w:val="D2EC1F6E"/>
    <w:name w:val="2"/>
    <w:lvl w:ilvl="0">
      <w:start w:val="2"/>
      <w:numFmt w:val="decimal"/>
      <w:suff w:val="space"/>
      <w:lvlText w:val="%1."/>
      <w:lvlJc w:val="left"/>
      <w:pPr>
        <w:ind w:left="0" w:firstLine="0"/>
      </w:pPr>
      <w:rPr>
        <w:rFonts w:hint="default"/>
      </w:rPr>
    </w:lvl>
    <w:lvl w:ilvl="1">
      <w:start w:val="1"/>
      <w:numFmt w:val="decimal"/>
      <w:lvlRestart w:val="0"/>
      <w:lvlText w:val="%1.%2."/>
      <w:lvlJc w:val="left"/>
      <w:pPr>
        <w:tabs>
          <w:tab w:val="num" w:pos="703"/>
        </w:tabs>
        <w:ind w:left="703" w:hanging="703"/>
      </w:pPr>
      <w:rPr>
        <w:rFonts w:ascii="Tahoma" w:hAnsi="Tahoma" w:hint="default"/>
        <w:sz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12F06CB"/>
    <w:multiLevelType w:val="hybridMultilevel"/>
    <w:tmpl w:val="12689DCA"/>
    <w:lvl w:ilvl="0" w:tplc="8A5EC458">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34BF4444"/>
    <w:multiLevelType w:val="hybridMultilevel"/>
    <w:tmpl w:val="59F4751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3798035E"/>
    <w:multiLevelType w:val="hybridMultilevel"/>
    <w:tmpl w:val="BF5E113E"/>
    <w:lvl w:ilvl="0" w:tplc="7A1866A0">
      <w:start w:val="1"/>
      <w:numFmt w:val="lowerLetter"/>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0">
    <w:nsid w:val="3FE3250E"/>
    <w:multiLevelType w:val="hybridMultilevel"/>
    <w:tmpl w:val="CA48BAFE"/>
    <w:lvl w:ilvl="0" w:tplc="FA2C1D14">
      <w:start w:val="6"/>
      <w:numFmt w:val="bullet"/>
      <w:lvlText w:val="-"/>
      <w:lvlJc w:val="left"/>
      <w:pPr>
        <w:tabs>
          <w:tab w:val="num" w:pos="674"/>
        </w:tabs>
        <w:ind w:left="674" w:hanging="390"/>
      </w:pPr>
      <w:rPr>
        <w:rFonts w:ascii="Arial" w:eastAsia="Times New Roman" w:hAnsi="Arial" w:cs="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31">
    <w:nsid w:val="46324104"/>
    <w:multiLevelType w:val="hybridMultilevel"/>
    <w:tmpl w:val="DC90177E"/>
    <w:lvl w:ilvl="0" w:tplc="FA2C1D14">
      <w:start w:val="6"/>
      <w:numFmt w:val="bullet"/>
      <w:lvlText w:val="-"/>
      <w:lvlJc w:val="left"/>
      <w:pPr>
        <w:tabs>
          <w:tab w:val="num" w:pos="1080"/>
        </w:tabs>
        <w:ind w:left="1080" w:hanging="360"/>
      </w:pPr>
      <w:rPr>
        <w:rFonts w:ascii="Arial" w:eastAsia="Times New Roman" w:hAnsi="Arial" w:cs="Arial" w:hint="default"/>
      </w:rPr>
    </w:lvl>
    <w:lvl w:ilvl="1" w:tplc="000018BE">
      <w:start w:val="1"/>
      <w:numFmt w:val="bullet"/>
      <w:lvlText w:val="-"/>
      <w:lvlJc w:val="left"/>
      <w:pPr>
        <w:tabs>
          <w:tab w:val="num" w:pos="1800"/>
        </w:tabs>
        <w:ind w:left="180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493A776D"/>
    <w:multiLevelType w:val="hybridMultilevel"/>
    <w:tmpl w:val="C8A4E12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4D9C2F2E"/>
    <w:multiLevelType w:val="hybridMultilevel"/>
    <w:tmpl w:val="714CEAD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nsid w:val="4F74640A"/>
    <w:multiLevelType w:val="hybridMultilevel"/>
    <w:tmpl w:val="D93C62B4"/>
    <w:lvl w:ilvl="0" w:tplc="6CFA0AD0">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nsid w:val="569732D5"/>
    <w:multiLevelType w:val="hybridMultilevel"/>
    <w:tmpl w:val="BF3CDEA0"/>
    <w:lvl w:ilvl="0" w:tplc="FA2C1D14">
      <w:start w:val="6"/>
      <w:numFmt w:val="bullet"/>
      <w:lvlText w:val="-"/>
      <w:lvlJc w:val="left"/>
      <w:pPr>
        <w:tabs>
          <w:tab w:val="num" w:pos="674"/>
        </w:tabs>
        <w:ind w:left="674" w:hanging="39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nsid w:val="579D66CB"/>
    <w:multiLevelType w:val="hybridMultilevel"/>
    <w:tmpl w:val="859C31D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7">
    <w:nsid w:val="590C699E"/>
    <w:multiLevelType w:val="hybridMultilevel"/>
    <w:tmpl w:val="5E708B32"/>
    <w:lvl w:ilvl="0" w:tplc="FA2C1D14">
      <w:start w:val="6"/>
      <w:numFmt w:val="bullet"/>
      <w:lvlText w:val="-"/>
      <w:lvlJc w:val="left"/>
      <w:pPr>
        <w:ind w:left="644" w:hanging="360"/>
      </w:pPr>
      <w:rPr>
        <w:rFonts w:ascii="Arial" w:eastAsia="Times New Roman" w:hAnsi="Arial" w:cs="Arial"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38">
    <w:nsid w:val="5FC70EFD"/>
    <w:multiLevelType w:val="multilevel"/>
    <w:tmpl w:val="041A001D"/>
    <w:numStyleLink w:val="Stil1"/>
  </w:abstractNum>
  <w:abstractNum w:abstractNumId="39">
    <w:nsid w:val="63BE381F"/>
    <w:multiLevelType w:val="hybridMultilevel"/>
    <w:tmpl w:val="56BC063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0">
    <w:nsid w:val="647B1450"/>
    <w:multiLevelType w:val="multilevel"/>
    <w:tmpl w:val="F9C00704"/>
    <w:lvl w:ilvl="0">
      <w:start w:val="1"/>
      <w:numFmt w:val="decimal"/>
      <w:lvlText w:val="Članak %1."/>
      <w:lvlJc w:val="left"/>
      <w:pPr>
        <w:tabs>
          <w:tab w:val="num" w:pos="340"/>
        </w:tabs>
        <w:ind w:left="340" w:hanging="340"/>
      </w:pPr>
      <w:rPr>
        <w:rFonts w:ascii="Times New Roman" w:hAnsi="Times New Roman" w:hint="default"/>
        <w:b/>
        <w:caps w:val="0"/>
        <w:strike w:val="0"/>
        <w:dstrike w:val="0"/>
        <w:vanish w:val="0"/>
        <w:sz w:val="24"/>
        <w:szCs w:val="24"/>
        <w:vertAlign w:val="baseline"/>
      </w:rPr>
    </w:lvl>
    <w:lvl w:ilvl="1">
      <w:start w:val="1"/>
      <w:numFmt w:val="decimal"/>
      <w:lvlText w:val="%1.%2."/>
      <w:lvlJc w:val="left"/>
      <w:pPr>
        <w:tabs>
          <w:tab w:val="num" w:pos="567"/>
        </w:tabs>
        <w:ind w:left="567" w:hanging="567"/>
      </w:pPr>
      <w:rPr>
        <w:rFonts w:hint="default"/>
        <w:b w:val="0"/>
        <w:i w:val="0"/>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340"/>
        </w:tabs>
        <w:ind w:left="1588" w:hanging="567"/>
      </w:pPr>
      <w:rPr>
        <w:rFonts w:hint="default"/>
      </w:rPr>
    </w:lvl>
    <w:lvl w:ilvl="4">
      <w:start w:val="1"/>
      <w:numFmt w:val="decimal"/>
      <w:lvlText w:val="%1.%2.%3.%4.%5."/>
      <w:lvlJc w:val="left"/>
      <w:pPr>
        <w:tabs>
          <w:tab w:val="num" w:pos="510"/>
        </w:tabs>
        <w:ind w:left="340" w:hanging="340"/>
      </w:pPr>
      <w:rPr>
        <w:rFonts w:hint="default"/>
      </w:rPr>
    </w:lvl>
    <w:lvl w:ilvl="5">
      <w:start w:val="1"/>
      <w:numFmt w:val="decimal"/>
      <w:lvlText w:val="%1.%2.%3.%4.%5.%6."/>
      <w:lvlJc w:val="left"/>
      <w:pPr>
        <w:tabs>
          <w:tab w:val="num" w:pos="725"/>
        </w:tabs>
        <w:ind w:left="725" w:hanging="720"/>
      </w:pPr>
      <w:rPr>
        <w:rFonts w:hint="default"/>
      </w:rPr>
    </w:lvl>
    <w:lvl w:ilvl="6">
      <w:start w:val="1"/>
      <w:numFmt w:val="decimal"/>
      <w:lvlText w:val="%1.%2.%3.%4.%5.%6.%7."/>
      <w:lvlJc w:val="left"/>
      <w:pPr>
        <w:tabs>
          <w:tab w:val="num" w:pos="726"/>
        </w:tabs>
        <w:ind w:left="726" w:hanging="720"/>
      </w:pPr>
      <w:rPr>
        <w:rFonts w:hint="default"/>
      </w:rPr>
    </w:lvl>
    <w:lvl w:ilvl="7">
      <w:start w:val="1"/>
      <w:numFmt w:val="decimal"/>
      <w:lvlText w:val="%1.%2.%3.%4.%5.%6.%7.%8."/>
      <w:lvlJc w:val="left"/>
      <w:pPr>
        <w:tabs>
          <w:tab w:val="num" w:pos="727"/>
        </w:tabs>
        <w:ind w:left="727" w:hanging="720"/>
      </w:pPr>
      <w:rPr>
        <w:rFonts w:hint="default"/>
      </w:rPr>
    </w:lvl>
    <w:lvl w:ilvl="8">
      <w:start w:val="1"/>
      <w:numFmt w:val="decimal"/>
      <w:lvlText w:val="%1.%2.%3.%4.%5.%6.%7.%8.%9."/>
      <w:lvlJc w:val="left"/>
      <w:pPr>
        <w:tabs>
          <w:tab w:val="num" w:pos="1088"/>
        </w:tabs>
        <w:ind w:left="1088" w:hanging="1080"/>
      </w:pPr>
      <w:rPr>
        <w:rFonts w:hint="default"/>
      </w:rPr>
    </w:lvl>
  </w:abstractNum>
  <w:abstractNum w:abstractNumId="41">
    <w:nsid w:val="64C10094"/>
    <w:multiLevelType w:val="hybridMultilevel"/>
    <w:tmpl w:val="B63EE7F8"/>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2">
    <w:nsid w:val="739F7EA5"/>
    <w:multiLevelType w:val="hybridMultilevel"/>
    <w:tmpl w:val="765AD024"/>
    <w:lvl w:ilvl="0" w:tplc="041A0001">
      <w:start w:val="1"/>
      <w:numFmt w:val="bullet"/>
      <w:lvlText w:val=""/>
      <w:lvlJc w:val="left"/>
      <w:pPr>
        <w:ind w:left="765" w:hanging="360"/>
      </w:pPr>
      <w:rPr>
        <w:rFonts w:ascii="Symbol" w:hAnsi="Symbol"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43">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4">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nsid w:val="79BB3CD6"/>
    <w:multiLevelType w:val="hybridMultilevel"/>
    <w:tmpl w:val="530EC66A"/>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abstractNumId w:val="13"/>
  </w:num>
  <w:num w:numId="2">
    <w:abstractNumId w:val="12"/>
  </w:num>
  <w:num w:numId="3">
    <w:abstractNumId w:val="44"/>
  </w:num>
  <w:num w:numId="4">
    <w:abstractNumId w:val="21"/>
  </w:num>
  <w:num w:numId="5">
    <w:abstractNumId w:val="30"/>
  </w:num>
  <w:num w:numId="6">
    <w:abstractNumId w:val="33"/>
  </w:num>
  <w:num w:numId="7">
    <w:abstractNumId w:val="43"/>
  </w:num>
  <w:num w:numId="8">
    <w:abstractNumId w:val="25"/>
  </w:num>
  <w:num w:numId="9">
    <w:abstractNumId w:val="18"/>
  </w:num>
  <w:num w:numId="10">
    <w:abstractNumId w:val="34"/>
  </w:num>
  <w:num w:numId="11">
    <w:abstractNumId w:val="20"/>
  </w:num>
  <w:num w:numId="12">
    <w:abstractNumId w:val="42"/>
  </w:num>
  <w:num w:numId="13">
    <w:abstractNumId w:val="27"/>
  </w:num>
  <w:num w:numId="14">
    <w:abstractNumId w:val="2"/>
  </w:num>
  <w:num w:numId="15">
    <w:abstractNumId w:val="11"/>
  </w:num>
  <w:num w:numId="16">
    <w:abstractNumId w:val="10"/>
  </w:num>
  <w:num w:numId="17">
    <w:abstractNumId w:val="8"/>
  </w:num>
  <w:num w:numId="18">
    <w:abstractNumId w:val="4"/>
  </w:num>
  <w:num w:numId="19">
    <w:abstractNumId w:val="5"/>
  </w:num>
  <w:num w:numId="20">
    <w:abstractNumId w:val="0"/>
  </w:num>
  <w:num w:numId="21">
    <w:abstractNumId w:val="3"/>
  </w:num>
  <w:num w:numId="22">
    <w:abstractNumId w:val="9"/>
  </w:num>
  <w:num w:numId="23">
    <w:abstractNumId w:val="7"/>
  </w:num>
  <w:num w:numId="24">
    <w:abstractNumId w:val="6"/>
  </w:num>
  <w:num w:numId="25">
    <w:abstractNumId w:val="1"/>
  </w:num>
  <w:num w:numId="26">
    <w:abstractNumId w:val="41"/>
  </w:num>
  <w:num w:numId="27">
    <w:abstractNumId w:val="24"/>
  </w:num>
  <w:num w:numId="28">
    <w:abstractNumId w:val="45"/>
  </w:num>
  <w:num w:numId="29">
    <w:abstractNumId w:val="39"/>
  </w:num>
  <w:num w:numId="30">
    <w:abstractNumId w:val="36"/>
  </w:num>
  <w:num w:numId="31">
    <w:abstractNumId w:val="22"/>
  </w:num>
  <w:num w:numId="32">
    <w:abstractNumId w:val="35"/>
  </w:num>
  <w:num w:numId="33">
    <w:abstractNumId w:val="15"/>
  </w:num>
  <w:num w:numId="34">
    <w:abstractNumId w:val="29"/>
  </w:num>
  <w:num w:numId="35">
    <w:abstractNumId w:val="17"/>
  </w:num>
  <w:num w:numId="36">
    <w:abstractNumId w:val="32"/>
  </w:num>
  <w:num w:numId="37">
    <w:abstractNumId w:val="16"/>
  </w:num>
  <w:num w:numId="38">
    <w:abstractNumId w:val="23"/>
  </w:num>
  <w:num w:numId="39">
    <w:abstractNumId w:val="14"/>
  </w:num>
  <w:num w:numId="40">
    <w:abstractNumId w:val="19"/>
  </w:num>
  <w:num w:numId="41">
    <w:abstractNumId w:val="31"/>
  </w:num>
  <w:num w:numId="42">
    <w:abstractNumId w:val="28"/>
  </w:num>
  <w:num w:numId="43">
    <w:abstractNumId w:val="40"/>
  </w:num>
  <w:num w:numId="44">
    <w:abstractNumId w:val="37"/>
  </w:num>
  <w:num w:numId="45">
    <w:abstractNumId w:val="38"/>
    <w:lvlOverride w:ilvl="0">
      <w:lvl w:ilvl="0">
        <w:start w:val="1"/>
        <w:numFmt w:val="upperRoman"/>
        <w:lvlText w:val="%1)"/>
        <w:lvlJc w:val="left"/>
        <w:pPr>
          <w:ind w:left="360" w:hanging="360"/>
        </w:pPr>
        <w:rPr>
          <w:b/>
          <w:color w:val="FF0000"/>
        </w:rPr>
      </w:lvl>
    </w:lvlOverride>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removePersonalInformation/>
  <w:removeDateAndTime/>
  <w:embedSystemFonts/>
  <w:proofState w:spelling="clean" w:grammar="clean"/>
  <w:attachedTemplate r:id="rId1"/>
  <w:stylePaneFormatFilter w:val="3F01"/>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1"/>
    <w:footnote w:id="0"/>
  </w:footnotePr>
  <w:endnotePr>
    <w:endnote w:id="-1"/>
    <w:endnote w:id="0"/>
  </w:endnotePr>
  <w:compat/>
  <w:rsids>
    <w:rsidRoot w:val="0044754B"/>
    <w:rsid w:val="00002BBA"/>
    <w:rsid w:val="00004A5F"/>
    <w:rsid w:val="00004A61"/>
    <w:rsid w:val="000134C6"/>
    <w:rsid w:val="00017086"/>
    <w:rsid w:val="0002235E"/>
    <w:rsid w:val="0002397D"/>
    <w:rsid w:val="00024CE3"/>
    <w:rsid w:val="00024E69"/>
    <w:rsid w:val="000264EC"/>
    <w:rsid w:val="000301AD"/>
    <w:rsid w:val="00036BDA"/>
    <w:rsid w:val="00042682"/>
    <w:rsid w:val="00043254"/>
    <w:rsid w:val="00043C3F"/>
    <w:rsid w:val="00050759"/>
    <w:rsid w:val="00051801"/>
    <w:rsid w:val="000521FF"/>
    <w:rsid w:val="00052C17"/>
    <w:rsid w:val="00054762"/>
    <w:rsid w:val="00054F03"/>
    <w:rsid w:val="000569C8"/>
    <w:rsid w:val="00056A56"/>
    <w:rsid w:val="00057660"/>
    <w:rsid w:val="00066C4D"/>
    <w:rsid w:val="00070144"/>
    <w:rsid w:val="00076479"/>
    <w:rsid w:val="00076D73"/>
    <w:rsid w:val="0007764E"/>
    <w:rsid w:val="00080007"/>
    <w:rsid w:val="00080753"/>
    <w:rsid w:val="00080951"/>
    <w:rsid w:val="00083467"/>
    <w:rsid w:val="00083FF1"/>
    <w:rsid w:val="000852D1"/>
    <w:rsid w:val="00086843"/>
    <w:rsid w:val="000931B1"/>
    <w:rsid w:val="000948A0"/>
    <w:rsid w:val="000948DA"/>
    <w:rsid w:val="000A1013"/>
    <w:rsid w:val="000A16B8"/>
    <w:rsid w:val="000A2D6A"/>
    <w:rsid w:val="000A50E8"/>
    <w:rsid w:val="000A549E"/>
    <w:rsid w:val="000A567F"/>
    <w:rsid w:val="000B3FE6"/>
    <w:rsid w:val="000B55F8"/>
    <w:rsid w:val="000C0E2D"/>
    <w:rsid w:val="000C268F"/>
    <w:rsid w:val="000C7BA2"/>
    <w:rsid w:val="000D7EB4"/>
    <w:rsid w:val="000E3960"/>
    <w:rsid w:val="000E6E74"/>
    <w:rsid w:val="000F30E9"/>
    <w:rsid w:val="000F3D9B"/>
    <w:rsid w:val="000F5A0D"/>
    <w:rsid w:val="00101281"/>
    <w:rsid w:val="001140B8"/>
    <w:rsid w:val="00116AE7"/>
    <w:rsid w:val="001172B1"/>
    <w:rsid w:val="001231AE"/>
    <w:rsid w:val="00130710"/>
    <w:rsid w:val="00130A6C"/>
    <w:rsid w:val="00130E1A"/>
    <w:rsid w:val="001322B9"/>
    <w:rsid w:val="00132DB1"/>
    <w:rsid w:val="00133693"/>
    <w:rsid w:val="00137060"/>
    <w:rsid w:val="00144BC1"/>
    <w:rsid w:val="00152942"/>
    <w:rsid w:val="00156B78"/>
    <w:rsid w:val="0016385C"/>
    <w:rsid w:val="0016740B"/>
    <w:rsid w:val="001677A0"/>
    <w:rsid w:val="00170673"/>
    <w:rsid w:val="0017528D"/>
    <w:rsid w:val="001752DB"/>
    <w:rsid w:val="0017564D"/>
    <w:rsid w:val="00177953"/>
    <w:rsid w:val="00180C3C"/>
    <w:rsid w:val="00181D2E"/>
    <w:rsid w:val="00184A9D"/>
    <w:rsid w:val="00193FF9"/>
    <w:rsid w:val="001944AB"/>
    <w:rsid w:val="00194A9E"/>
    <w:rsid w:val="00196050"/>
    <w:rsid w:val="001A08EE"/>
    <w:rsid w:val="001A276D"/>
    <w:rsid w:val="001A5D6C"/>
    <w:rsid w:val="001A65A3"/>
    <w:rsid w:val="001B7078"/>
    <w:rsid w:val="001C17CA"/>
    <w:rsid w:val="001C1F5B"/>
    <w:rsid w:val="001C3688"/>
    <w:rsid w:val="001C596E"/>
    <w:rsid w:val="001C661D"/>
    <w:rsid w:val="001C6841"/>
    <w:rsid w:val="001D20C5"/>
    <w:rsid w:val="001D3674"/>
    <w:rsid w:val="001E0767"/>
    <w:rsid w:val="001E2125"/>
    <w:rsid w:val="001E2AAF"/>
    <w:rsid w:val="001E43EE"/>
    <w:rsid w:val="001E447C"/>
    <w:rsid w:val="001F3303"/>
    <w:rsid w:val="001F3652"/>
    <w:rsid w:val="001F36FE"/>
    <w:rsid w:val="00203455"/>
    <w:rsid w:val="00211850"/>
    <w:rsid w:val="00217760"/>
    <w:rsid w:val="00220127"/>
    <w:rsid w:val="002211CF"/>
    <w:rsid w:val="002221B6"/>
    <w:rsid w:val="0022609A"/>
    <w:rsid w:val="00227FE7"/>
    <w:rsid w:val="00230BA7"/>
    <w:rsid w:val="00231516"/>
    <w:rsid w:val="00231D60"/>
    <w:rsid w:val="00233408"/>
    <w:rsid w:val="00233DAB"/>
    <w:rsid w:val="002427CC"/>
    <w:rsid w:val="002438CB"/>
    <w:rsid w:val="002468D6"/>
    <w:rsid w:val="002522AC"/>
    <w:rsid w:val="00260060"/>
    <w:rsid w:val="00262A2F"/>
    <w:rsid w:val="002668BA"/>
    <w:rsid w:val="0026702B"/>
    <w:rsid w:val="00267A4F"/>
    <w:rsid w:val="0027369C"/>
    <w:rsid w:val="00280580"/>
    <w:rsid w:val="00283F1D"/>
    <w:rsid w:val="00284894"/>
    <w:rsid w:val="00284916"/>
    <w:rsid w:val="00285D5B"/>
    <w:rsid w:val="00290602"/>
    <w:rsid w:val="00296384"/>
    <w:rsid w:val="002976E7"/>
    <w:rsid w:val="002A5902"/>
    <w:rsid w:val="002A645F"/>
    <w:rsid w:val="002A7B22"/>
    <w:rsid w:val="002A7E5B"/>
    <w:rsid w:val="002B07F3"/>
    <w:rsid w:val="002B1E10"/>
    <w:rsid w:val="002B2D5C"/>
    <w:rsid w:val="002B30C5"/>
    <w:rsid w:val="002B5AF2"/>
    <w:rsid w:val="002B6AF3"/>
    <w:rsid w:val="002B6E83"/>
    <w:rsid w:val="002C0BEB"/>
    <w:rsid w:val="002C154D"/>
    <w:rsid w:val="002C5303"/>
    <w:rsid w:val="002C5885"/>
    <w:rsid w:val="002C6502"/>
    <w:rsid w:val="002C7D9C"/>
    <w:rsid w:val="002D069C"/>
    <w:rsid w:val="002D06BB"/>
    <w:rsid w:val="002D117D"/>
    <w:rsid w:val="002D3F9C"/>
    <w:rsid w:val="002D77A9"/>
    <w:rsid w:val="002E0576"/>
    <w:rsid w:val="002E1937"/>
    <w:rsid w:val="002E370C"/>
    <w:rsid w:val="002E3BA5"/>
    <w:rsid w:val="002E409C"/>
    <w:rsid w:val="002E51C4"/>
    <w:rsid w:val="002F0E9D"/>
    <w:rsid w:val="002F6860"/>
    <w:rsid w:val="00300833"/>
    <w:rsid w:val="00303AC4"/>
    <w:rsid w:val="003076BF"/>
    <w:rsid w:val="003105BF"/>
    <w:rsid w:val="00313A36"/>
    <w:rsid w:val="00314739"/>
    <w:rsid w:val="003177F9"/>
    <w:rsid w:val="0032361D"/>
    <w:rsid w:val="003309AC"/>
    <w:rsid w:val="00332D61"/>
    <w:rsid w:val="003366B6"/>
    <w:rsid w:val="00336A96"/>
    <w:rsid w:val="00340886"/>
    <w:rsid w:val="00343461"/>
    <w:rsid w:val="00345220"/>
    <w:rsid w:val="00345E80"/>
    <w:rsid w:val="00347A14"/>
    <w:rsid w:val="00347EA0"/>
    <w:rsid w:val="003524C8"/>
    <w:rsid w:val="00354D37"/>
    <w:rsid w:val="003551DD"/>
    <w:rsid w:val="00360855"/>
    <w:rsid w:val="00364CEC"/>
    <w:rsid w:val="00370548"/>
    <w:rsid w:val="003713F4"/>
    <w:rsid w:val="00374FFF"/>
    <w:rsid w:val="00375956"/>
    <w:rsid w:val="003773EB"/>
    <w:rsid w:val="00383135"/>
    <w:rsid w:val="00383185"/>
    <w:rsid w:val="00383B8C"/>
    <w:rsid w:val="0038472A"/>
    <w:rsid w:val="00386C0E"/>
    <w:rsid w:val="00390331"/>
    <w:rsid w:val="003913FA"/>
    <w:rsid w:val="003915A7"/>
    <w:rsid w:val="0039481F"/>
    <w:rsid w:val="003A0F58"/>
    <w:rsid w:val="003A1C91"/>
    <w:rsid w:val="003A21C2"/>
    <w:rsid w:val="003A3AA8"/>
    <w:rsid w:val="003A63A9"/>
    <w:rsid w:val="003A77B8"/>
    <w:rsid w:val="003B08EE"/>
    <w:rsid w:val="003B15D9"/>
    <w:rsid w:val="003B446F"/>
    <w:rsid w:val="003C3377"/>
    <w:rsid w:val="003D4892"/>
    <w:rsid w:val="003D6C2E"/>
    <w:rsid w:val="003D75C8"/>
    <w:rsid w:val="003D7A20"/>
    <w:rsid w:val="003D7CC0"/>
    <w:rsid w:val="003E0BD9"/>
    <w:rsid w:val="003E595D"/>
    <w:rsid w:val="003F4315"/>
    <w:rsid w:val="00402EFD"/>
    <w:rsid w:val="00407992"/>
    <w:rsid w:val="00411F1D"/>
    <w:rsid w:val="004123FF"/>
    <w:rsid w:val="004176C8"/>
    <w:rsid w:val="00422354"/>
    <w:rsid w:val="00425483"/>
    <w:rsid w:val="00426978"/>
    <w:rsid w:val="004305BD"/>
    <w:rsid w:val="00431294"/>
    <w:rsid w:val="004314F4"/>
    <w:rsid w:val="0043386C"/>
    <w:rsid w:val="0044127E"/>
    <w:rsid w:val="004453D7"/>
    <w:rsid w:val="00445D9F"/>
    <w:rsid w:val="00446FCF"/>
    <w:rsid w:val="0044754B"/>
    <w:rsid w:val="00450AC6"/>
    <w:rsid w:val="0045130E"/>
    <w:rsid w:val="00453545"/>
    <w:rsid w:val="00455FE4"/>
    <w:rsid w:val="004561CB"/>
    <w:rsid w:val="00456483"/>
    <w:rsid w:val="00456C8F"/>
    <w:rsid w:val="00457B1A"/>
    <w:rsid w:val="0046158D"/>
    <w:rsid w:val="00461D04"/>
    <w:rsid w:val="004620C0"/>
    <w:rsid w:val="004631B7"/>
    <w:rsid w:val="00464472"/>
    <w:rsid w:val="004666E4"/>
    <w:rsid w:val="004672F5"/>
    <w:rsid w:val="00467877"/>
    <w:rsid w:val="00471881"/>
    <w:rsid w:val="00473ABA"/>
    <w:rsid w:val="0047559D"/>
    <w:rsid w:val="0047565A"/>
    <w:rsid w:val="00475970"/>
    <w:rsid w:val="00480FD2"/>
    <w:rsid w:val="00482777"/>
    <w:rsid w:val="00483FAB"/>
    <w:rsid w:val="00492142"/>
    <w:rsid w:val="0049428C"/>
    <w:rsid w:val="004960FC"/>
    <w:rsid w:val="004A17C2"/>
    <w:rsid w:val="004A2E39"/>
    <w:rsid w:val="004A4490"/>
    <w:rsid w:val="004A6BB8"/>
    <w:rsid w:val="004A708F"/>
    <w:rsid w:val="004B2EB0"/>
    <w:rsid w:val="004B4701"/>
    <w:rsid w:val="004B6266"/>
    <w:rsid w:val="004B7BE5"/>
    <w:rsid w:val="004B7C3A"/>
    <w:rsid w:val="004B7FFE"/>
    <w:rsid w:val="004C008D"/>
    <w:rsid w:val="004C0308"/>
    <w:rsid w:val="004C0EBA"/>
    <w:rsid w:val="004C1DEA"/>
    <w:rsid w:val="004C7AB1"/>
    <w:rsid w:val="004D1DD3"/>
    <w:rsid w:val="004D283F"/>
    <w:rsid w:val="004D2F56"/>
    <w:rsid w:val="004D352F"/>
    <w:rsid w:val="004D579C"/>
    <w:rsid w:val="004D6072"/>
    <w:rsid w:val="004E0391"/>
    <w:rsid w:val="004E1B7C"/>
    <w:rsid w:val="004F132D"/>
    <w:rsid w:val="004F1537"/>
    <w:rsid w:val="004F3FAC"/>
    <w:rsid w:val="004F666B"/>
    <w:rsid w:val="004F759F"/>
    <w:rsid w:val="005004FB"/>
    <w:rsid w:val="00504024"/>
    <w:rsid w:val="00504C4E"/>
    <w:rsid w:val="00505A4D"/>
    <w:rsid w:val="00505EF3"/>
    <w:rsid w:val="0050663F"/>
    <w:rsid w:val="00506C3A"/>
    <w:rsid w:val="00515308"/>
    <w:rsid w:val="0051781E"/>
    <w:rsid w:val="00517DC3"/>
    <w:rsid w:val="005215AE"/>
    <w:rsid w:val="005234B1"/>
    <w:rsid w:val="00525C60"/>
    <w:rsid w:val="00526A9D"/>
    <w:rsid w:val="005277DB"/>
    <w:rsid w:val="00534852"/>
    <w:rsid w:val="00536DE2"/>
    <w:rsid w:val="005374F9"/>
    <w:rsid w:val="0053784A"/>
    <w:rsid w:val="00544F9B"/>
    <w:rsid w:val="00546D84"/>
    <w:rsid w:val="0054786B"/>
    <w:rsid w:val="005514AB"/>
    <w:rsid w:val="00551517"/>
    <w:rsid w:val="00552866"/>
    <w:rsid w:val="00562DCF"/>
    <w:rsid w:val="00567B14"/>
    <w:rsid w:val="00572C0D"/>
    <w:rsid w:val="00573314"/>
    <w:rsid w:val="00582554"/>
    <w:rsid w:val="00582605"/>
    <w:rsid w:val="005850CD"/>
    <w:rsid w:val="0059213B"/>
    <w:rsid w:val="005956C9"/>
    <w:rsid w:val="005A06AD"/>
    <w:rsid w:val="005A1090"/>
    <w:rsid w:val="005A1E72"/>
    <w:rsid w:val="005A3983"/>
    <w:rsid w:val="005A6B27"/>
    <w:rsid w:val="005B09AE"/>
    <w:rsid w:val="005B0AB9"/>
    <w:rsid w:val="005B40D4"/>
    <w:rsid w:val="005B5BB4"/>
    <w:rsid w:val="005C0595"/>
    <w:rsid w:val="005C4BBD"/>
    <w:rsid w:val="005D5612"/>
    <w:rsid w:val="005D57E8"/>
    <w:rsid w:val="005D7397"/>
    <w:rsid w:val="005E0AB8"/>
    <w:rsid w:val="005E11DD"/>
    <w:rsid w:val="005E3F16"/>
    <w:rsid w:val="005E5AB1"/>
    <w:rsid w:val="005E7220"/>
    <w:rsid w:val="005F04AB"/>
    <w:rsid w:val="005F355A"/>
    <w:rsid w:val="005F4D2B"/>
    <w:rsid w:val="00601015"/>
    <w:rsid w:val="00603636"/>
    <w:rsid w:val="006052C3"/>
    <w:rsid w:val="0060696C"/>
    <w:rsid w:val="006112E8"/>
    <w:rsid w:val="00611574"/>
    <w:rsid w:val="006129E4"/>
    <w:rsid w:val="0061641A"/>
    <w:rsid w:val="00616FB0"/>
    <w:rsid w:val="0062417D"/>
    <w:rsid w:val="00624BFC"/>
    <w:rsid w:val="006277B0"/>
    <w:rsid w:val="006277B4"/>
    <w:rsid w:val="00630306"/>
    <w:rsid w:val="006332A6"/>
    <w:rsid w:val="00634B61"/>
    <w:rsid w:val="0063533D"/>
    <w:rsid w:val="006353AF"/>
    <w:rsid w:val="00637291"/>
    <w:rsid w:val="00643E9F"/>
    <w:rsid w:val="00644A47"/>
    <w:rsid w:val="0064654F"/>
    <w:rsid w:val="00647C3F"/>
    <w:rsid w:val="0065091D"/>
    <w:rsid w:val="006515F0"/>
    <w:rsid w:val="00651C56"/>
    <w:rsid w:val="00653C28"/>
    <w:rsid w:val="00654D8A"/>
    <w:rsid w:val="00655309"/>
    <w:rsid w:val="00657217"/>
    <w:rsid w:val="006575E6"/>
    <w:rsid w:val="00657DDE"/>
    <w:rsid w:val="006661DC"/>
    <w:rsid w:val="00667B8E"/>
    <w:rsid w:val="00670A42"/>
    <w:rsid w:val="0067383D"/>
    <w:rsid w:val="0067545B"/>
    <w:rsid w:val="00680846"/>
    <w:rsid w:val="00680FFD"/>
    <w:rsid w:val="006811CD"/>
    <w:rsid w:val="0068199D"/>
    <w:rsid w:val="00685E22"/>
    <w:rsid w:val="006865C3"/>
    <w:rsid w:val="006946C8"/>
    <w:rsid w:val="00695380"/>
    <w:rsid w:val="0069687D"/>
    <w:rsid w:val="006A0921"/>
    <w:rsid w:val="006A11D2"/>
    <w:rsid w:val="006A1814"/>
    <w:rsid w:val="006A29E9"/>
    <w:rsid w:val="006A4889"/>
    <w:rsid w:val="006C3A53"/>
    <w:rsid w:val="006C5689"/>
    <w:rsid w:val="006C5F30"/>
    <w:rsid w:val="006C6317"/>
    <w:rsid w:val="006C6E85"/>
    <w:rsid w:val="006C7418"/>
    <w:rsid w:val="006D1E1C"/>
    <w:rsid w:val="006D217E"/>
    <w:rsid w:val="006D2A7C"/>
    <w:rsid w:val="006D4283"/>
    <w:rsid w:val="006D6488"/>
    <w:rsid w:val="006E137C"/>
    <w:rsid w:val="006F090B"/>
    <w:rsid w:val="006F21A9"/>
    <w:rsid w:val="006F264F"/>
    <w:rsid w:val="006F56AD"/>
    <w:rsid w:val="00700BE9"/>
    <w:rsid w:val="00700F0B"/>
    <w:rsid w:val="00701E7F"/>
    <w:rsid w:val="00704A7A"/>
    <w:rsid w:val="00711EA1"/>
    <w:rsid w:val="00712235"/>
    <w:rsid w:val="007156AC"/>
    <w:rsid w:val="00717A16"/>
    <w:rsid w:val="0072467E"/>
    <w:rsid w:val="00725FD5"/>
    <w:rsid w:val="00733AA7"/>
    <w:rsid w:val="00734BA5"/>
    <w:rsid w:val="00734F5D"/>
    <w:rsid w:val="007426BD"/>
    <w:rsid w:val="00744414"/>
    <w:rsid w:val="0074666F"/>
    <w:rsid w:val="00746B94"/>
    <w:rsid w:val="00753AFC"/>
    <w:rsid w:val="00756582"/>
    <w:rsid w:val="00756762"/>
    <w:rsid w:val="00760F5B"/>
    <w:rsid w:val="00761F93"/>
    <w:rsid w:val="0076269A"/>
    <w:rsid w:val="007653CB"/>
    <w:rsid w:val="00765C50"/>
    <w:rsid w:val="00766CC6"/>
    <w:rsid w:val="0076762E"/>
    <w:rsid w:val="0077110D"/>
    <w:rsid w:val="00771EAE"/>
    <w:rsid w:val="0077500A"/>
    <w:rsid w:val="007808B6"/>
    <w:rsid w:val="0078160A"/>
    <w:rsid w:val="00781FC2"/>
    <w:rsid w:val="00782D5F"/>
    <w:rsid w:val="007835E7"/>
    <w:rsid w:val="00786EAE"/>
    <w:rsid w:val="007936DC"/>
    <w:rsid w:val="007947D0"/>
    <w:rsid w:val="00797240"/>
    <w:rsid w:val="007A07CE"/>
    <w:rsid w:val="007A1E87"/>
    <w:rsid w:val="007A71B8"/>
    <w:rsid w:val="007A7229"/>
    <w:rsid w:val="007A7B54"/>
    <w:rsid w:val="007B4AF9"/>
    <w:rsid w:val="007C1E4C"/>
    <w:rsid w:val="007C1F2D"/>
    <w:rsid w:val="007C5446"/>
    <w:rsid w:val="007D4C4C"/>
    <w:rsid w:val="007D50BC"/>
    <w:rsid w:val="007D656C"/>
    <w:rsid w:val="007D6AA7"/>
    <w:rsid w:val="007E598C"/>
    <w:rsid w:val="007F4E3F"/>
    <w:rsid w:val="007F6187"/>
    <w:rsid w:val="0080351C"/>
    <w:rsid w:val="00803922"/>
    <w:rsid w:val="00806468"/>
    <w:rsid w:val="008069D7"/>
    <w:rsid w:val="00806E2C"/>
    <w:rsid w:val="008139D3"/>
    <w:rsid w:val="008160F8"/>
    <w:rsid w:val="00820584"/>
    <w:rsid w:val="00820614"/>
    <w:rsid w:val="00820837"/>
    <w:rsid w:val="00820D8E"/>
    <w:rsid w:val="008269CB"/>
    <w:rsid w:val="00830373"/>
    <w:rsid w:val="008312D0"/>
    <w:rsid w:val="00841C14"/>
    <w:rsid w:val="00843139"/>
    <w:rsid w:val="00852575"/>
    <w:rsid w:val="00856A13"/>
    <w:rsid w:val="008579AD"/>
    <w:rsid w:val="00864FE5"/>
    <w:rsid w:val="008667BA"/>
    <w:rsid w:val="0087156F"/>
    <w:rsid w:val="008725A0"/>
    <w:rsid w:val="00875DD2"/>
    <w:rsid w:val="008778D3"/>
    <w:rsid w:val="00890D1B"/>
    <w:rsid w:val="00894B77"/>
    <w:rsid w:val="0089594D"/>
    <w:rsid w:val="00896434"/>
    <w:rsid w:val="008A0575"/>
    <w:rsid w:val="008A1C0E"/>
    <w:rsid w:val="008A30D0"/>
    <w:rsid w:val="008A3C7C"/>
    <w:rsid w:val="008A4CE6"/>
    <w:rsid w:val="008B01E5"/>
    <w:rsid w:val="008B2915"/>
    <w:rsid w:val="008B323E"/>
    <w:rsid w:val="008B4A2B"/>
    <w:rsid w:val="008B7108"/>
    <w:rsid w:val="008C3678"/>
    <w:rsid w:val="008C78C6"/>
    <w:rsid w:val="008D3C79"/>
    <w:rsid w:val="008E0419"/>
    <w:rsid w:val="008E4412"/>
    <w:rsid w:val="008E72E8"/>
    <w:rsid w:val="008F0E39"/>
    <w:rsid w:val="008F38A2"/>
    <w:rsid w:val="008F5840"/>
    <w:rsid w:val="009002A2"/>
    <w:rsid w:val="009004AE"/>
    <w:rsid w:val="009139DD"/>
    <w:rsid w:val="0091434F"/>
    <w:rsid w:val="00914B9D"/>
    <w:rsid w:val="00914DB1"/>
    <w:rsid w:val="00915E11"/>
    <w:rsid w:val="00916FFF"/>
    <w:rsid w:val="009175B2"/>
    <w:rsid w:val="00920BDB"/>
    <w:rsid w:val="00921F3C"/>
    <w:rsid w:val="0092382C"/>
    <w:rsid w:val="00923A8D"/>
    <w:rsid w:val="00925F90"/>
    <w:rsid w:val="0094272D"/>
    <w:rsid w:val="00943E17"/>
    <w:rsid w:val="00944C76"/>
    <w:rsid w:val="009478EA"/>
    <w:rsid w:val="00953404"/>
    <w:rsid w:val="00953BB0"/>
    <w:rsid w:val="00953E68"/>
    <w:rsid w:val="00954C75"/>
    <w:rsid w:val="00961A90"/>
    <w:rsid w:val="009627E5"/>
    <w:rsid w:val="00963DC1"/>
    <w:rsid w:val="0096538F"/>
    <w:rsid w:val="00971E5F"/>
    <w:rsid w:val="00973DB4"/>
    <w:rsid w:val="00980396"/>
    <w:rsid w:val="00981D4F"/>
    <w:rsid w:val="009837CC"/>
    <w:rsid w:val="00984409"/>
    <w:rsid w:val="00987E5B"/>
    <w:rsid w:val="0099168D"/>
    <w:rsid w:val="00992312"/>
    <w:rsid w:val="00992956"/>
    <w:rsid w:val="00995136"/>
    <w:rsid w:val="0099725B"/>
    <w:rsid w:val="009A3FDA"/>
    <w:rsid w:val="009A4FEC"/>
    <w:rsid w:val="009A5043"/>
    <w:rsid w:val="009A64EE"/>
    <w:rsid w:val="009A6E47"/>
    <w:rsid w:val="009A76F3"/>
    <w:rsid w:val="009B2739"/>
    <w:rsid w:val="009B2F44"/>
    <w:rsid w:val="009B3EC4"/>
    <w:rsid w:val="009B4CCE"/>
    <w:rsid w:val="009B4FDB"/>
    <w:rsid w:val="009C38F4"/>
    <w:rsid w:val="009C6D9D"/>
    <w:rsid w:val="009C7457"/>
    <w:rsid w:val="009D5873"/>
    <w:rsid w:val="009E230F"/>
    <w:rsid w:val="009E268A"/>
    <w:rsid w:val="009E3F10"/>
    <w:rsid w:val="009E4078"/>
    <w:rsid w:val="009E52AF"/>
    <w:rsid w:val="009E7D82"/>
    <w:rsid w:val="009F0CA2"/>
    <w:rsid w:val="009F11BA"/>
    <w:rsid w:val="009F3B61"/>
    <w:rsid w:val="009F5CC8"/>
    <w:rsid w:val="009F77DF"/>
    <w:rsid w:val="009F7A7C"/>
    <w:rsid w:val="00A01C01"/>
    <w:rsid w:val="00A0306E"/>
    <w:rsid w:val="00A037B6"/>
    <w:rsid w:val="00A0626E"/>
    <w:rsid w:val="00A10696"/>
    <w:rsid w:val="00A20B59"/>
    <w:rsid w:val="00A220E7"/>
    <w:rsid w:val="00A262C2"/>
    <w:rsid w:val="00A31B87"/>
    <w:rsid w:val="00A31FDF"/>
    <w:rsid w:val="00A41B35"/>
    <w:rsid w:val="00A42834"/>
    <w:rsid w:val="00A50496"/>
    <w:rsid w:val="00A536C7"/>
    <w:rsid w:val="00A7246B"/>
    <w:rsid w:val="00A75350"/>
    <w:rsid w:val="00A816B0"/>
    <w:rsid w:val="00A847F3"/>
    <w:rsid w:val="00A848DA"/>
    <w:rsid w:val="00A87ADE"/>
    <w:rsid w:val="00A90192"/>
    <w:rsid w:val="00A94935"/>
    <w:rsid w:val="00AA3F9E"/>
    <w:rsid w:val="00AA47DF"/>
    <w:rsid w:val="00AB7764"/>
    <w:rsid w:val="00AC2449"/>
    <w:rsid w:val="00AC3176"/>
    <w:rsid w:val="00AC7F23"/>
    <w:rsid w:val="00AD3648"/>
    <w:rsid w:val="00AD5FD7"/>
    <w:rsid w:val="00AD693C"/>
    <w:rsid w:val="00AE0737"/>
    <w:rsid w:val="00AE1A79"/>
    <w:rsid w:val="00AE2B28"/>
    <w:rsid w:val="00AE3438"/>
    <w:rsid w:val="00AF2635"/>
    <w:rsid w:val="00AF2C26"/>
    <w:rsid w:val="00AF2F34"/>
    <w:rsid w:val="00AF2FE9"/>
    <w:rsid w:val="00AF376D"/>
    <w:rsid w:val="00AF3AD4"/>
    <w:rsid w:val="00AF3C84"/>
    <w:rsid w:val="00AF5A3F"/>
    <w:rsid w:val="00B00B99"/>
    <w:rsid w:val="00B023B9"/>
    <w:rsid w:val="00B0742B"/>
    <w:rsid w:val="00B13764"/>
    <w:rsid w:val="00B14096"/>
    <w:rsid w:val="00B144CE"/>
    <w:rsid w:val="00B1474A"/>
    <w:rsid w:val="00B17C41"/>
    <w:rsid w:val="00B233EE"/>
    <w:rsid w:val="00B23F44"/>
    <w:rsid w:val="00B2473B"/>
    <w:rsid w:val="00B25F25"/>
    <w:rsid w:val="00B302FF"/>
    <w:rsid w:val="00B321E3"/>
    <w:rsid w:val="00B322CA"/>
    <w:rsid w:val="00B3299F"/>
    <w:rsid w:val="00B40412"/>
    <w:rsid w:val="00B44FB0"/>
    <w:rsid w:val="00B4780D"/>
    <w:rsid w:val="00B47BD9"/>
    <w:rsid w:val="00B51ADF"/>
    <w:rsid w:val="00B520E2"/>
    <w:rsid w:val="00B53C12"/>
    <w:rsid w:val="00B54A34"/>
    <w:rsid w:val="00B6784D"/>
    <w:rsid w:val="00B7123B"/>
    <w:rsid w:val="00B71691"/>
    <w:rsid w:val="00B716BB"/>
    <w:rsid w:val="00B72A59"/>
    <w:rsid w:val="00B73843"/>
    <w:rsid w:val="00B76E66"/>
    <w:rsid w:val="00B77E1F"/>
    <w:rsid w:val="00B81708"/>
    <w:rsid w:val="00B85035"/>
    <w:rsid w:val="00B90B4A"/>
    <w:rsid w:val="00BA1FCA"/>
    <w:rsid w:val="00BA6A7F"/>
    <w:rsid w:val="00BB17C6"/>
    <w:rsid w:val="00BB4B47"/>
    <w:rsid w:val="00BB5B93"/>
    <w:rsid w:val="00BB63AB"/>
    <w:rsid w:val="00BC3E6E"/>
    <w:rsid w:val="00BD0D57"/>
    <w:rsid w:val="00BD3EB3"/>
    <w:rsid w:val="00BD3ECF"/>
    <w:rsid w:val="00BD484C"/>
    <w:rsid w:val="00BD7A98"/>
    <w:rsid w:val="00BD7F41"/>
    <w:rsid w:val="00BE2D9C"/>
    <w:rsid w:val="00BE5E3F"/>
    <w:rsid w:val="00BE69C1"/>
    <w:rsid w:val="00BF00D4"/>
    <w:rsid w:val="00BF1B6F"/>
    <w:rsid w:val="00BF4076"/>
    <w:rsid w:val="00BF463F"/>
    <w:rsid w:val="00BF5B50"/>
    <w:rsid w:val="00C031BB"/>
    <w:rsid w:val="00C04C23"/>
    <w:rsid w:val="00C04DB9"/>
    <w:rsid w:val="00C10FFF"/>
    <w:rsid w:val="00C156D9"/>
    <w:rsid w:val="00C203E9"/>
    <w:rsid w:val="00C24941"/>
    <w:rsid w:val="00C2567B"/>
    <w:rsid w:val="00C27A8C"/>
    <w:rsid w:val="00C32833"/>
    <w:rsid w:val="00C3439E"/>
    <w:rsid w:val="00C349D8"/>
    <w:rsid w:val="00C35B81"/>
    <w:rsid w:val="00C400C5"/>
    <w:rsid w:val="00C46F23"/>
    <w:rsid w:val="00C51B1F"/>
    <w:rsid w:val="00C52A39"/>
    <w:rsid w:val="00C5397B"/>
    <w:rsid w:val="00C547A3"/>
    <w:rsid w:val="00C5702E"/>
    <w:rsid w:val="00C57B11"/>
    <w:rsid w:val="00C70940"/>
    <w:rsid w:val="00C70C42"/>
    <w:rsid w:val="00C723B5"/>
    <w:rsid w:val="00C73A1C"/>
    <w:rsid w:val="00C75154"/>
    <w:rsid w:val="00C83D95"/>
    <w:rsid w:val="00C84A10"/>
    <w:rsid w:val="00C8638B"/>
    <w:rsid w:val="00C87187"/>
    <w:rsid w:val="00C92017"/>
    <w:rsid w:val="00C94715"/>
    <w:rsid w:val="00C94C96"/>
    <w:rsid w:val="00C96E3F"/>
    <w:rsid w:val="00C973C8"/>
    <w:rsid w:val="00C97D17"/>
    <w:rsid w:val="00CA006D"/>
    <w:rsid w:val="00CA19BC"/>
    <w:rsid w:val="00CA5881"/>
    <w:rsid w:val="00CB2D04"/>
    <w:rsid w:val="00CC1F3A"/>
    <w:rsid w:val="00CC3AC3"/>
    <w:rsid w:val="00CC456A"/>
    <w:rsid w:val="00CC516F"/>
    <w:rsid w:val="00CD290D"/>
    <w:rsid w:val="00CD3D09"/>
    <w:rsid w:val="00CD4AAF"/>
    <w:rsid w:val="00CD4E80"/>
    <w:rsid w:val="00CD5D7C"/>
    <w:rsid w:val="00CD7CC5"/>
    <w:rsid w:val="00CE3E66"/>
    <w:rsid w:val="00CE6362"/>
    <w:rsid w:val="00CF00B0"/>
    <w:rsid w:val="00CF00D7"/>
    <w:rsid w:val="00CF04E8"/>
    <w:rsid w:val="00CF11F4"/>
    <w:rsid w:val="00D01E49"/>
    <w:rsid w:val="00D053FE"/>
    <w:rsid w:val="00D103C5"/>
    <w:rsid w:val="00D21686"/>
    <w:rsid w:val="00D2196F"/>
    <w:rsid w:val="00D21FA9"/>
    <w:rsid w:val="00D263F1"/>
    <w:rsid w:val="00D27BDD"/>
    <w:rsid w:val="00D30FBA"/>
    <w:rsid w:val="00D40E55"/>
    <w:rsid w:val="00D41B23"/>
    <w:rsid w:val="00D4748E"/>
    <w:rsid w:val="00D50F6E"/>
    <w:rsid w:val="00D54F07"/>
    <w:rsid w:val="00D630A2"/>
    <w:rsid w:val="00D65C6C"/>
    <w:rsid w:val="00D73F79"/>
    <w:rsid w:val="00D76A74"/>
    <w:rsid w:val="00D81EFD"/>
    <w:rsid w:val="00D87BE8"/>
    <w:rsid w:val="00D87D51"/>
    <w:rsid w:val="00D9156A"/>
    <w:rsid w:val="00D924D9"/>
    <w:rsid w:val="00D934B5"/>
    <w:rsid w:val="00D9762C"/>
    <w:rsid w:val="00D97CA8"/>
    <w:rsid w:val="00DA1E04"/>
    <w:rsid w:val="00DA3BD5"/>
    <w:rsid w:val="00DA7F42"/>
    <w:rsid w:val="00DB0B8A"/>
    <w:rsid w:val="00DB2F23"/>
    <w:rsid w:val="00DB330A"/>
    <w:rsid w:val="00DB4DA9"/>
    <w:rsid w:val="00DB5A1F"/>
    <w:rsid w:val="00DB79A5"/>
    <w:rsid w:val="00DC221A"/>
    <w:rsid w:val="00DC3EE5"/>
    <w:rsid w:val="00DD4040"/>
    <w:rsid w:val="00DE0CBA"/>
    <w:rsid w:val="00DE1F04"/>
    <w:rsid w:val="00DE3E7A"/>
    <w:rsid w:val="00DF1356"/>
    <w:rsid w:val="00DF5109"/>
    <w:rsid w:val="00DF5C16"/>
    <w:rsid w:val="00DF6989"/>
    <w:rsid w:val="00E0406F"/>
    <w:rsid w:val="00E04919"/>
    <w:rsid w:val="00E04C3E"/>
    <w:rsid w:val="00E1091B"/>
    <w:rsid w:val="00E10F9A"/>
    <w:rsid w:val="00E15AEC"/>
    <w:rsid w:val="00E1605C"/>
    <w:rsid w:val="00E17E21"/>
    <w:rsid w:val="00E24EDC"/>
    <w:rsid w:val="00E25FF0"/>
    <w:rsid w:val="00E30106"/>
    <w:rsid w:val="00E3027D"/>
    <w:rsid w:val="00E30DDE"/>
    <w:rsid w:val="00E365D3"/>
    <w:rsid w:val="00E36775"/>
    <w:rsid w:val="00E412BB"/>
    <w:rsid w:val="00E47199"/>
    <w:rsid w:val="00E475DF"/>
    <w:rsid w:val="00E52D32"/>
    <w:rsid w:val="00E532AC"/>
    <w:rsid w:val="00E53937"/>
    <w:rsid w:val="00E53DFD"/>
    <w:rsid w:val="00E569BF"/>
    <w:rsid w:val="00E57801"/>
    <w:rsid w:val="00E624D7"/>
    <w:rsid w:val="00E66FDD"/>
    <w:rsid w:val="00E726F4"/>
    <w:rsid w:val="00E73335"/>
    <w:rsid w:val="00E828BB"/>
    <w:rsid w:val="00E8467D"/>
    <w:rsid w:val="00E958D7"/>
    <w:rsid w:val="00EA7CC9"/>
    <w:rsid w:val="00EB02EA"/>
    <w:rsid w:val="00EB059F"/>
    <w:rsid w:val="00EB0D5C"/>
    <w:rsid w:val="00EB42D1"/>
    <w:rsid w:val="00EB4C1C"/>
    <w:rsid w:val="00EB6191"/>
    <w:rsid w:val="00EC141D"/>
    <w:rsid w:val="00EC35C1"/>
    <w:rsid w:val="00ED0A07"/>
    <w:rsid w:val="00ED43D1"/>
    <w:rsid w:val="00EE0003"/>
    <w:rsid w:val="00EE465E"/>
    <w:rsid w:val="00EE6751"/>
    <w:rsid w:val="00EE6A39"/>
    <w:rsid w:val="00EE7768"/>
    <w:rsid w:val="00EF041E"/>
    <w:rsid w:val="00EF06E8"/>
    <w:rsid w:val="00EF23E5"/>
    <w:rsid w:val="00EF2D50"/>
    <w:rsid w:val="00F02231"/>
    <w:rsid w:val="00F0243A"/>
    <w:rsid w:val="00F05B25"/>
    <w:rsid w:val="00F1128C"/>
    <w:rsid w:val="00F11A06"/>
    <w:rsid w:val="00F16775"/>
    <w:rsid w:val="00F216CD"/>
    <w:rsid w:val="00F24AB6"/>
    <w:rsid w:val="00F311CA"/>
    <w:rsid w:val="00F3374E"/>
    <w:rsid w:val="00F377A4"/>
    <w:rsid w:val="00F377E5"/>
    <w:rsid w:val="00F40125"/>
    <w:rsid w:val="00F41D3F"/>
    <w:rsid w:val="00F468C7"/>
    <w:rsid w:val="00F50B36"/>
    <w:rsid w:val="00F51FDC"/>
    <w:rsid w:val="00F542EB"/>
    <w:rsid w:val="00F65CB1"/>
    <w:rsid w:val="00F66F43"/>
    <w:rsid w:val="00F82144"/>
    <w:rsid w:val="00F85A7C"/>
    <w:rsid w:val="00F85C31"/>
    <w:rsid w:val="00F87A25"/>
    <w:rsid w:val="00F906E8"/>
    <w:rsid w:val="00F93DE3"/>
    <w:rsid w:val="00FA1FCB"/>
    <w:rsid w:val="00FA3894"/>
    <w:rsid w:val="00FB0744"/>
    <w:rsid w:val="00FB0D9B"/>
    <w:rsid w:val="00FB1AD7"/>
    <w:rsid w:val="00FB268A"/>
    <w:rsid w:val="00FC36D7"/>
    <w:rsid w:val="00FC7F31"/>
    <w:rsid w:val="00FD22D8"/>
    <w:rsid w:val="00FD669D"/>
    <w:rsid w:val="00FD7D73"/>
    <w:rsid w:val="00FE06B4"/>
    <w:rsid w:val="00FE1D15"/>
    <w:rsid w:val="00FE2053"/>
    <w:rsid w:val="00FE4F05"/>
    <w:rsid w:val="00FF0FDF"/>
    <w:rsid w:val="00FF2147"/>
    <w:rsid w:val="00FF4C0A"/>
    <w:rsid w:val="00FF6829"/>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829"/>
    <w:rPr>
      <w:rFonts w:ascii="HRTimes" w:hAnsi="HRTimes"/>
      <w:sz w:val="24"/>
    </w:rPr>
  </w:style>
  <w:style w:type="paragraph" w:styleId="Heading1">
    <w:name w:val="heading 1"/>
    <w:basedOn w:val="Normal"/>
    <w:next w:val="Normal"/>
    <w:qFormat/>
    <w:rsid w:val="00FF6829"/>
    <w:pPr>
      <w:keepNext/>
      <w:ind w:left="5040"/>
      <w:outlineLvl w:val="0"/>
    </w:pPr>
    <w:rPr>
      <w:rFonts w:ascii="Times New Roman" w:hAnsi="Times New Roman"/>
      <w:sz w:val="28"/>
      <w:lang w:eastAsia="en-US"/>
    </w:rPr>
  </w:style>
  <w:style w:type="paragraph" w:styleId="Heading2">
    <w:name w:val="heading 2"/>
    <w:basedOn w:val="Normal"/>
    <w:next w:val="Normal"/>
    <w:link w:val="Heading2Char"/>
    <w:qFormat/>
    <w:rsid w:val="00FF6829"/>
    <w:pPr>
      <w:keepNext/>
      <w:tabs>
        <w:tab w:val="right" w:pos="3261"/>
        <w:tab w:val="left" w:pos="5529"/>
      </w:tabs>
      <w:spacing w:before="240"/>
      <w:outlineLvl w:val="1"/>
    </w:pPr>
    <w:rPr>
      <w:rFonts w:ascii="Arial" w:hAnsi="Arial"/>
      <w:b/>
      <w:sz w:val="22"/>
    </w:rPr>
  </w:style>
  <w:style w:type="paragraph" w:styleId="Heading3">
    <w:name w:val="heading 3"/>
    <w:basedOn w:val="Normal"/>
    <w:next w:val="Normal"/>
    <w:link w:val="Heading3Char"/>
    <w:qFormat/>
    <w:rsid w:val="003913FA"/>
    <w:pPr>
      <w:keepNext/>
      <w:outlineLvl w:val="2"/>
    </w:pPr>
    <w:rPr>
      <w:rFonts w:ascii="Arial" w:hAnsi="Arial" w:cs="Arial"/>
      <w:b/>
      <w:bCs/>
      <w:szCs w:val="24"/>
    </w:rPr>
  </w:style>
  <w:style w:type="paragraph" w:styleId="Heading4">
    <w:name w:val="heading 4"/>
    <w:basedOn w:val="Normal"/>
    <w:next w:val="Normal"/>
    <w:link w:val="Heading4Char"/>
    <w:qFormat/>
    <w:rsid w:val="003913FA"/>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3913FA"/>
    <w:pPr>
      <w:spacing w:before="240" w:after="60"/>
      <w:outlineLvl w:val="4"/>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F6829"/>
    <w:pPr>
      <w:tabs>
        <w:tab w:val="center" w:pos="4320"/>
        <w:tab w:val="right" w:pos="8640"/>
      </w:tabs>
    </w:pPr>
  </w:style>
  <w:style w:type="paragraph" w:styleId="Footer">
    <w:name w:val="footer"/>
    <w:basedOn w:val="Normal"/>
    <w:link w:val="FooterChar"/>
    <w:uiPriority w:val="99"/>
    <w:rsid w:val="00FF6829"/>
    <w:pPr>
      <w:tabs>
        <w:tab w:val="center" w:pos="4320"/>
        <w:tab w:val="right" w:pos="8640"/>
      </w:tabs>
    </w:pPr>
  </w:style>
  <w:style w:type="paragraph" w:styleId="BodyText">
    <w:name w:val="Body Text"/>
    <w:basedOn w:val="Normal"/>
    <w:rsid w:val="00FF6829"/>
    <w:pPr>
      <w:ind w:right="-653"/>
    </w:pPr>
    <w:rPr>
      <w:rFonts w:ascii="Arial" w:hAnsi="Arial"/>
    </w:rPr>
  </w:style>
  <w:style w:type="paragraph" w:styleId="BodyTextIndent">
    <w:name w:val="Body Text Indent"/>
    <w:basedOn w:val="Normal"/>
    <w:rsid w:val="00FF6829"/>
    <w:pPr>
      <w:ind w:firstLine="720"/>
    </w:pPr>
    <w:rPr>
      <w:rFonts w:ascii="Times New Roman" w:hAnsi="Times New Roman"/>
      <w:lang w:eastAsia="en-US"/>
    </w:rPr>
  </w:style>
  <w:style w:type="table" w:styleId="TableGrid">
    <w:name w:val="Table Grid"/>
    <w:basedOn w:val="TableNormal"/>
    <w:rsid w:val="005E11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qFormat/>
    <w:rsid w:val="00D27BDD"/>
    <w:pPr>
      <w:jc w:val="center"/>
    </w:pPr>
    <w:rPr>
      <w:rFonts w:ascii="Arial" w:hAnsi="Arial" w:cs="Arial"/>
      <w:b/>
      <w:bCs/>
      <w:szCs w:val="24"/>
    </w:rPr>
  </w:style>
  <w:style w:type="paragraph" w:styleId="BalloonText">
    <w:name w:val="Balloon Text"/>
    <w:basedOn w:val="Normal"/>
    <w:semiHidden/>
    <w:rsid w:val="00781FC2"/>
    <w:rPr>
      <w:rFonts w:ascii="Tahoma" w:hAnsi="Tahoma" w:cs="Tahoma"/>
      <w:sz w:val="16"/>
      <w:szCs w:val="16"/>
    </w:rPr>
  </w:style>
  <w:style w:type="character" w:styleId="Strong">
    <w:name w:val="Strong"/>
    <w:qFormat/>
    <w:rsid w:val="002D3F9C"/>
    <w:rPr>
      <w:b/>
      <w:bCs/>
    </w:rPr>
  </w:style>
  <w:style w:type="paragraph" w:styleId="PlainText">
    <w:name w:val="Plain Text"/>
    <w:basedOn w:val="Normal"/>
    <w:link w:val="PlainTextChar"/>
    <w:uiPriority w:val="99"/>
    <w:semiHidden/>
    <w:unhideWhenUsed/>
    <w:rsid w:val="00BD3ECF"/>
    <w:rPr>
      <w:rFonts w:ascii="Consolas" w:eastAsia="Calibri" w:hAnsi="Consolas"/>
      <w:sz w:val="21"/>
      <w:szCs w:val="21"/>
      <w:lang w:eastAsia="en-US"/>
    </w:rPr>
  </w:style>
  <w:style w:type="character" w:customStyle="1" w:styleId="PlainTextChar">
    <w:name w:val="Plain Text Char"/>
    <w:link w:val="PlainText"/>
    <w:uiPriority w:val="99"/>
    <w:semiHidden/>
    <w:rsid w:val="00BD3ECF"/>
    <w:rPr>
      <w:rFonts w:ascii="Consolas" w:eastAsia="Calibri" w:hAnsi="Consolas" w:cs="Times New Roman"/>
      <w:sz w:val="21"/>
      <w:szCs w:val="21"/>
      <w:lang w:eastAsia="en-US"/>
    </w:rPr>
  </w:style>
  <w:style w:type="character" w:styleId="Hyperlink">
    <w:name w:val="Hyperlink"/>
    <w:unhideWhenUsed/>
    <w:rsid w:val="002C7D9C"/>
    <w:rPr>
      <w:color w:val="0000FF"/>
      <w:u w:val="single"/>
    </w:rPr>
  </w:style>
  <w:style w:type="character" w:customStyle="1" w:styleId="Heading3Char">
    <w:name w:val="Heading 3 Char"/>
    <w:link w:val="Heading3"/>
    <w:rsid w:val="003913FA"/>
    <w:rPr>
      <w:rFonts w:ascii="Arial" w:hAnsi="Arial" w:cs="Arial"/>
      <w:b/>
      <w:bCs/>
      <w:sz w:val="24"/>
      <w:szCs w:val="24"/>
    </w:rPr>
  </w:style>
  <w:style w:type="character" w:customStyle="1" w:styleId="Heading4Char">
    <w:name w:val="Heading 4 Char"/>
    <w:link w:val="Heading4"/>
    <w:rsid w:val="003913FA"/>
    <w:rPr>
      <w:b/>
      <w:bCs/>
      <w:sz w:val="28"/>
      <w:szCs w:val="28"/>
    </w:rPr>
  </w:style>
  <w:style w:type="character" w:customStyle="1" w:styleId="Heading5Char">
    <w:name w:val="Heading 5 Char"/>
    <w:link w:val="Heading5"/>
    <w:rsid w:val="003913FA"/>
    <w:rPr>
      <w:b/>
      <w:bCs/>
      <w:i/>
      <w:iCs/>
      <w:sz w:val="26"/>
      <w:szCs w:val="26"/>
    </w:rPr>
  </w:style>
  <w:style w:type="paragraph" w:styleId="BodyTextIndent2">
    <w:name w:val="Body Text Indent 2"/>
    <w:aliases w:val="  uvlaka 2"/>
    <w:basedOn w:val="Normal"/>
    <w:link w:val="BodyTextIndent2Char"/>
    <w:rsid w:val="003913FA"/>
    <w:pPr>
      <w:ind w:left="720" w:hanging="720"/>
    </w:pPr>
    <w:rPr>
      <w:rFonts w:ascii="Arial" w:hAnsi="Arial" w:cs="Arial"/>
      <w:szCs w:val="24"/>
    </w:rPr>
  </w:style>
  <w:style w:type="character" w:customStyle="1" w:styleId="BodyTextIndent2Char">
    <w:name w:val="Body Text Indent 2 Char"/>
    <w:aliases w:val="  uvlaka 2 Char"/>
    <w:link w:val="BodyTextIndent2"/>
    <w:rsid w:val="003913FA"/>
    <w:rPr>
      <w:rFonts w:ascii="Arial" w:hAnsi="Arial" w:cs="Arial"/>
      <w:sz w:val="24"/>
      <w:szCs w:val="24"/>
    </w:rPr>
  </w:style>
  <w:style w:type="paragraph" w:customStyle="1" w:styleId="Crtica">
    <w:name w:val="Crtica"/>
    <w:basedOn w:val="Normal"/>
    <w:rsid w:val="003913FA"/>
    <w:pPr>
      <w:numPr>
        <w:numId w:val="1"/>
      </w:numPr>
    </w:pPr>
    <w:rPr>
      <w:rFonts w:ascii="Times New Roman" w:hAnsi="Times New Roman"/>
      <w:szCs w:val="24"/>
    </w:rPr>
  </w:style>
  <w:style w:type="paragraph" w:styleId="BodyTextIndent3">
    <w:name w:val="Body Text Indent 3"/>
    <w:aliases w:val=" uvlaka 3"/>
    <w:basedOn w:val="Normal"/>
    <w:link w:val="BodyTextIndent3Char"/>
    <w:rsid w:val="003913FA"/>
    <w:pPr>
      <w:ind w:left="720"/>
    </w:pPr>
    <w:rPr>
      <w:rFonts w:ascii="Arial" w:hAnsi="Arial" w:cs="Arial"/>
      <w:szCs w:val="24"/>
    </w:rPr>
  </w:style>
  <w:style w:type="character" w:customStyle="1" w:styleId="BodyTextIndent3Char">
    <w:name w:val="Body Text Indent 3 Char"/>
    <w:aliases w:val=" uvlaka 3 Char"/>
    <w:link w:val="BodyTextIndent3"/>
    <w:rsid w:val="003913FA"/>
    <w:rPr>
      <w:rFonts w:ascii="Arial" w:hAnsi="Arial" w:cs="Arial"/>
      <w:sz w:val="24"/>
      <w:szCs w:val="24"/>
    </w:rPr>
  </w:style>
  <w:style w:type="paragraph" w:customStyle="1" w:styleId="-crtica">
    <w:name w:val="- crtica"/>
    <w:basedOn w:val="Normal"/>
    <w:rsid w:val="003913FA"/>
    <w:pPr>
      <w:numPr>
        <w:numId w:val="2"/>
      </w:numPr>
    </w:pPr>
    <w:rPr>
      <w:rFonts w:ascii="Arial" w:hAnsi="Arial"/>
      <w:sz w:val="22"/>
      <w:szCs w:val="24"/>
    </w:rPr>
  </w:style>
  <w:style w:type="character" w:styleId="PageNumber">
    <w:name w:val="page number"/>
    <w:basedOn w:val="DefaultParagraphFont"/>
    <w:rsid w:val="003913FA"/>
  </w:style>
  <w:style w:type="paragraph" w:styleId="BodyText2">
    <w:name w:val="Body Text 2"/>
    <w:basedOn w:val="Normal"/>
    <w:link w:val="BodyText2Char"/>
    <w:rsid w:val="003913FA"/>
    <w:pPr>
      <w:spacing w:after="120" w:line="480" w:lineRule="auto"/>
    </w:pPr>
    <w:rPr>
      <w:rFonts w:ascii="Times New Roman" w:hAnsi="Times New Roman"/>
      <w:szCs w:val="24"/>
    </w:rPr>
  </w:style>
  <w:style w:type="character" w:customStyle="1" w:styleId="BodyText2Char">
    <w:name w:val="Body Text 2 Char"/>
    <w:link w:val="BodyText2"/>
    <w:rsid w:val="003913FA"/>
    <w:rPr>
      <w:sz w:val="24"/>
      <w:szCs w:val="24"/>
    </w:rPr>
  </w:style>
  <w:style w:type="paragraph" w:customStyle="1" w:styleId="BodyText21">
    <w:name w:val="Body Text 21"/>
    <w:basedOn w:val="Normal"/>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i/>
      <w:sz w:val="22"/>
      <w:lang w:eastAsia="en-US"/>
    </w:rPr>
  </w:style>
  <w:style w:type="paragraph" w:customStyle="1" w:styleId="Elanak1">
    <w:name w:val="Elanak 1."/>
    <w:basedOn w:val="Normal"/>
    <w:rsid w:val="003913FA"/>
    <w:pPr>
      <w:overflowPunct w:val="0"/>
      <w:autoSpaceDE w:val="0"/>
      <w:autoSpaceDN w:val="0"/>
      <w:adjustRightInd w:val="0"/>
      <w:spacing w:line="360" w:lineRule="auto"/>
      <w:ind w:right="-58"/>
      <w:jc w:val="center"/>
      <w:textAlignment w:val="baseline"/>
    </w:pPr>
    <w:rPr>
      <w:rFonts w:ascii="Arial" w:hAnsi="Arial"/>
      <w:b/>
      <w:i/>
      <w:sz w:val="22"/>
      <w:lang w:eastAsia="en-US"/>
    </w:rPr>
  </w:style>
  <w:style w:type="paragraph" w:customStyle="1" w:styleId="10Clanak">
    <w:name w:val="10 Clanak"/>
    <w:rsid w:val="003913FA"/>
    <w:pPr>
      <w:tabs>
        <w:tab w:val="left" w:pos="567"/>
      </w:tabs>
      <w:overflowPunct w:val="0"/>
      <w:autoSpaceDE w:val="0"/>
      <w:autoSpaceDN w:val="0"/>
      <w:adjustRightInd w:val="0"/>
      <w:spacing w:line="300" w:lineRule="exact"/>
      <w:ind w:left="567" w:hanging="567"/>
      <w:textAlignment w:val="baseline"/>
    </w:pPr>
    <w:rPr>
      <w:rFonts w:ascii="Arial" w:hAnsi="Arial"/>
      <w:i/>
      <w:sz w:val="22"/>
      <w:lang w:eastAsia="en-US"/>
    </w:rPr>
  </w:style>
  <w:style w:type="paragraph" w:customStyle="1" w:styleId="KSENIJA">
    <w:name w:val="KSENIJA"/>
    <w:rsid w:val="003913FA"/>
    <w:rPr>
      <w:rFonts w:ascii="HRAvantgard" w:hAnsi="HRAvantgard"/>
      <w:noProof/>
      <w:kern w:val="16"/>
      <w:sz w:val="22"/>
    </w:rPr>
  </w:style>
  <w:style w:type="paragraph" w:customStyle="1" w:styleId="Naslov-1">
    <w:name w:val="Naslov-1"/>
    <w:basedOn w:val="Normal"/>
    <w:rsid w:val="003913FA"/>
    <w:pPr>
      <w:jc w:val="both"/>
    </w:pPr>
    <w:rPr>
      <w:rFonts w:ascii="Times New Roman" w:hAnsi="Times New Roman"/>
      <w:b/>
      <w:bCs/>
      <w:sz w:val="40"/>
      <w:szCs w:val="40"/>
      <w:lang w:val="de-DE"/>
    </w:rPr>
  </w:style>
  <w:style w:type="paragraph" w:customStyle="1" w:styleId="Naslov-2">
    <w:name w:val="Naslov-2"/>
    <w:basedOn w:val="Normal"/>
    <w:rsid w:val="003913FA"/>
    <w:pPr>
      <w:spacing w:after="60"/>
      <w:ind w:left="720"/>
    </w:pPr>
    <w:rPr>
      <w:rFonts w:ascii="Times New Roman" w:hAnsi="Times New Roman"/>
      <w:b/>
      <w:bCs/>
      <w:sz w:val="28"/>
      <w:szCs w:val="28"/>
      <w:lang w:val="de-DE"/>
    </w:rPr>
  </w:style>
  <w:style w:type="paragraph" w:customStyle="1" w:styleId="Naslov-3">
    <w:name w:val="Naslov-3"/>
    <w:basedOn w:val="Normal"/>
    <w:rsid w:val="003913FA"/>
    <w:pPr>
      <w:spacing w:after="120"/>
      <w:ind w:left="720"/>
    </w:pPr>
    <w:rPr>
      <w:rFonts w:ascii="Times New Roman" w:hAnsi="Times New Roman"/>
      <w:sz w:val="22"/>
      <w:szCs w:val="22"/>
    </w:rPr>
  </w:style>
  <w:style w:type="character" w:customStyle="1" w:styleId="Style12pt">
    <w:name w:val="Style 12 pt"/>
    <w:rsid w:val="003913FA"/>
    <w:rPr>
      <w:sz w:val="24"/>
      <w:szCs w:val="24"/>
      <w:vertAlign w:val="baseline"/>
    </w:rPr>
  </w:style>
  <w:style w:type="numbering" w:customStyle="1" w:styleId="Stil1">
    <w:name w:val="Stil1"/>
    <w:rsid w:val="003913FA"/>
    <w:pPr>
      <w:numPr>
        <w:numId w:val="3"/>
      </w:numPr>
    </w:pPr>
  </w:style>
  <w:style w:type="character" w:customStyle="1" w:styleId="TitleChar">
    <w:name w:val="Title Char"/>
    <w:link w:val="Title"/>
    <w:rsid w:val="003913FA"/>
    <w:rPr>
      <w:rFonts w:ascii="Arial" w:hAnsi="Arial" w:cs="Arial"/>
      <w:b/>
      <w:bCs/>
      <w:sz w:val="24"/>
      <w:szCs w:val="24"/>
    </w:rPr>
  </w:style>
  <w:style w:type="paragraph" w:styleId="FootnoteText">
    <w:name w:val="footnote text"/>
    <w:basedOn w:val="Normal"/>
    <w:link w:val="FootnoteTextChar"/>
    <w:rsid w:val="003913FA"/>
    <w:rPr>
      <w:rFonts w:ascii="Times New Roman" w:hAnsi="Times New Roman"/>
      <w:szCs w:val="24"/>
      <w:lang w:val="en-US"/>
    </w:rPr>
  </w:style>
  <w:style w:type="character" w:customStyle="1" w:styleId="FootnoteTextChar">
    <w:name w:val="Footnote Text Char"/>
    <w:link w:val="FootnoteText"/>
    <w:rsid w:val="003913FA"/>
    <w:rPr>
      <w:sz w:val="24"/>
      <w:szCs w:val="24"/>
      <w:lang w:val="en-US"/>
    </w:rPr>
  </w:style>
  <w:style w:type="paragraph" w:customStyle="1" w:styleId="DraeBodytext">
    <w:name w:val="Drae_Bodytext"/>
    <w:basedOn w:val="BodyText"/>
    <w:rsid w:val="003913FA"/>
    <w:pPr>
      <w:spacing w:line="320" w:lineRule="exact"/>
      <w:ind w:right="0"/>
    </w:pPr>
    <w:rPr>
      <w:sz w:val="20"/>
      <w:lang w:eastAsia="de-DE"/>
    </w:rPr>
  </w:style>
  <w:style w:type="character" w:styleId="FollowedHyperlink">
    <w:name w:val="FollowedHyperlink"/>
    <w:rsid w:val="003913FA"/>
    <w:rPr>
      <w:color w:val="800080"/>
      <w:u w:val="single"/>
    </w:rPr>
  </w:style>
  <w:style w:type="paragraph" w:customStyle="1" w:styleId="xl24">
    <w:name w:val="xl24"/>
    <w:basedOn w:val="Normal"/>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5">
    <w:name w:val="xl25"/>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26">
    <w:name w:val="xl26"/>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7">
    <w:name w:val="xl27"/>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8">
    <w:name w:val="xl28"/>
    <w:basedOn w:val="Normal"/>
    <w:rsid w:val="003913FA"/>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9">
    <w:name w:val="xl29"/>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0">
    <w:name w:val="xl30"/>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1">
    <w:name w:val="xl31"/>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2">
    <w:name w:val="xl32"/>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3">
    <w:name w:val="xl33"/>
    <w:basedOn w:val="Normal"/>
    <w:rsid w:val="003913FA"/>
    <w:pPr>
      <w:pBdr>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34">
    <w:name w:val="xl34"/>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5">
    <w:name w:val="xl35"/>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6">
    <w:name w:val="xl36"/>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7">
    <w:name w:val="xl37"/>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8">
    <w:name w:val="xl38"/>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9">
    <w:name w:val="xl39"/>
    <w:basedOn w:val="Normal"/>
    <w:rsid w:val="003913FA"/>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40">
    <w:name w:val="xl40"/>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1">
    <w:name w:val="xl41"/>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2">
    <w:name w:val="xl42"/>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3">
    <w:name w:val="xl43"/>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4">
    <w:name w:val="xl44"/>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45">
    <w:name w:val="xl45"/>
    <w:basedOn w:val="Normal"/>
    <w:rsid w:val="003913FA"/>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6">
    <w:name w:val="xl46"/>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7">
    <w:name w:val="xl47"/>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8">
    <w:name w:val="xl48"/>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9">
    <w:name w:val="xl49"/>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0">
    <w:name w:val="xl50"/>
    <w:basedOn w:val="Normal"/>
    <w:rsid w:val="003913FA"/>
    <w:pPr>
      <w:pBdr>
        <w:top w:val="single" w:sz="4" w:space="0" w:color="auto"/>
        <w:left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1">
    <w:name w:val="xl51"/>
    <w:basedOn w:val="Normal"/>
    <w:rsid w:val="003913FA"/>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2">
    <w:name w:val="xl52"/>
    <w:basedOn w:val="Normal"/>
    <w:rsid w:val="003913FA"/>
    <w:pPr>
      <w:pBdr>
        <w:top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3">
    <w:name w:val="xl53"/>
    <w:basedOn w:val="Normal"/>
    <w:rsid w:val="003913FA"/>
    <w:pPr>
      <w:pBdr>
        <w:top w:val="single" w:sz="8"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4">
    <w:name w:val="xl54"/>
    <w:basedOn w:val="Normal"/>
    <w:rsid w:val="003913FA"/>
    <w:pPr>
      <w:pBdr>
        <w:top w:val="single" w:sz="8" w:space="0" w:color="auto"/>
        <w:left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5">
    <w:name w:val="xl55"/>
    <w:basedOn w:val="Normal"/>
    <w:rsid w:val="003913FA"/>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6">
    <w:name w:val="xl56"/>
    <w:basedOn w:val="Normal"/>
    <w:rsid w:val="003913FA"/>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7">
    <w:name w:val="xl57"/>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8">
    <w:name w:val="xl58"/>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9">
    <w:name w:val="xl59"/>
    <w:basedOn w:val="Normal"/>
    <w:rsid w:val="003913FA"/>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60">
    <w:name w:val="xl60"/>
    <w:basedOn w:val="Normal"/>
    <w:rsid w:val="003913FA"/>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t-9-8">
    <w:name w:val="t-9-8"/>
    <w:basedOn w:val="Normal"/>
    <w:rsid w:val="00756582"/>
    <w:pPr>
      <w:spacing w:before="100" w:beforeAutospacing="1" w:after="100" w:afterAutospacing="1"/>
    </w:pPr>
    <w:rPr>
      <w:rFonts w:ascii="Times New Roman" w:hAnsi="Times New Roman"/>
      <w:szCs w:val="24"/>
    </w:rPr>
  </w:style>
  <w:style w:type="paragraph" w:styleId="ListParagraph">
    <w:name w:val="List Paragraph"/>
    <w:basedOn w:val="Normal"/>
    <w:uiPriority w:val="34"/>
    <w:qFormat/>
    <w:rsid w:val="0064654F"/>
    <w:pPr>
      <w:ind w:left="720"/>
      <w:contextualSpacing/>
    </w:pPr>
  </w:style>
  <w:style w:type="paragraph" w:styleId="BodyText3">
    <w:name w:val="Body Text 3"/>
    <w:basedOn w:val="Normal"/>
    <w:link w:val="BodyText3Char"/>
    <w:rsid w:val="00BD7F41"/>
    <w:pPr>
      <w:spacing w:after="120"/>
    </w:pPr>
    <w:rPr>
      <w:rFonts w:ascii="Times New Roman" w:hAnsi="Times New Roman"/>
      <w:sz w:val="16"/>
      <w:szCs w:val="16"/>
    </w:rPr>
  </w:style>
  <w:style w:type="character" w:customStyle="1" w:styleId="BodyText3Char">
    <w:name w:val="Body Text 3 Char"/>
    <w:link w:val="BodyText3"/>
    <w:rsid w:val="00BD7F41"/>
    <w:rPr>
      <w:sz w:val="16"/>
      <w:szCs w:val="16"/>
    </w:rPr>
  </w:style>
  <w:style w:type="character" w:customStyle="1" w:styleId="FooterChar">
    <w:name w:val="Footer Char"/>
    <w:link w:val="Footer"/>
    <w:uiPriority w:val="99"/>
    <w:rsid w:val="008B7108"/>
    <w:rPr>
      <w:rFonts w:ascii="HRTimes" w:hAnsi="HRTimes"/>
      <w:sz w:val="24"/>
    </w:rPr>
  </w:style>
  <w:style w:type="character" w:customStyle="1" w:styleId="HeaderChar">
    <w:name w:val="Header Char"/>
    <w:link w:val="Header"/>
    <w:uiPriority w:val="99"/>
    <w:rsid w:val="001A276D"/>
    <w:rPr>
      <w:rFonts w:ascii="HRTimes" w:hAnsi="HRTimes"/>
      <w:sz w:val="24"/>
    </w:rPr>
  </w:style>
  <w:style w:type="character" w:customStyle="1" w:styleId="FontStyle26">
    <w:name w:val="Font Style26"/>
    <w:rsid w:val="00B85035"/>
    <w:rPr>
      <w:rFonts w:ascii="Arial" w:hAnsi="Arial" w:cs="Arial"/>
      <w:color w:val="000000"/>
      <w:sz w:val="20"/>
      <w:szCs w:val="20"/>
    </w:rPr>
  </w:style>
  <w:style w:type="paragraph" w:customStyle="1" w:styleId="Default">
    <w:name w:val="Default"/>
    <w:rsid w:val="00B85035"/>
    <w:pPr>
      <w:autoSpaceDE w:val="0"/>
      <w:autoSpaceDN w:val="0"/>
      <w:adjustRightInd w:val="0"/>
    </w:pPr>
    <w:rPr>
      <w:rFonts w:ascii="Arial" w:hAnsi="Arial" w:cs="Arial"/>
      <w:color w:val="000000"/>
      <w:sz w:val="24"/>
      <w:szCs w:val="24"/>
    </w:rPr>
  </w:style>
  <w:style w:type="character" w:customStyle="1" w:styleId="FontStyle35">
    <w:name w:val="Font Style35"/>
    <w:rsid w:val="00B85035"/>
    <w:rPr>
      <w:rFonts w:ascii="Times New Roman" w:hAnsi="Times New Roman" w:cs="Times New Roman"/>
      <w:color w:val="000000"/>
      <w:sz w:val="22"/>
      <w:szCs w:val="22"/>
    </w:rPr>
  </w:style>
  <w:style w:type="character" w:customStyle="1" w:styleId="Heading2Char">
    <w:name w:val="Heading 2 Char"/>
    <w:link w:val="Heading2"/>
    <w:rsid w:val="0077500A"/>
    <w:rPr>
      <w:rFonts w:ascii="Arial" w:hAnsi="Arial"/>
      <w:b/>
      <w:sz w:val="22"/>
    </w:rPr>
  </w:style>
</w:styles>
</file>

<file path=word/webSettings.xml><?xml version="1.0" encoding="utf-8"?>
<w:webSettings xmlns:r="http://schemas.openxmlformats.org/officeDocument/2006/relationships" xmlns:w="http://schemas.openxmlformats.org/wordprocessingml/2006/main">
  <w:divs>
    <w:div w:id="8681069">
      <w:bodyDiv w:val="1"/>
      <w:marLeft w:val="0"/>
      <w:marRight w:val="0"/>
      <w:marTop w:val="0"/>
      <w:marBottom w:val="0"/>
      <w:divBdr>
        <w:top w:val="none" w:sz="0" w:space="0" w:color="auto"/>
        <w:left w:val="none" w:sz="0" w:space="0" w:color="auto"/>
        <w:bottom w:val="none" w:sz="0" w:space="0" w:color="auto"/>
        <w:right w:val="none" w:sz="0" w:space="0" w:color="auto"/>
      </w:divBdr>
    </w:div>
    <w:div w:id="12847657">
      <w:bodyDiv w:val="1"/>
      <w:marLeft w:val="0"/>
      <w:marRight w:val="0"/>
      <w:marTop w:val="0"/>
      <w:marBottom w:val="0"/>
      <w:divBdr>
        <w:top w:val="none" w:sz="0" w:space="0" w:color="auto"/>
        <w:left w:val="none" w:sz="0" w:space="0" w:color="auto"/>
        <w:bottom w:val="none" w:sz="0" w:space="0" w:color="auto"/>
        <w:right w:val="none" w:sz="0" w:space="0" w:color="auto"/>
      </w:divBdr>
    </w:div>
    <w:div w:id="43259505">
      <w:bodyDiv w:val="1"/>
      <w:marLeft w:val="0"/>
      <w:marRight w:val="0"/>
      <w:marTop w:val="0"/>
      <w:marBottom w:val="0"/>
      <w:divBdr>
        <w:top w:val="none" w:sz="0" w:space="0" w:color="auto"/>
        <w:left w:val="none" w:sz="0" w:space="0" w:color="auto"/>
        <w:bottom w:val="none" w:sz="0" w:space="0" w:color="auto"/>
        <w:right w:val="none" w:sz="0" w:space="0" w:color="auto"/>
      </w:divBdr>
    </w:div>
    <w:div w:id="43918544">
      <w:bodyDiv w:val="1"/>
      <w:marLeft w:val="0"/>
      <w:marRight w:val="0"/>
      <w:marTop w:val="0"/>
      <w:marBottom w:val="0"/>
      <w:divBdr>
        <w:top w:val="none" w:sz="0" w:space="0" w:color="auto"/>
        <w:left w:val="none" w:sz="0" w:space="0" w:color="auto"/>
        <w:bottom w:val="none" w:sz="0" w:space="0" w:color="auto"/>
        <w:right w:val="none" w:sz="0" w:space="0" w:color="auto"/>
      </w:divBdr>
    </w:div>
    <w:div w:id="70471481">
      <w:bodyDiv w:val="1"/>
      <w:marLeft w:val="0"/>
      <w:marRight w:val="0"/>
      <w:marTop w:val="0"/>
      <w:marBottom w:val="0"/>
      <w:divBdr>
        <w:top w:val="none" w:sz="0" w:space="0" w:color="auto"/>
        <w:left w:val="none" w:sz="0" w:space="0" w:color="auto"/>
        <w:bottom w:val="none" w:sz="0" w:space="0" w:color="auto"/>
        <w:right w:val="none" w:sz="0" w:space="0" w:color="auto"/>
      </w:divBdr>
    </w:div>
    <w:div w:id="98988635">
      <w:bodyDiv w:val="1"/>
      <w:marLeft w:val="0"/>
      <w:marRight w:val="0"/>
      <w:marTop w:val="0"/>
      <w:marBottom w:val="0"/>
      <w:divBdr>
        <w:top w:val="none" w:sz="0" w:space="0" w:color="auto"/>
        <w:left w:val="none" w:sz="0" w:space="0" w:color="auto"/>
        <w:bottom w:val="none" w:sz="0" w:space="0" w:color="auto"/>
        <w:right w:val="none" w:sz="0" w:space="0" w:color="auto"/>
      </w:divBdr>
    </w:div>
    <w:div w:id="108939198">
      <w:bodyDiv w:val="1"/>
      <w:marLeft w:val="0"/>
      <w:marRight w:val="0"/>
      <w:marTop w:val="0"/>
      <w:marBottom w:val="0"/>
      <w:divBdr>
        <w:top w:val="none" w:sz="0" w:space="0" w:color="auto"/>
        <w:left w:val="none" w:sz="0" w:space="0" w:color="auto"/>
        <w:bottom w:val="none" w:sz="0" w:space="0" w:color="auto"/>
        <w:right w:val="none" w:sz="0" w:space="0" w:color="auto"/>
      </w:divBdr>
    </w:div>
    <w:div w:id="123083655">
      <w:bodyDiv w:val="1"/>
      <w:marLeft w:val="0"/>
      <w:marRight w:val="0"/>
      <w:marTop w:val="0"/>
      <w:marBottom w:val="0"/>
      <w:divBdr>
        <w:top w:val="none" w:sz="0" w:space="0" w:color="auto"/>
        <w:left w:val="none" w:sz="0" w:space="0" w:color="auto"/>
        <w:bottom w:val="none" w:sz="0" w:space="0" w:color="auto"/>
        <w:right w:val="none" w:sz="0" w:space="0" w:color="auto"/>
      </w:divBdr>
    </w:div>
    <w:div w:id="158930712">
      <w:bodyDiv w:val="1"/>
      <w:marLeft w:val="0"/>
      <w:marRight w:val="0"/>
      <w:marTop w:val="0"/>
      <w:marBottom w:val="0"/>
      <w:divBdr>
        <w:top w:val="none" w:sz="0" w:space="0" w:color="auto"/>
        <w:left w:val="none" w:sz="0" w:space="0" w:color="auto"/>
        <w:bottom w:val="none" w:sz="0" w:space="0" w:color="auto"/>
        <w:right w:val="none" w:sz="0" w:space="0" w:color="auto"/>
      </w:divBdr>
    </w:div>
    <w:div w:id="167864442">
      <w:bodyDiv w:val="1"/>
      <w:marLeft w:val="0"/>
      <w:marRight w:val="0"/>
      <w:marTop w:val="0"/>
      <w:marBottom w:val="0"/>
      <w:divBdr>
        <w:top w:val="none" w:sz="0" w:space="0" w:color="auto"/>
        <w:left w:val="none" w:sz="0" w:space="0" w:color="auto"/>
        <w:bottom w:val="none" w:sz="0" w:space="0" w:color="auto"/>
        <w:right w:val="none" w:sz="0" w:space="0" w:color="auto"/>
      </w:divBdr>
    </w:div>
    <w:div w:id="194004614">
      <w:bodyDiv w:val="1"/>
      <w:marLeft w:val="0"/>
      <w:marRight w:val="0"/>
      <w:marTop w:val="0"/>
      <w:marBottom w:val="0"/>
      <w:divBdr>
        <w:top w:val="none" w:sz="0" w:space="0" w:color="auto"/>
        <w:left w:val="none" w:sz="0" w:space="0" w:color="auto"/>
        <w:bottom w:val="none" w:sz="0" w:space="0" w:color="auto"/>
        <w:right w:val="none" w:sz="0" w:space="0" w:color="auto"/>
      </w:divBdr>
    </w:div>
    <w:div w:id="207305969">
      <w:bodyDiv w:val="1"/>
      <w:marLeft w:val="0"/>
      <w:marRight w:val="0"/>
      <w:marTop w:val="0"/>
      <w:marBottom w:val="0"/>
      <w:divBdr>
        <w:top w:val="none" w:sz="0" w:space="0" w:color="auto"/>
        <w:left w:val="none" w:sz="0" w:space="0" w:color="auto"/>
        <w:bottom w:val="none" w:sz="0" w:space="0" w:color="auto"/>
        <w:right w:val="none" w:sz="0" w:space="0" w:color="auto"/>
      </w:divBdr>
    </w:div>
    <w:div w:id="250822688">
      <w:bodyDiv w:val="1"/>
      <w:marLeft w:val="0"/>
      <w:marRight w:val="0"/>
      <w:marTop w:val="0"/>
      <w:marBottom w:val="0"/>
      <w:divBdr>
        <w:top w:val="none" w:sz="0" w:space="0" w:color="auto"/>
        <w:left w:val="none" w:sz="0" w:space="0" w:color="auto"/>
        <w:bottom w:val="none" w:sz="0" w:space="0" w:color="auto"/>
        <w:right w:val="none" w:sz="0" w:space="0" w:color="auto"/>
      </w:divBdr>
    </w:div>
    <w:div w:id="274486741">
      <w:bodyDiv w:val="1"/>
      <w:marLeft w:val="0"/>
      <w:marRight w:val="0"/>
      <w:marTop w:val="0"/>
      <w:marBottom w:val="0"/>
      <w:divBdr>
        <w:top w:val="none" w:sz="0" w:space="0" w:color="auto"/>
        <w:left w:val="none" w:sz="0" w:space="0" w:color="auto"/>
        <w:bottom w:val="none" w:sz="0" w:space="0" w:color="auto"/>
        <w:right w:val="none" w:sz="0" w:space="0" w:color="auto"/>
      </w:divBdr>
    </w:div>
    <w:div w:id="281232616">
      <w:bodyDiv w:val="1"/>
      <w:marLeft w:val="0"/>
      <w:marRight w:val="0"/>
      <w:marTop w:val="0"/>
      <w:marBottom w:val="0"/>
      <w:divBdr>
        <w:top w:val="none" w:sz="0" w:space="0" w:color="auto"/>
        <w:left w:val="none" w:sz="0" w:space="0" w:color="auto"/>
        <w:bottom w:val="none" w:sz="0" w:space="0" w:color="auto"/>
        <w:right w:val="none" w:sz="0" w:space="0" w:color="auto"/>
      </w:divBdr>
    </w:div>
    <w:div w:id="285166078">
      <w:bodyDiv w:val="1"/>
      <w:marLeft w:val="0"/>
      <w:marRight w:val="0"/>
      <w:marTop w:val="0"/>
      <w:marBottom w:val="0"/>
      <w:divBdr>
        <w:top w:val="none" w:sz="0" w:space="0" w:color="auto"/>
        <w:left w:val="none" w:sz="0" w:space="0" w:color="auto"/>
        <w:bottom w:val="none" w:sz="0" w:space="0" w:color="auto"/>
        <w:right w:val="none" w:sz="0" w:space="0" w:color="auto"/>
      </w:divBdr>
    </w:div>
    <w:div w:id="286274715">
      <w:bodyDiv w:val="1"/>
      <w:marLeft w:val="0"/>
      <w:marRight w:val="0"/>
      <w:marTop w:val="0"/>
      <w:marBottom w:val="0"/>
      <w:divBdr>
        <w:top w:val="none" w:sz="0" w:space="0" w:color="auto"/>
        <w:left w:val="none" w:sz="0" w:space="0" w:color="auto"/>
        <w:bottom w:val="none" w:sz="0" w:space="0" w:color="auto"/>
        <w:right w:val="none" w:sz="0" w:space="0" w:color="auto"/>
      </w:divBdr>
    </w:div>
    <w:div w:id="296882918">
      <w:bodyDiv w:val="1"/>
      <w:marLeft w:val="0"/>
      <w:marRight w:val="0"/>
      <w:marTop w:val="0"/>
      <w:marBottom w:val="0"/>
      <w:divBdr>
        <w:top w:val="none" w:sz="0" w:space="0" w:color="auto"/>
        <w:left w:val="none" w:sz="0" w:space="0" w:color="auto"/>
        <w:bottom w:val="none" w:sz="0" w:space="0" w:color="auto"/>
        <w:right w:val="none" w:sz="0" w:space="0" w:color="auto"/>
      </w:divBdr>
    </w:div>
    <w:div w:id="325981560">
      <w:bodyDiv w:val="1"/>
      <w:marLeft w:val="0"/>
      <w:marRight w:val="0"/>
      <w:marTop w:val="0"/>
      <w:marBottom w:val="0"/>
      <w:divBdr>
        <w:top w:val="none" w:sz="0" w:space="0" w:color="auto"/>
        <w:left w:val="none" w:sz="0" w:space="0" w:color="auto"/>
        <w:bottom w:val="none" w:sz="0" w:space="0" w:color="auto"/>
        <w:right w:val="none" w:sz="0" w:space="0" w:color="auto"/>
      </w:divBdr>
    </w:div>
    <w:div w:id="327026887">
      <w:bodyDiv w:val="1"/>
      <w:marLeft w:val="0"/>
      <w:marRight w:val="0"/>
      <w:marTop w:val="0"/>
      <w:marBottom w:val="0"/>
      <w:divBdr>
        <w:top w:val="none" w:sz="0" w:space="0" w:color="auto"/>
        <w:left w:val="none" w:sz="0" w:space="0" w:color="auto"/>
        <w:bottom w:val="none" w:sz="0" w:space="0" w:color="auto"/>
        <w:right w:val="none" w:sz="0" w:space="0" w:color="auto"/>
      </w:divBdr>
    </w:div>
    <w:div w:id="333993900">
      <w:bodyDiv w:val="1"/>
      <w:marLeft w:val="0"/>
      <w:marRight w:val="0"/>
      <w:marTop w:val="0"/>
      <w:marBottom w:val="0"/>
      <w:divBdr>
        <w:top w:val="none" w:sz="0" w:space="0" w:color="auto"/>
        <w:left w:val="none" w:sz="0" w:space="0" w:color="auto"/>
        <w:bottom w:val="none" w:sz="0" w:space="0" w:color="auto"/>
        <w:right w:val="none" w:sz="0" w:space="0" w:color="auto"/>
      </w:divBdr>
    </w:div>
    <w:div w:id="355087244">
      <w:bodyDiv w:val="1"/>
      <w:marLeft w:val="0"/>
      <w:marRight w:val="0"/>
      <w:marTop w:val="0"/>
      <w:marBottom w:val="0"/>
      <w:divBdr>
        <w:top w:val="none" w:sz="0" w:space="0" w:color="auto"/>
        <w:left w:val="none" w:sz="0" w:space="0" w:color="auto"/>
        <w:bottom w:val="none" w:sz="0" w:space="0" w:color="auto"/>
        <w:right w:val="none" w:sz="0" w:space="0" w:color="auto"/>
      </w:divBdr>
    </w:div>
    <w:div w:id="376971804">
      <w:bodyDiv w:val="1"/>
      <w:marLeft w:val="0"/>
      <w:marRight w:val="0"/>
      <w:marTop w:val="0"/>
      <w:marBottom w:val="0"/>
      <w:divBdr>
        <w:top w:val="none" w:sz="0" w:space="0" w:color="auto"/>
        <w:left w:val="none" w:sz="0" w:space="0" w:color="auto"/>
        <w:bottom w:val="none" w:sz="0" w:space="0" w:color="auto"/>
        <w:right w:val="none" w:sz="0" w:space="0" w:color="auto"/>
      </w:divBdr>
    </w:div>
    <w:div w:id="402719196">
      <w:bodyDiv w:val="1"/>
      <w:marLeft w:val="0"/>
      <w:marRight w:val="0"/>
      <w:marTop w:val="0"/>
      <w:marBottom w:val="0"/>
      <w:divBdr>
        <w:top w:val="none" w:sz="0" w:space="0" w:color="auto"/>
        <w:left w:val="none" w:sz="0" w:space="0" w:color="auto"/>
        <w:bottom w:val="none" w:sz="0" w:space="0" w:color="auto"/>
        <w:right w:val="none" w:sz="0" w:space="0" w:color="auto"/>
      </w:divBdr>
    </w:div>
    <w:div w:id="414205489">
      <w:bodyDiv w:val="1"/>
      <w:marLeft w:val="0"/>
      <w:marRight w:val="0"/>
      <w:marTop w:val="0"/>
      <w:marBottom w:val="0"/>
      <w:divBdr>
        <w:top w:val="none" w:sz="0" w:space="0" w:color="auto"/>
        <w:left w:val="none" w:sz="0" w:space="0" w:color="auto"/>
        <w:bottom w:val="none" w:sz="0" w:space="0" w:color="auto"/>
        <w:right w:val="none" w:sz="0" w:space="0" w:color="auto"/>
      </w:divBdr>
    </w:div>
    <w:div w:id="437453601">
      <w:bodyDiv w:val="1"/>
      <w:marLeft w:val="0"/>
      <w:marRight w:val="0"/>
      <w:marTop w:val="0"/>
      <w:marBottom w:val="0"/>
      <w:divBdr>
        <w:top w:val="none" w:sz="0" w:space="0" w:color="auto"/>
        <w:left w:val="none" w:sz="0" w:space="0" w:color="auto"/>
        <w:bottom w:val="none" w:sz="0" w:space="0" w:color="auto"/>
        <w:right w:val="none" w:sz="0" w:space="0" w:color="auto"/>
      </w:divBdr>
    </w:div>
    <w:div w:id="463423659">
      <w:bodyDiv w:val="1"/>
      <w:marLeft w:val="0"/>
      <w:marRight w:val="0"/>
      <w:marTop w:val="0"/>
      <w:marBottom w:val="0"/>
      <w:divBdr>
        <w:top w:val="none" w:sz="0" w:space="0" w:color="auto"/>
        <w:left w:val="none" w:sz="0" w:space="0" w:color="auto"/>
        <w:bottom w:val="none" w:sz="0" w:space="0" w:color="auto"/>
        <w:right w:val="none" w:sz="0" w:space="0" w:color="auto"/>
      </w:divBdr>
    </w:div>
    <w:div w:id="522285684">
      <w:bodyDiv w:val="1"/>
      <w:marLeft w:val="0"/>
      <w:marRight w:val="0"/>
      <w:marTop w:val="0"/>
      <w:marBottom w:val="0"/>
      <w:divBdr>
        <w:top w:val="none" w:sz="0" w:space="0" w:color="auto"/>
        <w:left w:val="none" w:sz="0" w:space="0" w:color="auto"/>
        <w:bottom w:val="none" w:sz="0" w:space="0" w:color="auto"/>
        <w:right w:val="none" w:sz="0" w:space="0" w:color="auto"/>
      </w:divBdr>
      <w:divsChild>
        <w:div w:id="1288700942">
          <w:marLeft w:val="0"/>
          <w:marRight w:val="0"/>
          <w:marTop w:val="0"/>
          <w:marBottom w:val="0"/>
          <w:divBdr>
            <w:top w:val="none" w:sz="0" w:space="0" w:color="auto"/>
            <w:left w:val="none" w:sz="0" w:space="0" w:color="auto"/>
            <w:bottom w:val="none" w:sz="0" w:space="0" w:color="auto"/>
            <w:right w:val="none" w:sz="0" w:space="0" w:color="auto"/>
          </w:divBdr>
        </w:div>
      </w:divsChild>
    </w:div>
    <w:div w:id="541476036">
      <w:bodyDiv w:val="1"/>
      <w:marLeft w:val="0"/>
      <w:marRight w:val="0"/>
      <w:marTop w:val="0"/>
      <w:marBottom w:val="0"/>
      <w:divBdr>
        <w:top w:val="none" w:sz="0" w:space="0" w:color="auto"/>
        <w:left w:val="none" w:sz="0" w:space="0" w:color="auto"/>
        <w:bottom w:val="none" w:sz="0" w:space="0" w:color="auto"/>
        <w:right w:val="none" w:sz="0" w:space="0" w:color="auto"/>
      </w:divBdr>
    </w:div>
    <w:div w:id="549271029">
      <w:bodyDiv w:val="1"/>
      <w:marLeft w:val="0"/>
      <w:marRight w:val="0"/>
      <w:marTop w:val="0"/>
      <w:marBottom w:val="0"/>
      <w:divBdr>
        <w:top w:val="none" w:sz="0" w:space="0" w:color="auto"/>
        <w:left w:val="none" w:sz="0" w:space="0" w:color="auto"/>
        <w:bottom w:val="none" w:sz="0" w:space="0" w:color="auto"/>
        <w:right w:val="none" w:sz="0" w:space="0" w:color="auto"/>
      </w:divBdr>
    </w:div>
    <w:div w:id="573197896">
      <w:bodyDiv w:val="1"/>
      <w:marLeft w:val="0"/>
      <w:marRight w:val="0"/>
      <w:marTop w:val="0"/>
      <w:marBottom w:val="0"/>
      <w:divBdr>
        <w:top w:val="none" w:sz="0" w:space="0" w:color="auto"/>
        <w:left w:val="none" w:sz="0" w:space="0" w:color="auto"/>
        <w:bottom w:val="none" w:sz="0" w:space="0" w:color="auto"/>
        <w:right w:val="none" w:sz="0" w:space="0" w:color="auto"/>
      </w:divBdr>
    </w:div>
    <w:div w:id="576475479">
      <w:bodyDiv w:val="1"/>
      <w:marLeft w:val="0"/>
      <w:marRight w:val="0"/>
      <w:marTop w:val="0"/>
      <w:marBottom w:val="0"/>
      <w:divBdr>
        <w:top w:val="none" w:sz="0" w:space="0" w:color="auto"/>
        <w:left w:val="none" w:sz="0" w:space="0" w:color="auto"/>
        <w:bottom w:val="none" w:sz="0" w:space="0" w:color="auto"/>
        <w:right w:val="none" w:sz="0" w:space="0" w:color="auto"/>
      </w:divBdr>
    </w:div>
    <w:div w:id="578251559">
      <w:bodyDiv w:val="1"/>
      <w:marLeft w:val="0"/>
      <w:marRight w:val="0"/>
      <w:marTop w:val="0"/>
      <w:marBottom w:val="0"/>
      <w:divBdr>
        <w:top w:val="none" w:sz="0" w:space="0" w:color="auto"/>
        <w:left w:val="none" w:sz="0" w:space="0" w:color="auto"/>
        <w:bottom w:val="none" w:sz="0" w:space="0" w:color="auto"/>
        <w:right w:val="none" w:sz="0" w:space="0" w:color="auto"/>
      </w:divBdr>
    </w:div>
    <w:div w:id="608589438">
      <w:bodyDiv w:val="1"/>
      <w:marLeft w:val="0"/>
      <w:marRight w:val="0"/>
      <w:marTop w:val="0"/>
      <w:marBottom w:val="0"/>
      <w:divBdr>
        <w:top w:val="none" w:sz="0" w:space="0" w:color="auto"/>
        <w:left w:val="none" w:sz="0" w:space="0" w:color="auto"/>
        <w:bottom w:val="none" w:sz="0" w:space="0" w:color="auto"/>
        <w:right w:val="none" w:sz="0" w:space="0" w:color="auto"/>
      </w:divBdr>
    </w:div>
    <w:div w:id="635329906">
      <w:bodyDiv w:val="1"/>
      <w:marLeft w:val="0"/>
      <w:marRight w:val="0"/>
      <w:marTop w:val="0"/>
      <w:marBottom w:val="0"/>
      <w:divBdr>
        <w:top w:val="none" w:sz="0" w:space="0" w:color="auto"/>
        <w:left w:val="none" w:sz="0" w:space="0" w:color="auto"/>
        <w:bottom w:val="none" w:sz="0" w:space="0" w:color="auto"/>
        <w:right w:val="none" w:sz="0" w:space="0" w:color="auto"/>
      </w:divBdr>
    </w:div>
    <w:div w:id="659235821">
      <w:bodyDiv w:val="1"/>
      <w:marLeft w:val="0"/>
      <w:marRight w:val="0"/>
      <w:marTop w:val="0"/>
      <w:marBottom w:val="0"/>
      <w:divBdr>
        <w:top w:val="none" w:sz="0" w:space="0" w:color="auto"/>
        <w:left w:val="none" w:sz="0" w:space="0" w:color="auto"/>
        <w:bottom w:val="none" w:sz="0" w:space="0" w:color="auto"/>
        <w:right w:val="none" w:sz="0" w:space="0" w:color="auto"/>
      </w:divBdr>
    </w:div>
    <w:div w:id="681050230">
      <w:bodyDiv w:val="1"/>
      <w:marLeft w:val="0"/>
      <w:marRight w:val="0"/>
      <w:marTop w:val="0"/>
      <w:marBottom w:val="0"/>
      <w:divBdr>
        <w:top w:val="none" w:sz="0" w:space="0" w:color="auto"/>
        <w:left w:val="none" w:sz="0" w:space="0" w:color="auto"/>
        <w:bottom w:val="none" w:sz="0" w:space="0" w:color="auto"/>
        <w:right w:val="none" w:sz="0" w:space="0" w:color="auto"/>
      </w:divBdr>
    </w:div>
    <w:div w:id="691763692">
      <w:bodyDiv w:val="1"/>
      <w:marLeft w:val="0"/>
      <w:marRight w:val="0"/>
      <w:marTop w:val="0"/>
      <w:marBottom w:val="0"/>
      <w:divBdr>
        <w:top w:val="none" w:sz="0" w:space="0" w:color="auto"/>
        <w:left w:val="none" w:sz="0" w:space="0" w:color="auto"/>
        <w:bottom w:val="none" w:sz="0" w:space="0" w:color="auto"/>
        <w:right w:val="none" w:sz="0" w:space="0" w:color="auto"/>
      </w:divBdr>
    </w:div>
    <w:div w:id="700398871">
      <w:bodyDiv w:val="1"/>
      <w:marLeft w:val="0"/>
      <w:marRight w:val="0"/>
      <w:marTop w:val="0"/>
      <w:marBottom w:val="0"/>
      <w:divBdr>
        <w:top w:val="none" w:sz="0" w:space="0" w:color="auto"/>
        <w:left w:val="none" w:sz="0" w:space="0" w:color="auto"/>
        <w:bottom w:val="none" w:sz="0" w:space="0" w:color="auto"/>
        <w:right w:val="none" w:sz="0" w:space="0" w:color="auto"/>
      </w:divBdr>
    </w:div>
    <w:div w:id="727455740">
      <w:bodyDiv w:val="1"/>
      <w:marLeft w:val="0"/>
      <w:marRight w:val="0"/>
      <w:marTop w:val="0"/>
      <w:marBottom w:val="0"/>
      <w:divBdr>
        <w:top w:val="none" w:sz="0" w:space="0" w:color="auto"/>
        <w:left w:val="none" w:sz="0" w:space="0" w:color="auto"/>
        <w:bottom w:val="none" w:sz="0" w:space="0" w:color="auto"/>
        <w:right w:val="none" w:sz="0" w:space="0" w:color="auto"/>
      </w:divBdr>
    </w:div>
    <w:div w:id="747196121">
      <w:bodyDiv w:val="1"/>
      <w:marLeft w:val="0"/>
      <w:marRight w:val="0"/>
      <w:marTop w:val="0"/>
      <w:marBottom w:val="0"/>
      <w:divBdr>
        <w:top w:val="none" w:sz="0" w:space="0" w:color="auto"/>
        <w:left w:val="none" w:sz="0" w:space="0" w:color="auto"/>
        <w:bottom w:val="none" w:sz="0" w:space="0" w:color="auto"/>
        <w:right w:val="none" w:sz="0" w:space="0" w:color="auto"/>
      </w:divBdr>
    </w:div>
    <w:div w:id="778720631">
      <w:bodyDiv w:val="1"/>
      <w:marLeft w:val="0"/>
      <w:marRight w:val="0"/>
      <w:marTop w:val="0"/>
      <w:marBottom w:val="0"/>
      <w:divBdr>
        <w:top w:val="none" w:sz="0" w:space="0" w:color="auto"/>
        <w:left w:val="none" w:sz="0" w:space="0" w:color="auto"/>
        <w:bottom w:val="none" w:sz="0" w:space="0" w:color="auto"/>
        <w:right w:val="none" w:sz="0" w:space="0" w:color="auto"/>
      </w:divBdr>
    </w:div>
    <w:div w:id="781607417">
      <w:bodyDiv w:val="1"/>
      <w:marLeft w:val="0"/>
      <w:marRight w:val="0"/>
      <w:marTop w:val="0"/>
      <w:marBottom w:val="0"/>
      <w:divBdr>
        <w:top w:val="none" w:sz="0" w:space="0" w:color="auto"/>
        <w:left w:val="none" w:sz="0" w:space="0" w:color="auto"/>
        <w:bottom w:val="none" w:sz="0" w:space="0" w:color="auto"/>
        <w:right w:val="none" w:sz="0" w:space="0" w:color="auto"/>
      </w:divBdr>
    </w:div>
    <w:div w:id="782190673">
      <w:bodyDiv w:val="1"/>
      <w:marLeft w:val="0"/>
      <w:marRight w:val="0"/>
      <w:marTop w:val="0"/>
      <w:marBottom w:val="0"/>
      <w:divBdr>
        <w:top w:val="none" w:sz="0" w:space="0" w:color="auto"/>
        <w:left w:val="none" w:sz="0" w:space="0" w:color="auto"/>
        <w:bottom w:val="none" w:sz="0" w:space="0" w:color="auto"/>
        <w:right w:val="none" w:sz="0" w:space="0" w:color="auto"/>
      </w:divBdr>
    </w:div>
    <w:div w:id="815342582">
      <w:bodyDiv w:val="1"/>
      <w:marLeft w:val="0"/>
      <w:marRight w:val="0"/>
      <w:marTop w:val="0"/>
      <w:marBottom w:val="0"/>
      <w:divBdr>
        <w:top w:val="none" w:sz="0" w:space="0" w:color="auto"/>
        <w:left w:val="none" w:sz="0" w:space="0" w:color="auto"/>
        <w:bottom w:val="none" w:sz="0" w:space="0" w:color="auto"/>
        <w:right w:val="none" w:sz="0" w:space="0" w:color="auto"/>
      </w:divBdr>
    </w:div>
    <w:div w:id="815683269">
      <w:bodyDiv w:val="1"/>
      <w:marLeft w:val="0"/>
      <w:marRight w:val="0"/>
      <w:marTop w:val="0"/>
      <w:marBottom w:val="0"/>
      <w:divBdr>
        <w:top w:val="none" w:sz="0" w:space="0" w:color="auto"/>
        <w:left w:val="none" w:sz="0" w:space="0" w:color="auto"/>
        <w:bottom w:val="none" w:sz="0" w:space="0" w:color="auto"/>
        <w:right w:val="none" w:sz="0" w:space="0" w:color="auto"/>
      </w:divBdr>
    </w:div>
    <w:div w:id="839808088">
      <w:bodyDiv w:val="1"/>
      <w:marLeft w:val="0"/>
      <w:marRight w:val="0"/>
      <w:marTop w:val="0"/>
      <w:marBottom w:val="0"/>
      <w:divBdr>
        <w:top w:val="none" w:sz="0" w:space="0" w:color="auto"/>
        <w:left w:val="none" w:sz="0" w:space="0" w:color="auto"/>
        <w:bottom w:val="none" w:sz="0" w:space="0" w:color="auto"/>
        <w:right w:val="none" w:sz="0" w:space="0" w:color="auto"/>
      </w:divBdr>
    </w:div>
    <w:div w:id="842360599">
      <w:bodyDiv w:val="1"/>
      <w:marLeft w:val="0"/>
      <w:marRight w:val="0"/>
      <w:marTop w:val="0"/>
      <w:marBottom w:val="0"/>
      <w:divBdr>
        <w:top w:val="none" w:sz="0" w:space="0" w:color="auto"/>
        <w:left w:val="none" w:sz="0" w:space="0" w:color="auto"/>
        <w:bottom w:val="none" w:sz="0" w:space="0" w:color="auto"/>
        <w:right w:val="none" w:sz="0" w:space="0" w:color="auto"/>
      </w:divBdr>
    </w:div>
    <w:div w:id="854154380">
      <w:bodyDiv w:val="1"/>
      <w:marLeft w:val="0"/>
      <w:marRight w:val="0"/>
      <w:marTop w:val="0"/>
      <w:marBottom w:val="0"/>
      <w:divBdr>
        <w:top w:val="none" w:sz="0" w:space="0" w:color="auto"/>
        <w:left w:val="none" w:sz="0" w:space="0" w:color="auto"/>
        <w:bottom w:val="none" w:sz="0" w:space="0" w:color="auto"/>
        <w:right w:val="none" w:sz="0" w:space="0" w:color="auto"/>
      </w:divBdr>
    </w:div>
    <w:div w:id="879630546">
      <w:bodyDiv w:val="1"/>
      <w:marLeft w:val="0"/>
      <w:marRight w:val="0"/>
      <w:marTop w:val="0"/>
      <w:marBottom w:val="0"/>
      <w:divBdr>
        <w:top w:val="none" w:sz="0" w:space="0" w:color="auto"/>
        <w:left w:val="none" w:sz="0" w:space="0" w:color="auto"/>
        <w:bottom w:val="none" w:sz="0" w:space="0" w:color="auto"/>
        <w:right w:val="none" w:sz="0" w:space="0" w:color="auto"/>
      </w:divBdr>
    </w:div>
    <w:div w:id="881408035">
      <w:bodyDiv w:val="1"/>
      <w:marLeft w:val="0"/>
      <w:marRight w:val="0"/>
      <w:marTop w:val="0"/>
      <w:marBottom w:val="0"/>
      <w:divBdr>
        <w:top w:val="none" w:sz="0" w:space="0" w:color="auto"/>
        <w:left w:val="none" w:sz="0" w:space="0" w:color="auto"/>
        <w:bottom w:val="none" w:sz="0" w:space="0" w:color="auto"/>
        <w:right w:val="none" w:sz="0" w:space="0" w:color="auto"/>
      </w:divBdr>
      <w:divsChild>
        <w:div w:id="1649167477">
          <w:marLeft w:val="0"/>
          <w:marRight w:val="0"/>
          <w:marTop w:val="0"/>
          <w:marBottom w:val="0"/>
          <w:divBdr>
            <w:top w:val="none" w:sz="0" w:space="0" w:color="auto"/>
            <w:left w:val="none" w:sz="0" w:space="0" w:color="auto"/>
            <w:bottom w:val="none" w:sz="0" w:space="0" w:color="auto"/>
            <w:right w:val="none" w:sz="0" w:space="0" w:color="auto"/>
          </w:divBdr>
        </w:div>
      </w:divsChild>
    </w:div>
    <w:div w:id="881480679">
      <w:bodyDiv w:val="1"/>
      <w:marLeft w:val="0"/>
      <w:marRight w:val="0"/>
      <w:marTop w:val="0"/>
      <w:marBottom w:val="0"/>
      <w:divBdr>
        <w:top w:val="none" w:sz="0" w:space="0" w:color="auto"/>
        <w:left w:val="none" w:sz="0" w:space="0" w:color="auto"/>
        <w:bottom w:val="none" w:sz="0" w:space="0" w:color="auto"/>
        <w:right w:val="none" w:sz="0" w:space="0" w:color="auto"/>
      </w:divBdr>
    </w:div>
    <w:div w:id="908003075">
      <w:bodyDiv w:val="1"/>
      <w:marLeft w:val="0"/>
      <w:marRight w:val="0"/>
      <w:marTop w:val="0"/>
      <w:marBottom w:val="0"/>
      <w:divBdr>
        <w:top w:val="none" w:sz="0" w:space="0" w:color="auto"/>
        <w:left w:val="none" w:sz="0" w:space="0" w:color="auto"/>
        <w:bottom w:val="none" w:sz="0" w:space="0" w:color="auto"/>
        <w:right w:val="none" w:sz="0" w:space="0" w:color="auto"/>
      </w:divBdr>
    </w:div>
    <w:div w:id="948120535">
      <w:bodyDiv w:val="1"/>
      <w:marLeft w:val="0"/>
      <w:marRight w:val="0"/>
      <w:marTop w:val="0"/>
      <w:marBottom w:val="0"/>
      <w:divBdr>
        <w:top w:val="none" w:sz="0" w:space="0" w:color="auto"/>
        <w:left w:val="none" w:sz="0" w:space="0" w:color="auto"/>
        <w:bottom w:val="none" w:sz="0" w:space="0" w:color="auto"/>
        <w:right w:val="none" w:sz="0" w:space="0" w:color="auto"/>
      </w:divBdr>
    </w:div>
    <w:div w:id="957445494">
      <w:bodyDiv w:val="1"/>
      <w:marLeft w:val="0"/>
      <w:marRight w:val="0"/>
      <w:marTop w:val="0"/>
      <w:marBottom w:val="0"/>
      <w:divBdr>
        <w:top w:val="none" w:sz="0" w:space="0" w:color="auto"/>
        <w:left w:val="none" w:sz="0" w:space="0" w:color="auto"/>
        <w:bottom w:val="none" w:sz="0" w:space="0" w:color="auto"/>
        <w:right w:val="none" w:sz="0" w:space="0" w:color="auto"/>
      </w:divBdr>
    </w:div>
    <w:div w:id="988099177">
      <w:bodyDiv w:val="1"/>
      <w:marLeft w:val="0"/>
      <w:marRight w:val="0"/>
      <w:marTop w:val="0"/>
      <w:marBottom w:val="0"/>
      <w:divBdr>
        <w:top w:val="none" w:sz="0" w:space="0" w:color="auto"/>
        <w:left w:val="none" w:sz="0" w:space="0" w:color="auto"/>
        <w:bottom w:val="none" w:sz="0" w:space="0" w:color="auto"/>
        <w:right w:val="none" w:sz="0" w:space="0" w:color="auto"/>
      </w:divBdr>
    </w:div>
    <w:div w:id="1022364984">
      <w:bodyDiv w:val="1"/>
      <w:marLeft w:val="0"/>
      <w:marRight w:val="0"/>
      <w:marTop w:val="0"/>
      <w:marBottom w:val="0"/>
      <w:divBdr>
        <w:top w:val="none" w:sz="0" w:space="0" w:color="auto"/>
        <w:left w:val="none" w:sz="0" w:space="0" w:color="auto"/>
        <w:bottom w:val="none" w:sz="0" w:space="0" w:color="auto"/>
        <w:right w:val="none" w:sz="0" w:space="0" w:color="auto"/>
      </w:divBdr>
    </w:div>
    <w:div w:id="1028988327">
      <w:bodyDiv w:val="1"/>
      <w:marLeft w:val="0"/>
      <w:marRight w:val="0"/>
      <w:marTop w:val="0"/>
      <w:marBottom w:val="0"/>
      <w:divBdr>
        <w:top w:val="none" w:sz="0" w:space="0" w:color="auto"/>
        <w:left w:val="none" w:sz="0" w:space="0" w:color="auto"/>
        <w:bottom w:val="none" w:sz="0" w:space="0" w:color="auto"/>
        <w:right w:val="none" w:sz="0" w:space="0" w:color="auto"/>
      </w:divBdr>
    </w:div>
    <w:div w:id="1029649735">
      <w:bodyDiv w:val="1"/>
      <w:marLeft w:val="0"/>
      <w:marRight w:val="0"/>
      <w:marTop w:val="0"/>
      <w:marBottom w:val="0"/>
      <w:divBdr>
        <w:top w:val="none" w:sz="0" w:space="0" w:color="auto"/>
        <w:left w:val="none" w:sz="0" w:space="0" w:color="auto"/>
        <w:bottom w:val="none" w:sz="0" w:space="0" w:color="auto"/>
        <w:right w:val="none" w:sz="0" w:space="0" w:color="auto"/>
      </w:divBdr>
    </w:div>
    <w:div w:id="1070152012">
      <w:bodyDiv w:val="1"/>
      <w:marLeft w:val="0"/>
      <w:marRight w:val="0"/>
      <w:marTop w:val="0"/>
      <w:marBottom w:val="0"/>
      <w:divBdr>
        <w:top w:val="none" w:sz="0" w:space="0" w:color="auto"/>
        <w:left w:val="none" w:sz="0" w:space="0" w:color="auto"/>
        <w:bottom w:val="none" w:sz="0" w:space="0" w:color="auto"/>
        <w:right w:val="none" w:sz="0" w:space="0" w:color="auto"/>
      </w:divBdr>
    </w:div>
    <w:div w:id="1135754256">
      <w:bodyDiv w:val="1"/>
      <w:marLeft w:val="0"/>
      <w:marRight w:val="0"/>
      <w:marTop w:val="0"/>
      <w:marBottom w:val="0"/>
      <w:divBdr>
        <w:top w:val="none" w:sz="0" w:space="0" w:color="auto"/>
        <w:left w:val="none" w:sz="0" w:space="0" w:color="auto"/>
        <w:bottom w:val="none" w:sz="0" w:space="0" w:color="auto"/>
        <w:right w:val="none" w:sz="0" w:space="0" w:color="auto"/>
      </w:divBdr>
    </w:div>
    <w:div w:id="1142427149">
      <w:bodyDiv w:val="1"/>
      <w:marLeft w:val="0"/>
      <w:marRight w:val="0"/>
      <w:marTop w:val="0"/>
      <w:marBottom w:val="0"/>
      <w:divBdr>
        <w:top w:val="none" w:sz="0" w:space="0" w:color="auto"/>
        <w:left w:val="none" w:sz="0" w:space="0" w:color="auto"/>
        <w:bottom w:val="none" w:sz="0" w:space="0" w:color="auto"/>
        <w:right w:val="none" w:sz="0" w:space="0" w:color="auto"/>
      </w:divBdr>
    </w:div>
    <w:div w:id="1147208458">
      <w:bodyDiv w:val="1"/>
      <w:marLeft w:val="0"/>
      <w:marRight w:val="0"/>
      <w:marTop w:val="0"/>
      <w:marBottom w:val="0"/>
      <w:divBdr>
        <w:top w:val="none" w:sz="0" w:space="0" w:color="auto"/>
        <w:left w:val="none" w:sz="0" w:space="0" w:color="auto"/>
        <w:bottom w:val="none" w:sz="0" w:space="0" w:color="auto"/>
        <w:right w:val="none" w:sz="0" w:space="0" w:color="auto"/>
      </w:divBdr>
    </w:div>
    <w:div w:id="1163811348">
      <w:bodyDiv w:val="1"/>
      <w:marLeft w:val="0"/>
      <w:marRight w:val="0"/>
      <w:marTop w:val="0"/>
      <w:marBottom w:val="0"/>
      <w:divBdr>
        <w:top w:val="none" w:sz="0" w:space="0" w:color="auto"/>
        <w:left w:val="none" w:sz="0" w:space="0" w:color="auto"/>
        <w:bottom w:val="none" w:sz="0" w:space="0" w:color="auto"/>
        <w:right w:val="none" w:sz="0" w:space="0" w:color="auto"/>
      </w:divBdr>
    </w:div>
    <w:div w:id="1211848170">
      <w:bodyDiv w:val="1"/>
      <w:marLeft w:val="0"/>
      <w:marRight w:val="0"/>
      <w:marTop w:val="0"/>
      <w:marBottom w:val="0"/>
      <w:divBdr>
        <w:top w:val="none" w:sz="0" w:space="0" w:color="auto"/>
        <w:left w:val="none" w:sz="0" w:space="0" w:color="auto"/>
        <w:bottom w:val="none" w:sz="0" w:space="0" w:color="auto"/>
        <w:right w:val="none" w:sz="0" w:space="0" w:color="auto"/>
      </w:divBdr>
    </w:div>
    <w:div w:id="1273707962">
      <w:bodyDiv w:val="1"/>
      <w:marLeft w:val="0"/>
      <w:marRight w:val="0"/>
      <w:marTop w:val="0"/>
      <w:marBottom w:val="0"/>
      <w:divBdr>
        <w:top w:val="none" w:sz="0" w:space="0" w:color="auto"/>
        <w:left w:val="none" w:sz="0" w:space="0" w:color="auto"/>
        <w:bottom w:val="none" w:sz="0" w:space="0" w:color="auto"/>
        <w:right w:val="none" w:sz="0" w:space="0" w:color="auto"/>
      </w:divBdr>
    </w:div>
    <w:div w:id="1288512521">
      <w:bodyDiv w:val="1"/>
      <w:marLeft w:val="0"/>
      <w:marRight w:val="0"/>
      <w:marTop w:val="0"/>
      <w:marBottom w:val="0"/>
      <w:divBdr>
        <w:top w:val="none" w:sz="0" w:space="0" w:color="auto"/>
        <w:left w:val="none" w:sz="0" w:space="0" w:color="auto"/>
        <w:bottom w:val="none" w:sz="0" w:space="0" w:color="auto"/>
        <w:right w:val="none" w:sz="0" w:space="0" w:color="auto"/>
      </w:divBdr>
    </w:div>
    <w:div w:id="1289897039">
      <w:bodyDiv w:val="1"/>
      <w:marLeft w:val="0"/>
      <w:marRight w:val="0"/>
      <w:marTop w:val="0"/>
      <w:marBottom w:val="0"/>
      <w:divBdr>
        <w:top w:val="none" w:sz="0" w:space="0" w:color="auto"/>
        <w:left w:val="none" w:sz="0" w:space="0" w:color="auto"/>
        <w:bottom w:val="none" w:sz="0" w:space="0" w:color="auto"/>
        <w:right w:val="none" w:sz="0" w:space="0" w:color="auto"/>
      </w:divBdr>
    </w:div>
    <w:div w:id="1320229058">
      <w:bodyDiv w:val="1"/>
      <w:marLeft w:val="0"/>
      <w:marRight w:val="0"/>
      <w:marTop w:val="0"/>
      <w:marBottom w:val="0"/>
      <w:divBdr>
        <w:top w:val="none" w:sz="0" w:space="0" w:color="auto"/>
        <w:left w:val="none" w:sz="0" w:space="0" w:color="auto"/>
        <w:bottom w:val="none" w:sz="0" w:space="0" w:color="auto"/>
        <w:right w:val="none" w:sz="0" w:space="0" w:color="auto"/>
      </w:divBdr>
    </w:div>
    <w:div w:id="1322738705">
      <w:bodyDiv w:val="1"/>
      <w:marLeft w:val="0"/>
      <w:marRight w:val="0"/>
      <w:marTop w:val="0"/>
      <w:marBottom w:val="0"/>
      <w:divBdr>
        <w:top w:val="none" w:sz="0" w:space="0" w:color="auto"/>
        <w:left w:val="none" w:sz="0" w:space="0" w:color="auto"/>
        <w:bottom w:val="none" w:sz="0" w:space="0" w:color="auto"/>
        <w:right w:val="none" w:sz="0" w:space="0" w:color="auto"/>
      </w:divBdr>
    </w:div>
    <w:div w:id="1332293824">
      <w:bodyDiv w:val="1"/>
      <w:marLeft w:val="0"/>
      <w:marRight w:val="0"/>
      <w:marTop w:val="0"/>
      <w:marBottom w:val="0"/>
      <w:divBdr>
        <w:top w:val="none" w:sz="0" w:space="0" w:color="auto"/>
        <w:left w:val="none" w:sz="0" w:space="0" w:color="auto"/>
        <w:bottom w:val="none" w:sz="0" w:space="0" w:color="auto"/>
        <w:right w:val="none" w:sz="0" w:space="0" w:color="auto"/>
      </w:divBdr>
    </w:div>
    <w:div w:id="1362053719">
      <w:bodyDiv w:val="1"/>
      <w:marLeft w:val="0"/>
      <w:marRight w:val="0"/>
      <w:marTop w:val="0"/>
      <w:marBottom w:val="0"/>
      <w:divBdr>
        <w:top w:val="none" w:sz="0" w:space="0" w:color="auto"/>
        <w:left w:val="none" w:sz="0" w:space="0" w:color="auto"/>
        <w:bottom w:val="none" w:sz="0" w:space="0" w:color="auto"/>
        <w:right w:val="none" w:sz="0" w:space="0" w:color="auto"/>
      </w:divBdr>
    </w:div>
    <w:div w:id="1371417200">
      <w:bodyDiv w:val="1"/>
      <w:marLeft w:val="0"/>
      <w:marRight w:val="0"/>
      <w:marTop w:val="0"/>
      <w:marBottom w:val="0"/>
      <w:divBdr>
        <w:top w:val="none" w:sz="0" w:space="0" w:color="auto"/>
        <w:left w:val="none" w:sz="0" w:space="0" w:color="auto"/>
        <w:bottom w:val="none" w:sz="0" w:space="0" w:color="auto"/>
        <w:right w:val="none" w:sz="0" w:space="0" w:color="auto"/>
      </w:divBdr>
    </w:div>
    <w:div w:id="1374577920">
      <w:bodyDiv w:val="1"/>
      <w:marLeft w:val="0"/>
      <w:marRight w:val="0"/>
      <w:marTop w:val="0"/>
      <w:marBottom w:val="0"/>
      <w:divBdr>
        <w:top w:val="none" w:sz="0" w:space="0" w:color="auto"/>
        <w:left w:val="none" w:sz="0" w:space="0" w:color="auto"/>
        <w:bottom w:val="none" w:sz="0" w:space="0" w:color="auto"/>
        <w:right w:val="none" w:sz="0" w:space="0" w:color="auto"/>
      </w:divBdr>
    </w:div>
    <w:div w:id="1394425505">
      <w:bodyDiv w:val="1"/>
      <w:marLeft w:val="0"/>
      <w:marRight w:val="0"/>
      <w:marTop w:val="0"/>
      <w:marBottom w:val="0"/>
      <w:divBdr>
        <w:top w:val="none" w:sz="0" w:space="0" w:color="auto"/>
        <w:left w:val="none" w:sz="0" w:space="0" w:color="auto"/>
        <w:bottom w:val="none" w:sz="0" w:space="0" w:color="auto"/>
        <w:right w:val="none" w:sz="0" w:space="0" w:color="auto"/>
      </w:divBdr>
    </w:div>
    <w:div w:id="1399551274">
      <w:bodyDiv w:val="1"/>
      <w:marLeft w:val="0"/>
      <w:marRight w:val="0"/>
      <w:marTop w:val="0"/>
      <w:marBottom w:val="0"/>
      <w:divBdr>
        <w:top w:val="none" w:sz="0" w:space="0" w:color="auto"/>
        <w:left w:val="none" w:sz="0" w:space="0" w:color="auto"/>
        <w:bottom w:val="none" w:sz="0" w:space="0" w:color="auto"/>
        <w:right w:val="none" w:sz="0" w:space="0" w:color="auto"/>
      </w:divBdr>
    </w:div>
    <w:div w:id="1400322816">
      <w:bodyDiv w:val="1"/>
      <w:marLeft w:val="0"/>
      <w:marRight w:val="0"/>
      <w:marTop w:val="0"/>
      <w:marBottom w:val="0"/>
      <w:divBdr>
        <w:top w:val="none" w:sz="0" w:space="0" w:color="auto"/>
        <w:left w:val="none" w:sz="0" w:space="0" w:color="auto"/>
        <w:bottom w:val="none" w:sz="0" w:space="0" w:color="auto"/>
        <w:right w:val="none" w:sz="0" w:space="0" w:color="auto"/>
      </w:divBdr>
    </w:div>
    <w:div w:id="1424183263">
      <w:bodyDiv w:val="1"/>
      <w:marLeft w:val="0"/>
      <w:marRight w:val="0"/>
      <w:marTop w:val="0"/>
      <w:marBottom w:val="0"/>
      <w:divBdr>
        <w:top w:val="none" w:sz="0" w:space="0" w:color="auto"/>
        <w:left w:val="none" w:sz="0" w:space="0" w:color="auto"/>
        <w:bottom w:val="none" w:sz="0" w:space="0" w:color="auto"/>
        <w:right w:val="none" w:sz="0" w:space="0" w:color="auto"/>
      </w:divBdr>
    </w:div>
    <w:div w:id="1427263265">
      <w:bodyDiv w:val="1"/>
      <w:marLeft w:val="0"/>
      <w:marRight w:val="0"/>
      <w:marTop w:val="0"/>
      <w:marBottom w:val="0"/>
      <w:divBdr>
        <w:top w:val="none" w:sz="0" w:space="0" w:color="auto"/>
        <w:left w:val="none" w:sz="0" w:space="0" w:color="auto"/>
        <w:bottom w:val="none" w:sz="0" w:space="0" w:color="auto"/>
        <w:right w:val="none" w:sz="0" w:space="0" w:color="auto"/>
      </w:divBdr>
    </w:div>
    <w:div w:id="1427455834">
      <w:bodyDiv w:val="1"/>
      <w:marLeft w:val="0"/>
      <w:marRight w:val="0"/>
      <w:marTop w:val="0"/>
      <w:marBottom w:val="0"/>
      <w:divBdr>
        <w:top w:val="none" w:sz="0" w:space="0" w:color="auto"/>
        <w:left w:val="none" w:sz="0" w:space="0" w:color="auto"/>
        <w:bottom w:val="none" w:sz="0" w:space="0" w:color="auto"/>
        <w:right w:val="none" w:sz="0" w:space="0" w:color="auto"/>
      </w:divBdr>
    </w:div>
    <w:div w:id="1430391778">
      <w:bodyDiv w:val="1"/>
      <w:marLeft w:val="0"/>
      <w:marRight w:val="0"/>
      <w:marTop w:val="0"/>
      <w:marBottom w:val="0"/>
      <w:divBdr>
        <w:top w:val="none" w:sz="0" w:space="0" w:color="auto"/>
        <w:left w:val="none" w:sz="0" w:space="0" w:color="auto"/>
        <w:bottom w:val="none" w:sz="0" w:space="0" w:color="auto"/>
        <w:right w:val="none" w:sz="0" w:space="0" w:color="auto"/>
      </w:divBdr>
    </w:div>
    <w:div w:id="1433161261">
      <w:bodyDiv w:val="1"/>
      <w:marLeft w:val="0"/>
      <w:marRight w:val="0"/>
      <w:marTop w:val="0"/>
      <w:marBottom w:val="0"/>
      <w:divBdr>
        <w:top w:val="none" w:sz="0" w:space="0" w:color="auto"/>
        <w:left w:val="none" w:sz="0" w:space="0" w:color="auto"/>
        <w:bottom w:val="none" w:sz="0" w:space="0" w:color="auto"/>
        <w:right w:val="none" w:sz="0" w:space="0" w:color="auto"/>
      </w:divBdr>
    </w:div>
    <w:div w:id="1445877799">
      <w:bodyDiv w:val="1"/>
      <w:marLeft w:val="0"/>
      <w:marRight w:val="0"/>
      <w:marTop w:val="0"/>
      <w:marBottom w:val="0"/>
      <w:divBdr>
        <w:top w:val="none" w:sz="0" w:space="0" w:color="auto"/>
        <w:left w:val="none" w:sz="0" w:space="0" w:color="auto"/>
        <w:bottom w:val="none" w:sz="0" w:space="0" w:color="auto"/>
        <w:right w:val="none" w:sz="0" w:space="0" w:color="auto"/>
      </w:divBdr>
    </w:div>
    <w:div w:id="1477339386">
      <w:bodyDiv w:val="1"/>
      <w:marLeft w:val="0"/>
      <w:marRight w:val="0"/>
      <w:marTop w:val="0"/>
      <w:marBottom w:val="0"/>
      <w:divBdr>
        <w:top w:val="none" w:sz="0" w:space="0" w:color="auto"/>
        <w:left w:val="none" w:sz="0" w:space="0" w:color="auto"/>
        <w:bottom w:val="none" w:sz="0" w:space="0" w:color="auto"/>
        <w:right w:val="none" w:sz="0" w:space="0" w:color="auto"/>
      </w:divBdr>
    </w:div>
    <w:div w:id="1512523385">
      <w:bodyDiv w:val="1"/>
      <w:marLeft w:val="0"/>
      <w:marRight w:val="0"/>
      <w:marTop w:val="0"/>
      <w:marBottom w:val="0"/>
      <w:divBdr>
        <w:top w:val="none" w:sz="0" w:space="0" w:color="auto"/>
        <w:left w:val="none" w:sz="0" w:space="0" w:color="auto"/>
        <w:bottom w:val="none" w:sz="0" w:space="0" w:color="auto"/>
        <w:right w:val="none" w:sz="0" w:space="0" w:color="auto"/>
      </w:divBdr>
    </w:div>
    <w:div w:id="1525316223">
      <w:bodyDiv w:val="1"/>
      <w:marLeft w:val="0"/>
      <w:marRight w:val="0"/>
      <w:marTop w:val="0"/>
      <w:marBottom w:val="0"/>
      <w:divBdr>
        <w:top w:val="none" w:sz="0" w:space="0" w:color="auto"/>
        <w:left w:val="none" w:sz="0" w:space="0" w:color="auto"/>
        <w:bottom w:val="none" w:sz="0" w:space="0" w:color="auto"/>
        <w:right w:val="none" w:sz="0" w:space="0" w:color="auto"/>
      </w:divBdr>
    </w:div>
    <w:div w:id="1528176846">
      <w:bodyDiv w:val="1"/>
      <w:marLeft w:val="0"/>
      <w:marRight w:val="0"/>
      <w:marTop w:val="0"/>
      <w:marBottom w:val="0"/>
      <w:divBdr>
        <w:top w:val="none" w:sz="0" w:space="0" w:color="auto"/>
        <w:left w:val="none" w:sz="0" w:space="0" w:color="auto"/>
        <w:bottom w:val="none" w:sz="0" w:space="0" w:color="auto"/>
        <w:right w:val="none" w:sz="0" w:space="0" w:color="auto"/>
      </w:divBdr>
    </w:div>
    <w:div w:id="1532646391">
      <w:bodyDiv w:val="1"/>
      <w:marLeft w:val="0"/>
      <w:marRight w:val="0"/>
      <w:marTop w:val="0"/>
      <w:marBottom w:val="0"/>
      <w:divBdr>
        <w:top w:val="none" w:sz="0" w:space="0" w:color="auto"/>
        <w:left w:val="none" w:sz="0" w:space="0" w:color="auto"/>
        <w:bottom w:val="none" w:sz="0" w:space="0" w:color="auto"/>
        <w:right w:val="none" w:sz="0" w:space="0" w:color="auto"/>
      </w:divBdr>
    </w:div>
    <w:div w:id="1549535014">
      <w:bodyDiv w:val="1"/>
      <w:marLeft w:val="0"/>
      <w:marRight w:val="0"/>
      <w:marTop w:val="0"/>
      <w:marBottom w:val="0"/>
      <w:divBdr>
        <w:top w:val="none" w:sz="0" w:space="0" w:color="auto"/>
        <w:left w:val="none" w:sz="0" w:space="0" w:color="auto"/>
        <w:bottom w:val="none" w:sz="0" w:space="0" w:color="auto"/>
        <w:right w:val="none" w:sz="0" w:space="0" w:color="auto"/>
      </w:divBdr>
    </w:div>
    <w:div w:id="1573658643">
      <w:bodyDiv w:val="1"/>
      <w:marLeft w:val="0"/>
      <w:marRight w:val="0"/>
      <w:marTop w:val="0"/>
      <w:marBottom w:val="0"/>
      <w:divBdr>
        <w:top w:val="none" w:sz="0" w:space="0" w:color="auto"/>
        <w:left w:val="none" w:sz="0" w:space="0" w:color="auto"/>
        <w:bottom w:val="none" w:sz="0" w:space="0" w:color="auto"/>
        <w:right w:val="none" w:sz="0" w:space="0" w:color="auto"/>
      </w:divBdr>
    </w:div>
    <w:div w:id="1613511717">
      <w:bodyDiv w:val="1"/>
      <w:marLeft w:val="0"/>
      <w:marRight w:val="0"/>
      <w:marTop w:val="0"/>
      <w:marBottom w:val="0"/>
      <w:divBdr>
        <w:top w:val="none" w:sz="0" w:space="0" w:color="auto"/>
        <w:left w:val="none" w:sz="0" w:space="0" w:color="auto"/>
        <w:bottom w:val="none" w:sz="0" w:space="0" w:color="auto"/>
        <w:right w:val="none" w:sz="0" w:space="0" w:color="auto"/>
      </w:divBdr>
    </w:div>
    <w:div w:id="1620531987">
      <w:bodyDiv w:val="1"/>
      <w:marLeft w:val="0"/>
      <w:marRight w:val="0"/>
      <w:marTop w:val="0"/>
      <w:marBottom w:val="0"/>
      <w:divBdr>
        <w:top w:val="none" w:sz="0" w:space="0" w:color="auto"/>
        <w:left w:val="none" w:sz="0" w:space="0" w:color="auto"/>
        <w:bottom w:val="none" w:sz="0" w:space="0" w:color="auto"/>
        <w:right w:val="none" w:sz="0" w:space="0" w:color="auto"/>
      </w:divBdr>
    </w:div>
    <w:div w:id="1666323919">
      <w:bodyDiv w:val="1"/>
      <w:marLeft w:val="0"/>
      <w:marRight w:val="0"/>
      <w:marTop w:val="0"/>
      <w:marBottom w:val="0"/>
      <w:divBdr>
        <w:top w:val="none" w:sz="0" w:space="0" w:color="auto"/>
        <w:left w:val="none" w:sz="0" w:space="0" w:color="auto"/>
        <w:bottom w:val="none" w:sz="0" w:space="0" w:color="auto"/>
        <w:right w:val="none" w:sz="0" w:space="0" w:color="auto"/>
      </w:divBdr>
    </w:div>
    <w:div w:id="1670713658">
      <w:bodyDiv w:val="1"/>
      <w:marLeft w:val="0"/>
      <w:marRight w:val="0"/>
      <w:marTop w:val="0"/>
      <w:marBottom w:val="0"/>
      <w:divBdr>
        <w:top w:val="none" w:sz="0" w:space="0" w:color="auto"/>
        <w:left w:val="none" w:sz="0" w:space="0" w:color="auto"/>
        <w:bottom w:val="none" w:sz="0" w:space="0" w:color="auto"/>
        <w:right w:val="none" w:sz="0" w:space="0" w:color="auto"/>
      </w:divBdr>
    </w:div>
    <w:div w:id="1683050539">
      <w:bodyDiv w:val="1"/>
      <w:marLeft w:val="0"/>
      <w:marRight w:val="0"/>
      <w:marTop w:val="0"/>
      <w:marBottom w:val="0"/>
      <w:divBdr>
        <w:top w:val="none" w:sz="0" w:space="0" w:color="auto"/>
        <w:left w:val="none" w:sz="0" w:space="0" w:color="auto"/>
        <w:bottom w:val="none" w:sz="0" w:space="0" w:color="auto"/>
        <w:right w:val="none" w:sz="0" w:space="0" w:color="auto"/>
      </w:divBdr>
    </w:div>
    <w:div w:id="1693453146">
      <w:bodyDiv w:val="1"/>
      <w:marLeft w:val="0"/>
      <w:marRight w:val="0"/>
      <w:marTop w:val="0"/>
      <w:marBottom w:val="0"/>
      <w:divBdr>
        <w:top w:val="none" w:sz="0" w:space="0" w:color="auto"/>
        <w:left w:val="none" w:sz="0" w:space="0" w:color="auto"/>
        <w:bottom w:val="none" w:sz="0" w:space="0" w:color="auto"/>
        <w:right w:val="none" w:sz="0" w:space="0" w:color="auto"/>
      </w:divBdr>
    </w:div>
    <w:div w:id="1702122208">
      <w:bodyDiv w:val="1"/>
      <w:marLeft w:val="0"/>
      <w:marRight w:val="0"/>
      <w:marTop w:val="0"/>
      <w:marBottom w:val="0"/>
      <w:divBdr>
        <w:top w:val="none" w:sz="0" w:space="0" w:color="auto"/>
        <w:left w:val="none" w:sz="0" w:space="0" w:color="auto"/>
        <w:bottom w:val="none" w:sz="0" w:space="0" w:color="auto"/>
        <w:right w:val="none" w:sz="0" w:space="0" w:color="auto"/>
      </w:divBdr>
    </w:div>
    <w:div w:id="1714576733">
      <w:bodyDiv w:val="1"/>
      <w:marLeft w:val="0"/>
      <w:marRight w:val="0"/>
      <w:marTop w:val="0"/>
      <w:marBottom w:val="0"/>
      <w:divBdr>
        <w:top w:val="none" w:sz="0" w:space="0" w:color="auto"/>
        <w:left w:val="none" w:sz="0" w:space="0" w:color="auto"/>
        <w:bottom w:val="none" w:sz="0" w:space="0" w:color="auto"/>
        <w:right w:val="none" w:sz="0" w:space="0" w:color="auto"/>
      </w:divBdr>
    </w:div>
    <w:div w:id="1730154252">
      <w:bodyDiv w:val="1"/>
      <w:marLeft w:val="0"/>
      <w:marRight w:val="0"/>
      <w:marTop w:val="0"/>
      <w:marBottom w:val="0"/>
      <w:divBdr>
        <w:top w:val="none" w:sz="0" w:space="0" w:color="auto"/>
        <w:left w:val="none" w:sz="0" w:space="0" w:color="auto"/>
        <w:bottom w:val="none" w:sz="0" w:space="0" w:color="auto"/>
        <w:right w:val="none" w:sz="0" w:space="0" w:color="auto"/>
      </w:divBdr>
    </w:div>
    <w:div w:id="1733698780">
      <w:bodyDiv w:val="1"/>
      <w:marLeft w:val="0"/>
      <w:marRight w:val="0"/>
      <w:marTop w:val="0"/>
      <w:marBottom w:val="0"/>
      <w:divBdr>
        <w:top w:val="none" w:sz="0" w:space="0" w:color="auto"/>
        <w:left w:val="none" w:sz="0" w:space="0" w:color="auto"/>
        <w:bottom w:val="none" w:sz="0" w:space="0" w:color="auto"/>
        <w:right w:val="none" w:sz="0" w:space="0" w:color="auto"/>
      </w:divBdr>
      <w:divsChild>
        <w:div w:id="128982915">
          <w:marLeft w:val="0"/>
          <w:marRight w:val="0"/>
          <w:marTop w:val="0"/>
          <w:marBottom w:val="0"/>
          <w:divBdr>
            <w:top w:val="none" w:sz="0" w:space="0" w:color="auto"/>
            <w:left w:val="none" w:sz="0" w:space="0" w:color="auto"/>
            <w:bottom w:val="none" w:sz="0" w:space="0" w:color="auto"/>
            <w:right w:val="none" w:sz="0" w:space="0" w:color="auto"/>
          </w:divBdr>
        </w:div>
      </w:divsChild>
    </w:div>
    <w:div w:id="1737044504">
      <w:bodyDiv w:val="1"/>
      <w:marLeft w:val="0"/>
      <w:marRight w:val="0"/>
      <w:marTop w:val="0"/>
      <w:marBottom w:val="0"/>
      <w:divBdr>
        <w:top w:val="none" w:sz="0" w:space="0" w:color="auto"/>
        <w:left w:val="none" w:sz="0" w:space="0" w:color="auto"/>
        <w:bottom w:val="none" w:sz="0" w:space="0" w:color="auto"/>
        <w:right w:val="none" w:sz="0" w:space="0" w:color="auto"/>
      </w:divBdr>
    </w:div>
    <w:div w:id="1748530368">
      <w:bodyDiv w:val="1"/>
      <w:marLeft w:val="0"/>
      <w:marRight w:val="0"/>
      <w:marTop w:val="0"/>
      <w:marBottom w:val="0"/>
      <w:divBdr>
        <w:top w:val="none" w:sz="0" w:space="0" w:color="auto"/>
        <w:left w:val="none" w:sz="0" w:space="0" w:color="auto"/>
        <w:bottom w:val="none" w:sz="0" w:space="0" w:color="auto"/>
        <w:right w:val="none" w:sz="0" w:space="0" w:color="auto"/>
      </w:divBdr>
    </w:div>
    <w:div w:id="1818257914">
      <w:bodyDiv w:val="1"/>
      <w:marLeft w:val="0"/>
      <w:marRight w:val="0"/>
      <w:marTop w:val="0"/>
      <w:marBottom w:val="0"/>
      <w:divBdr>
        <w:top w:val="none" w:sz="0" w:space="0" w:color="auto"/>
        <w:left w:val="none" w:sz="0" w:space="0" w:color="auto"/>
        <w:bottom w:val="none" w:sz="0" w:space="0" w:color="auto"/>
        <w:right w:val="none" w:sz="0" w:space="0" w:color="auto"/>
      </w:divBdr>
    </w:div>
    <w:div w:id="1875386631">
      <w:bodyDiv w:val="1"/>
      <w:marLeft w:val="0"/>
      <w:marRight w:val="0"/>
      <w:marTop w:val="0"/>
      <w:marBottom w:val="0"/>
      <w:divBdr>
        <w:top w:val="none" w:sz="0" w:space="0" w:color="auto"/>
        <w:left w:val="none" w:sz="0" w:space="0" w:color="auto"/>
        <w:bottom w:val="none" w:sz="0" w:space="0" w:color="auto"/>
        <w:right w:val="none" w:sz="0" w:space="0" w:color="auto"/>
      </w:divBdr>
    </w:div>
    <w:div w:id="1899124127">
      <w:bodyDiv w:val="1"/>
      <w:marLeft w:val="0"/>
      <w:marRight w:val="0"/>
      <w:marTop w:val="0"/>
      <w:marBottom w:val="0"/>
      <w:divBdr>
        <w:top w:val="none" w:sz="0" w:space="0" w:color="auto"/>
        <w:left w:val="none" w:sz="0" w:space="0" w:color="auto"/>
        <w:bottom w:val="none" w:sz="0" w:space="0" w:color="auto"/>
        <w:right w:val="none" w:sz="0" w:space="0" w:color="auto"/>
      </w:divBdr>
    </w:div>
    <w:div w:id="1914504140">
      <w:bodyDiv w:val="1"/>
      <w:marLeft w:val="0"/>
      <w:marRight w:val="0"/>
      <w:marTop w:val="0"/>
      <w:marBottom w:val="0"/>
      <w:divBdr>
        <w:top w:val="none" w:sz="0" w:space="0" w:color="auto"/>
        <w:left w:val="none" w:sz="0" w:space="0" w:color="auto"/>
        <w:bottom w:val="none" w:sz="0" w:space="0" w:color="auto"/>
        <w:right w:val="none" w:sz="0" w:space="0" w:color="auto"/>
      </w:divBdr>
    </w:div>
    <w:div w:id="1922331726">
      <w:bodyDiv w:val="1"/>
      <w:marLeft w:val="0"/>
      <w:marRight w:val="0"/>
      <w:marTop w:val="0"/>
      <w:marBottom w:val="0"/>
      <w:divBdr>
        <w:top w:val="none" w:sz="0" w:space="0" w:color="auto"/>
        <w:left w:val="none" w:sz="0" w:space="0" w:color="auto"/>
        <w:bottom w:val="none" w:sz="0" w:space="0" w:color="auto"/>
        <w:right w:val="none" w:sz="0" w:space="0" w:color="auto"/>
      </w:divBdr>
    </w:div>
    <w:div w:id="1927566949">
      <w:bodyDiv w:val="1"/>
      <w:marLeft w:val="0"/>
      <w:marRight w:val="0"/>
      <w:marTop w:val="0"/>
      <w:marBottom w:val="0"/>
      <w:divBdr>
        <w:top w:val="none" w:sz="0" w:space="0" w:color="auto"/>
        <w:left w:val="none" w:sz="0" w:space="0" w:color="auto"/>
        <w:bottom w:val="none" w:sz="0" w:space="0" w:color="auto"/>
        <w:right w:val="none" w:sz="0" w:space="0" w:color="auto"/>
      </w:divBdr>
    </w:div>
    <w:div w:id="1942955460">
      <w:bodyDiv w:val="1"/>
      <w:marLeft w:val="0"/>
      <w:marRight w:val="0"/>
      <w:marTop w:val="0"/>
      <w:marBottom w:val="0"/>
      <w:divBdr>
        <w:top w:val="none" w:sz="0" w:space="0" w:color="auto"/>
        <w:left w:val="none" w:sz="0" w:space="0" w:color="auto"/>
        <w:bottom w:val="none" w:sz="0" w:space="0" w:color="auto"/>
        <w:right w:val="none" w:sz="0" w:space="0" w:color="auto"/>
      </w:divBdr>
    </w:div>
    <w:div w:id="1950888774">
      <w:bodyDiv w:val="1"/>
      <w:marLeft w:val="0"/>
      <w:marRight w:val="0"/>
      <w:marTop w:val="0"/>
      <w:marBottom w:val="0"/>
      <w:divBdr>
        <w:top w:val="none" w:sz="0" w:space="0" w:color="auto"/>
        <w:left w:val="none" w:sz="0" w:space="0" w:color="auto"/>
        <w:bottom w:val="none" w:sz="0" w:space="0" w:color="auto"/>
        <w:right w:val="none" w:sz="0" w:space="0" w:color="auto"/>
      </w:divBdr>
    </w:div>
    <w:div w:id="1952978496">
      <w:bodyDiv w:val="1"/>
      <w:marLeft w:val="0"/>
      <w:marRight w:val="0"/>
      <w:marTop w:val="0"/>
      <w:marBottom w:val="0"/>
      <w:divBdr>
        <w:top w:val="none" w:sz="0" w:space="0" w:color="auto"/>
        <w:left w:val="none" w:sz="0" w:space="0" w:color="auto"/>
        <w:bottom w:val="none" w:sz="0" w:space="0" w:color="auto"/>
        <w:right w:val="none" w:sz="0" w:space="0" w:color="auto"/>
      </w:divBdr>
    </w:div>
    <w:div w:id="1990286750">
      <w:bodyDiv w:val="1"/>
      <w:marLeft w:val="0"/>
      <w:marRight w:val="0"/>
      <w:marTop w:val="0"/>
      <w:marBottom w:val="0"/>
      <w:divBdr>
        <w:top w:val="none" w:sz="0" w:space="0" w:color="auto"/>
        <w:left w:val="none" w:sz="0" w:space="0" w:color="auto"/>
        <w:bottom w:val="none" w:sz="0" w:space="0" w:color="auto"/>
        <w:right w:val="none" w:sz="0" w:space="0" w:color="auto"/>
      </w:divBdr>
    </w:div>
    <w:div w:id="2016567249">
      <w:bodyDiv w:val="1"/>
      <w:marLeft w:val="0"/>
      <w:marRight w:val="0"/>
      <w:marTop w:val="0"/>
      <w:marBottom w:val="0"/>
      <w:divBdr>
        <w:top w:val="none" w:sz="0" w:space="0" w:color="auto"/>
        <w:left w:val="none" w:sz="0" w:space="0" w:color="auto"/>
        <w:bottom w:val="none" w:sz="0" w:space="0" w:color="auto"/>
        <w:right w:val="none" w:sz="0" w:space="0" w:color="auto"/>
      </w:divBdr>
    </w:div>
    <w:div w:id="2023193177">
      <w:bodyDiv w:val="1"/>
      <w:marLeft w:val="0"/>
      <w:marRight w:val="0"/>
      <w:marTop w:val="0"/>
      <w:marBottom w:val="0"/>
      <w:divBdr>
        <w:top w:val="none" w:sz="0" w:space="0" w:color="auto"/>
        <w:left w:val="none" w:sz="0" w:space="0" w:color="auto"/>
        <w:bottom w:val="none" w:sz="0" w:space="0" w:color="auto"/>
        <w:right w:val="none" w:sz="0" w:space="0" w:color="auto"/>
      </w:divBdr>
    </w:div>
    <w:div w:id="2033453606">
      <w:bodyDiv w:val="1"/>
      <w:marLeft w:val="0"/>
      <w:marRight w:val="0"/>
      <w:marTop w:val="0"/>
      <w:marBottom w:val="0"/>
      <w:divBdr>
        <w:top w:val="none" w:sz="0" w:space="0" w:color="auto"/>
        <w:left w:val="none" w:sz="0" w:space="0" w:color="auto"/>
        <w:bottom w:val="none" w:sz="0" w:space="0" w:color="auto"/>
        <w:right w:val="none" w:sz="0" w:space="0" w:color="auto"/>
      </w:divBdr>
    </w:div>
    <w:div w:id="2037345986">
      <w:bodyDiv w:val="1"/>
      <w:marLeft w:val="0"/>
      <w:marRight w:val="0"/>
      <w:marTop w:val="0"/>
      <w:marBottom w:val="0"/>
      <w:divBdr>
        <w:top w:val="none" w:sz="0" w:space="0" w:color="auto"/>
        <w:left w:val="none" w:sz="0" w:space="0" w:color="auto"/>
        <w:bottom w:val="none" w:sz="0" w:space="0" w:color="auto"/>
        <w:right w:val="none" w:sz="0" w:space="0" w:color="auto"/>
      </w:divBdr>
    </w:div>
    <w:div w:id="2058581985">
      <w:bodyDiv w:val="1"/>
      <w:marLeft w:val="0"/>
      <w:marRight w:val="0"/>
      <w:marTop w:val="0"/>
      <w:marBottom w:val="0"/>
      <w:divBdr>
        <w:top w:val="none" w:sz="0" w:space="0" w:color="auto"/>
        <w:left w:val="none" w:sz="0" w:space="0" w:color="auto"/>
        <w:bottom w:val="none" w:sz="0" w:space="0" w:color="auto"/>
        <w:right w:val="none" w:sz="0" w:space="0" w:color="auto"/>
      </w:divBdr>
    </w:div>
    <w:div w:id="2062364374">
      <w:bodyDiv w:val="1"/>
      <w:marLeft w:val="0"/>
      <w:marRight w:val="0"/>
      <w:marTop w:val="0"/>
      <w:marBottom w:val="0"/>
      <w:divBdr>
        <w:top w:val="none" w:sz="0" w:space="0" w:color="auto"/>
        <w:left w:val="none" w:sz="0" w:space="0" w:color="auto"/>
        <w:bottom w:val="none" w:sz="0" w:space="0" w:color="auto"/>
        <w:right w:val="none" w:sz="0" w:space="0" w:color="auto"/>
      </w:divBdr>
    </w:div>
    <w:div w:id="2072074815">
      <w:bodyDiv w:val="1"/>
      <w:marLeft w:val="0"/>
      <w:marRight w:val="0"/>
      <w:marTop w:val="0"/>
      <w:marBottom w:val="0"/>
      <w:divBdr>
        <w:top w:val="none" w:sz="0" w:space="0" w:color="auto"/>
        <w:left w:val="none" w:sz="0" w:space="0" w:color="auto"/>
        <w:bottom w:val="none" w:sz="0" w:space="0" w:color="auto"/>
        <w:right w:val="none" w:sz="0" w:space="0" w:color="auto"/>
      </w:divBdr>
    </w:div>
    <w:div w:id="2112581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nino.funcic@zd.t-com.hr" TargetMode="Externa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funcic\Desktop\javna%20nadmetanja%20xx\2019\jednostavna%20nabava\Kolica%20le&#382;e&#263;a%20za%20prijevoz%20pacijenata%20-%20stretcher%20(kom.%205)\18.04.2019.%20poziv%20na%20dostavu%20ponuda%20-%20Kolica%20le&#382;e&#263;a%20za%20prijevoz%20pacijenata%20-%20stretcher%20(kom.%20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515688-8D3E-4CB3-B63A-392DC1DF68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18.04.2019. poziv na dostavu ponuda - Kolica ležeća za prijevoz pacijenata - stretcher (kom. 5).dot</Template>
  <TotalTime>0</TotalTime>
  <Pages>15</Pages>
  <Words>5810</Words>
  <Characters>33121</Characters>
  <Application>Microsoft Office Word</Application>
  <DocSecurity>0</DocSecurity>
  <Lines>276</Lines>
  <Paragraphs>77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LinksUpToDate>false</LinksUpToDate>
  <CharactersWithSpaces>38854</CharactersWithSpaces>
  <SharedDoc>false</SharedDoc>
  <HLinks>
    <vt:vector size="6" baseType="variant">
      <vt:variant>
        <vt:i4>7536667</vt:i4>
      </vt:variant>
      <vt:variant>
        <vt:i4>0</vt:i4>
      </vt:variant>
      <vt:variant>
        <vt:i4>0</vt:i4>
      </vt:variant>
      <vt:variant>
        <vt:i4>5</vt:i4>
      </vt:variant>
      <vt:variant>
        <vt:lpwstr>mailto:nino.funcic@zd.t-com.hr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2019-04-18T12:10:00Z</dcterms:created>
  <dcterms:modified xsi:type="dcterms:W3CDTF">2019-12-03T14:36:00Z</dcterms:modified>
</cp:coreProperties>
</file>