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A4" w:rsidRDefault="001750A4" w:rsidP="008B7108">
      <w:pPr>
        <w:tabs>
          <w:tab w:val="right" w:pos="3261"/>
          <w:tab w:val="left" w:pos="5529"/>
        </w:tabs>
        <w:rPr>
          <w:rFonts w:ascii="Times New Roman" w:hAnsi="Times New Roman"/>
        </w:rPr>
      </w:pPr>
    </w:p>
    <w:p w:rsidR="008069D7" w:rsidRPr="008B7108" w:rsidRDefault="008F0EA2" w:rsidP="008B7108">
      <w:pPr>
        <w:tabs>
          <w:tab w:val="right" w:pos="3261"/>
          <w:tab w:val="left" w:pos="5529"/>
        </w:tabs>
        <w:rPr>
          <w:rFonts w:ascii="Times New Roman" w:hAnsi="Times New Roman"/>
          <w:sz w:val="22"/>
        </w:rPr>
      </w:pPr>
      <w:r w:rsidRPr="008F0EA2">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8F0EA2">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7E7809">
        <w:rPr>
          <w:rFonts w:ascii="Times New Roman" w:hAnsi="Times New Roman"/>
          <w:b/>
          <w:szCs w:val="24"/>
        </w:rPr>
        <w:t>11</w:t>
      </w:r>
      <w:r w:rsidR="00EB42D1" w:rsidRPr="00DA1E04">
        <w:rPr>
          <w:rFonts w:ascii="Times New Roman" w:hAnsi="Times New Roman"/>
          <w:b/>
          <w:szCs w:val="24"/>
        </w:rPr>
        <w:t>.</w:t>
      </w:r>
      <w:r w:rsidR="007E7809">
        <w:rPr>
          <w:rFonts w:ascii="Times New Roman" w:hAnsi="Times New Roman"/>
          <w:b/>
          <w:szCs w:val="24"/>
        </w:rPr>
        <w:t>11</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7E7809" w:rsidRPr="007E7809">
        <w:rPr>
          <w:rFonts w:ascii="Times New Roman" w:hAnsi="Times New Roman"/>
          <w:b/>
          <w:szCs w:val="24"/>
        </w:rPr>
        <w:t>04-11749/19-2/19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7E7809" w:rsidP="000948A0">
      <w:pPr>
        <w:jc w:val="center"/>
        <w:rPr>
          <w:rFonts w:ascii="Times New Roman" w:hAnsi="Times New Roman"/>
          <w:b/>
          <w:bCs/>
          <w:sz w:val="32"/>
          <w:szCs w:val="32"/>
        </w:rPr>
      </w:pPr>
      <w:r w:rsidRPr="007E7809">
        <w:rPr>
          <w:rFonts w:ascii="Times New Roman" w:hAnsi="Times New Roman"/>
          <w:b/>
          <w:bCs/>
          <w:sz w:val="32"/>
          <w:szCs w:val="32"/>
        </w:rPr>
        <w:t>Ormar i klupa za propusnik od nehr</w:t>
      </w:r>
      <w:r w:rsidRPr="007E7809">
        <w:rPr>
          <w:rFonts w:ascii="Times New Roman" w:hAnsi="Times New Roman" w:hint="eastAsia"/>
          <w:b/>
          <w:bCs/>
          <w:sz w:val="32"/>
          <w:szCs w:val="32"/>
        </w:rPr>
        <w:t>đ</w:t>
      </w:r>
      <w:r w:rsidRPr="007E7809">
        <w:rPr>
          <w:rFonts w:ascii="Times New Roman" w:hAnsi="Times New Roman"/>
          <w:b/>
          <w:bCs/>
          <w:sz w:val="32"/>
          <w:szCs w:val="32"/>
        </w:rPr>
        <w:t>aju</w:t>
      </w:r>
      <w:r w:rsidRPr="007E7809">
        <w:rPr>
          <w:rFonts w:ascii="Times New Roman" w:hAnsi="Times New Roman" w:hint="eastAsia"/>
          <w:b/>
          <w:bCs/>
          <w:sz w:val="32"/>
          <w:szCs w:val="32"/>
        </w:rPr>
        <w:t>ć</w:t>
      </w:r>
      <w:r w:rsidRPr="007E7809">
        <w:rPr>
          <w:rFonts w:ascii="Times New Roman" w:hAnsi="Times New Roman"/>
          <w:b/>
          <w:bCs/>
          <w:sz w:val="32"/>
          <w:szCs w:val="32"/>
        </w:rPr>
        <w:t xml:space="preserve">eg </w:t>
      </w:r>
      <w:r w:rsidRPr="007E7809">
        <w:rPr>
          <w:rFonts w:ascii="Times New Roman" w:hAnsi="Times New Roman" w:hint="eastAsia"/>
          <w:b/>
          <w:bCs/>
          <w:sz w:val="32"/>
          <w:szCs w:val="32"/>
        </w:rPr>
        <w:t>č</w:t>
      </w:r>
      <w:r w:rsidRPr="007E7809">
        <w:rPr>
          <w:rFonts w:ascii="Times New Roman" w:hAnsi="Times New Roman"/>
          <w:b/>
          <w:bCs/>
          <w:sz w:val="32"/>
          <w:szCs w:val="32"/>
        </w:rPr>
        <w:t>elika</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7E7809">
        <w:rPr>
          <w:rFonts w:ascii="Times New Roman" w:hAnsi="Times New Roman"/>
          <w:b/>
          <w:sz w:val="22"/>
          <w:szCs w:val="22"/>
          <w:u w:val="single"/>
        </w:rPr>
        <w:t>1</w:t>
      </w:r>
      <w:r w:rsidR="005F355A" w:rsidRPr="004C43EA">
        <w:rPr>
          <w:rFonts w:ascii="Times New Roman" w:hAnsi="Times New Roman"/>
          <w:b/>
          <w:sz w:val="22"/>
          <w:szCs w:val="22"/>
          <w:u w:val="single"/>
        </w:rPr>
        <w:t>3</w:t>
      </w:r>
      <w:r w:rsidR="00725FD5" w:rsidRPr="004C43EA">
        <w:rPr>
          <w:rFonts w:ascii="Times New Roman" w:hAnsi="Times New Roman"/>
          <w:b/>
          <w:sz w:val="22"/>
          <w:szCs w:val="22"/>
          <w:u w:val="single"/>
        </w:rPr>
        <w:t>.</w:t>
      </w:r>
      <w:r w:rsidR="004C43EA" w:rsidRPr="004C43EA">
        <w:rPr>
          <w:rFonts w:ascii="Times New Roman" w:hAnsi="Times New Roman"/>
          <w:b/>
          <w:sz w:val="22"/>
          <w:szCs w:val="22"/>
          <w:u w:val="single"/>
        </w:rPr>
        <w:t>1</w:t>
      </w:r>
      <w:r w:rsidR="007E7809">
        <w:rPr>
          <w:rFonts w:ascii="Times New Roman" w:hAnsi="Times New Roman"/>
          <w:b/>
          <w:sz w:val="22"/>
          <w:szCs w:val="22"/>
          <w:u w:val="single"/>
        </w:rPr>
        <w:t>1</w:t>
      </w:r>
      <w:r w:rsidR="00725FD5" w:rsidRPr="004C43EA">
        <w:rPr>
          <w:rFonts w:ascii="Times New Roman" w:hAnsi="Times New Roman"/>
          <w:b/>
          <w:sz w:val="22"/>
          <w:szCs w:val="22"/>
          <w:u w:val="single"/>
        </w:rPr>
        <w:t>.201</w:t>
      </w:r>
      <w:r w:rsidR="004C43EA" w:rsidRPr="004C43EA">
        <w:rPr>
          <w:rFonts w:ascii="Times New Roman" w:hAnsi="Times New Roman"/>
          <w:b/>
          <w:sz w:val="22"/>
          <w:szCs w:val="22"/>
          <w:u w:val="single"/>
        </w:rPr>
        <w:t>9</w:t>
      </w:r>
      <w:r w:rsidR="00725FD5" w:rsidRPr="004C43EA">
        <w:rPr>
          <w:rFonts w:ascii="Times New Roman" w:hAnsi="Times New Roman"/>
          <w:b/>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w:t>
      </w:r>
      <w:r w:rsidR="00A536C7" w:rsidRPr="004C43EA">
        <w:rPr>
          <w:rFonts w:ascii="Times New Roman" w:hAnsi="Times New Roman"/>
          <w:b/>
          <w:sz w:val="22"/>
          <w:szCs w:val="22"/>
        </w:rPr>
        <w:t>1</w:t>
      </w:r>
      <w:r w:rsidR="008C554D" w:rsidRPr="004C43EA">
        <w:rPr>
          <w:rFonts w:ascii="Times New Roman" w:hAnsi="Times New Roman"/>
          <w:b/>
          <w:sz w:val="22"/>
          <w:szCs w:val="22"/>
        </w:rPr>
        <w:t>2</w:t>
      </w:r>
      <w:r w:rsidR="00A536C7" w:rsidRPr="004C43EA">
        <w:rPr>
          <w:rFonts w:ascii="Times New Roman" w:hAnsi="Times New Roman"/>
          <w:b/>
          <w:sz w:val="22"/>
          <w:szCs w:val="22"/>
        </w:rPr>
        <w:t>:</w:t>
      </w:r>
      <w:r w:rsidR="00797240" w:rsidRPr="004C43E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7E7809" w:rsidP="00343461">
      <w:pPr>
        <w:jc w:val="center"/>
        <w:rPr>
          <w:rFonts w:ascii="Times New Roman" w:hAnsi="Times New Roman"/>
          <w:b/>
          <w:bCs/>
          <w:sz w:val="32"/>
          <w:szCs w:val="32"/>
        </w:rPr>
      </w:pPr>
      <w:r w:rsidRPr="007E7809">
        <w:rPr>
          <w:rFonts w:ascii="Times New Roman" w:hAnsi="Times New Roman"/>
          <w:b/>
          <w:bCs/>
          <w:sz w:val="32"/>
          <w:szCs w:val="32"/>
        </w:rPr>
        <w:t>Ormar i klupa za propusnik od nehr</w:t>
      </w:r>
      <w:r w:rsidRPr="007E7809">
        <w:rPr>
          <w:rFonts w:ascii="Times New Roman" w:hAnsi="Times New Roman" w:hint="eastAsia"/>
          <w:b/>
          <w:bCs/>
          <w:sz w:val="32"/>
          <w:szCs w:val="32"/>
        </w:rPr>
        <w:t>đ</w:t>
      </w:r>
      <w:r w:rsidRPr="007E7809">
        <w:rPr>
          <w:rFonts w:ascii="Times New Roman" w:hAnsi="Times New Roman"/>
          <w:b/>
          <w:bCs/>
          <w:sz w:val="32"/>
          <w:szCs w:val="32"/>
        </w:rPr>
        <w:t>aju</w:t>
      </w:r>
      <w:r w:rsidRPr="007E7809">
        <w:rPr>
          <w:rFonts w:ascii="Times New Roman" w:hAnsi="Times New Roman" w:hint="eastAsia"/>
          <w:b/>
          <w:bCs/>
          <w:sz w:val="32"/>
          <w:szCs w:val="32"/>
        </w:rPr>
        <w:t>ć</w:t>
      </w:r>
      <w:r w:rsidRPr="007E7809">
        <w:rPr>
          <w:rFonts w:ascii="Times New Roman" w:hAnsi="Times New Roman"/>
          <w:b/>
          <w:bCs/>
          <w:sz w:val="32"/>
          <w:szCs w:val="32"/>
        </w:rPr>
        <w:t xml:space="preserve">eg </w:t>
      </w:r>
      <w:r w:rsidRPr="007E7809">
        <w:rPr>
          <w:rFonts w:ascii="Times New Roman" w:hAnsi="Times New Roman" w:hint="eastAsia"/>
          <w:b/>
          <w:bCs/>
          <w:sz w:val="32"/>
          <w:szCs w:val="32"/>
        </w:rPr>
        <w:t>č</w:t>
      </w:r>
      <w:r w:rsidRPr="007E7809">
        <w:rPr>
          <w:rFonts w:ascii="Times New Roman" w:hAnsi="Times New Roman"/>
          <w:b/>
          <w:bCs/>
          <w:sz w:val="32"/>
          <w:szCs w:val="32"/>
        </w:rPr>
        <w:t>elika</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7655"/>
        <w:gridCol w:w="142"/>
        <w:gridCol w:w="2268"/>
      </w:tblGrid>
      <w:tr w:rsidR="00820D8E" w:rsidRPr="00056A56" w:rsidTr="007C655D">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7655" w:type="dxa"/>
            <w:shd w:val="clear" w:color="auto" w:fill="D9D9D9"/>
            <w:vAlign w:val="center"/>
          </w:tcPr>
          <w:p w:rsidR="006A32CB" w:rsidRPr="00F11A06" w:rsidRDefault="007E7809" w:rsidP="00691394">
            <w:pPr>
              <w:jc w:val="center"/>
              <w:rPr>
                <w:rFonts w:ascii="Times New Roman" w:hAnsi="Times New Roman"/>
                <w:b/>
                <w:bCs/>
                <w:szCs w:val="24"/>
              </w:rPr>
            </w:pPr>
            <w:r w:rsidRPr="007E7809">
              <w:rPr>
                <w:rFonts w:ascii="Tahoma" w:hAnsi="Tahoma" w:cs="Tahoma"/>
                <w:b/>
              </w:rPr>
              <w:t>Ormar i klupa za propusnik od nehr</w:t>
            </w:r>
            <w:r w:rsidRPr="007E7809">
              <w:rPr>
                <w:rFonts w:ascii="Tahoma" w:hAnsi="Tahoma" w:cs="Tahoma" w:hint="eastAsia"/>
                <w:b/>
              </w:rPr>
              <w:t>đ</w:t>
            </w:r>
            <w:r w:rsidRPr="007E7809">
              <w:rPr>
                <w:rFonts w:ascii="Tahoma" w:hAnsi="Tahoma" w:cs="Tahoma"/>
                <w:b/>
              </w:rPr>
              <w:t>aju</w:t>
            </w:r>
            <w:r w:rsidRPr="007E7809">
              <w:rPr>
                <w:rFonts w:ascii="Tahoma" w:hAnsi="Tahoma" w:cs="Tahoma" w:hint="eastAsia"/>
                <w:b/>
              </w:rPr>
              <w:t>ć</w:t>
            </w:r>
            <w:r w:rsidRPr="007E7809">
              <w:rPr>
                <w:rFonts w:ascii="Tahoma" w:hAnsi="Tahoma" w:cs="Tahoma"/>
                <w:b/>
              </w:rPr>
              <w:t xml:space="preserve">eg </w:t>
            </w:r>
            <w:r w:rsidRPr="007E7809">
              <w:rPr>
                <w:rFonts w:ascii="Tahoma" w:hAnsi="Tahoma" w:cs="Tahoma" w:hint="eastAsia"/>
                <w:b/>
              </w:rPr>
              <w:t>č</w:t>
            </w:r>
            <w:r w:rsidRPr="007E7809">
              <w:rPr>
                <w:rFonts w:ascii="Tahoma" w:hAnsi="Tahoma" w:cs="Tahoma"/>
                <w:b/>
              </w:rPr>
              <w:t>elika</w:t>
            </w:r>
          </w:p>
        </w:tc>
        <w:tc>
          <w:tcPr>
            <w:tcW w:w="2410" w:type="dxa"/>
            <w:gridSpan w:val="2"/>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4C43EA" w:rsidRPr="00056A56" w:rsidTr="004C43EA">
        <w:trPr>
          <w:trHeight w:val="673"/>
        </w:trPr>
        <w:tc>
          <w:tcPr>
            <w:tcW w:w="824" w:type="dxa"/>
            <w:shd w:val="clear" w:color="auto" w:fill="auto"/>
            <w:vAlign w:val="center"/>
          </w:tcPr>
          <w:p w:rsidR="004C43EA" w:rsidRPr="004C43EA" w:rsidRDefault="004C43EA" w:rsidP="004C43EA">
            <w:pPr>
              <w:jc w:val="center"/>
              <w:rPr>
                <w:rFonts w:ascii="Times New Roman" w:hAnsi="Times New Roman"/>
                <w:b/>
                <w:bCs/>
                <w:sz w:val="36"/>
                <w:szCs w:val="36"/>
              </w:rPr>
            </w:pPr>
            <w:r w:rsidRPr="004C43EA">
              <w:rPr>
                <w:rFonts w:ascii="Times New Roman" w:hAnsi="Times New Roman"/>
                <w:b/>
                <w:bCs/>
                <w:sz w:val="36"/>
                <w:szCs w:val="36"/>
              </w:rPr>
              <w:t>A</w:t>
            </w:r>
          </w:p>
        </w:tc>
        <w:tc>
          <w:tcPr>
            <w:tcW w:w="10065" w:type="dxa"/>
            <w:gridSpan w:val="3"/>
            <w:shd w:val="clear" w:color="auto" w:fill="auto"/>
            <w:vAlign w:val="center"/>
          </w:tcPr>
          <w:p w:rsidR="007E7809" w:rsidRDefault="007E7809" w:rsidP="007E7809">
            <w:pPr>
              <w:rPr>
                <w:rFonts w:ascii="Calibri" w:hAnsi="Calibri"/>
                <w:sz w:val="22"/>
                <w:szCs w:val="22"/>
              </w:rPr>
            </w:pPr>
            <w:r>
              <w:rPr>
                <w:rFonts w:ascii="Arial" w:hAnsi="Arial" w:cs="Arial"/>
                <w:b/>
                <w:bCs/>
              </w:rPr>
              <w:t>Inox ormar </w:t>
            </w:r>
            <w:r w:rsidR="00D6297D">
              <w:rPr>
                <w:rFonts w:ascii="Tahoma" w:hAnsi="Tahoma" w:cs="Tahoma"/>
                <w:b/>
                <w:sz w:val="20"/>
              </w:rPr>
              <w:t>– TEHNIČKE KARAKTERISTIKE</w:t>
            </w:r>
          </w:p>
          <w:p w:rsidR="004C43EA" w:rsidRPr="004C43EA" w:rsidRDefault="004C43EA" w:rsidP="00B7123B">
            <w:pPr>
              <w:rPr>
                <w:rFonts w:ascii="Times New Roman" w:hAnsi="Times New Roman"/>
                <w:b/>
                <w:bCs/>
                <w:sz w:val="20"/>
              </w:rPr>
            </w:pPr>
          </w:p>
        </w:tc>
      </w:tr>
      <w:tr w:rsidR="004C43EA" w:rsidRPr="00056A56" w:rsidTr="004C43EA">
        <w:trPr>
          <w:trHeight w:val="831"/>
        </w:trPr>
        <w:tc>
          <w:tcPr>
            <w:tcW w:w="10889" w:type="dxa"/>
            <w:gridSpan w:val="4"/>
            <w:shd w:val="clear" w:color="auto" w:fill="auto"/>
          </w:tcPr>
          <w:p w:rsidR="004C43EA" w:rsidRPr="007F4E3F" w:rsidRDefault="004C43EA" w:rsidP="007E7809">
            <w:pPr>
              <w:rPr>
                <w:rFonts w:ascii="Times New Roman" w:hAnsi="Times New Roman"/>
                <w:b/>
                <w:bCs/>
                <w:color w:val="000000"/>
                <w:szCs w:val="24"/>
                <w:lang w:val="pl-PL"/>
              </w:rPr>
            </w:pPr>
            <w:r w:rsidRPr="007F4E3F">
              <w:rPr>
                <w:rFonts w:ascii="Times New Roman" w:hAnsi="Times New Roman"/>
                <w:b/>
                <w:bCs/>
                <w:sz w:val="22"/>
                <w:szCs w:val="22"/>
              </w:rPr>
              <w:t>Proizvođač:</w:t>
            </w:r>
            <w:r w:rsidR="002A3D34">
              <w:rPr>
                <w:rFonts w:ascii="Times New Roman" w:hAnsi="Times New Roman"/>
                <w:b/>
                <w:bCs/>
                <w:sz w:val="22"/>
                <w:szCs w:val="22"/>
              </w:rPr>
              <w:t xml:space="preserve">                                          Jedinična cijena (bez PDV-a):</w:t>
            </w:r>
          </w:p>
        </w:tc>
      </w:tr>
      <w:tr w:rsidR="005F355A" w:rsidRPr="00056A56" w:rsidTr="007C655D">
        <w:tblPrEx>
          <w:tblLook w:val="0000"/>
        </w:tblPrEx>
        <w:trPr>
          <w:trHeight w:val="547"/>
        </w:trPr>
        <w:tc>
          <w:tcPr>
            <w:tcW w:w="824" w:type="dxa"/>
            <w:vAlign w:val="center"/>
          </w:tcPr>
          <w:p w:rsidR="005F355A" w:rsidRPr="00B23F44" w:rsidRDefault="005F355A"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7797" w:type="dxa"/>
            <w:gridSpan w:val="2"/>
            <w:vAlign w:val="center"/>
          </w:tcPr>
          <w:p w:rsidR="005F355A" w:rsidRDefault="007E7809">
            <w:pPr>
              <w:rPr>
                <w:rFonts w:ascii="Arial" w:hAnsi="Arial" w:cs="Arial"/>
                <w:sz w:val="20"/>
              </w:rPr>
            </w:pPr>
            <w:r>
              <w:rPr>
                <w:rFonts w:ascii="Arial" w:hAnsi="Arial" w:cs="Arial"/>
              </w:rPr>
              <w:t>Izrađen od kvalitetnog inox lima AISI304</w:t>
            </w:r>
          </w:p>
        </w:tc>
        <w:tc>
          <w:tcPr>
            <w:tcW w:w="2268" w:type="dxa"/>
            <w:vAlign w:val="center"/>
          </w:tcPr>
          <w:p w:rsidR="005F355A" w:rsidRPr="00B23F44" w:rsidRDefault="005F355A" w:rsidP="00B23F44">
            <w:pPr>
              <w:rPr>
                <w:rFonts w:ascii="Times New Roman" w:hAnsi="Times New Roman"/>
                <w:i/>
                <w:iCs/>
                <w:lang w:val="pl-PL"/>
              </w:rPr>
            </w:pPr>
          </w:p>
        </w:tc>
      </w:tr>
      <w:tr w:rsidR="005F355A" w:rsidRPr="00056A56" w:rsidTr="007C655D">
        <w:tblPrEx>
          <w:tblLook w:val="0000"/>
        </w:tblPrEx>
        <w:trPr>
          <w:trHeight w:val="731"/>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7797" w:type="dxa"/>
            <w:gridSpan w:val="2"/>
            <w:vAlign w:val="center"/>
          </w:tcPr>
          <w:p w:rsidR="005F355A" w:rsidRDefault="007E7809" w:rsidP="00C33191">
            <w:pPr>
              <w:rPr>
                <w:rFonts w:ascii="Arial" w:hAnsi="Arial" w:cs="Arial"/>
                <w:sz w:val="20"/>
              </w:rPr>
            </w:pPr>
            <w:r>
              <w:rPr>
                <w:rFonts w:ascii="Arial" w:hAnsi="Arial" w:cs="Arial"/>
              </w:rPr>
              <w:t>debljina lima min.2mm</w:t>
            </w:r>
          </w:p>
        </w:tc>
        <w:tc>
          <w:tcPr>
            <w:tcW w:w="2268" w:type="dxa"/>
            <w:vAlign w:val="center"/>
          </w:tcPr>
          <w:p w:rsidR="005F355A" w:rsidRPr="00B23F44" w:rsidRDefault="005F355A" w:rsidP="00B23F44">
            <w:pPr>
              <w:rPr>
                <w:rFonts w:ascii="Times New Roman" w:hAnsi="Times New Roman"/>
                <w:i/>
                <w:iCs/>
                <w:lang w:val="pl-PL"/>
              </w:rPr>
            </w:pPr>
          </w:p>
        </w:tc>
      </w:tr>
      <w:tr w:rsidR="005F355A" w:rsidRPr="00056A56" w:rsidTr="007C655D">
        <w:tblPrEx>
          <w:tblLook w:val="0000"/>
        </w:tblPrEx>
        <w:trPr>
          <w:trHeight w:val="54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7797" w:type="dxa"/>
            <w:gridSpan w:val="2"/>
            <w:vAlign w:val="center"/>
          </w:tcPr>
          <w:p w:rsidR="005F355A" w:rsidRDefault="007E7809" w:rsidP="00C33191">
            <w:pPr>
              <w:rPr>
                <w:rFonts w:ascii="Arial" w:hAnsi="Arial" w:cs="Arial"/>
                <w:sz w:val="20"/>
              </w:rPr>
            </w:pPr>
            <w:r>
              <w:rPr>
                <w:rFonts w:ascii="Arial" w:hAnsi="Arial" w:cs="Arial"/>
              </w:rPr>
              <w:t>obrada svih ivica ormara zaobljeno 3x da se spriječi ozljeda korisnika</w:t>
            </w:r>
          </w:p>
        </w:tc>
        <w:tc>
          <w:tcPr>
            <w:tcW w:w="2268" w:type="dxa"/>
            <w:vAlign w:val="center"/>
          </w:tcPr>
          <w:p w:rsidR="005F355A" w:rsidRPr="00B23F44" w:rsidRDefault="005F355A" w:rsidP="00B23F44">
            <w:pPr>
              <w:rPr>
                <w:rFonts w:ascii="Times New Roman" w:hAnsi="Times New Roman"/>
                <w:i/>
                <w:iCs/>
                <w:lang w:val="pl-PL"/>
              </w:rPr>
            </w:pPr>
          </w:p>
        </w:tc>
      </w:tr>
      <w:tr w:rsidR="00302290" w:rsidRPr="00056A56" w:rsidTr="007C655D">
        <w:tblPrEx>
          <w:tblLook w:val="0000"/>
        </w:tblPrEx>
        <w:trPr>
          <w:trHeight w:val="553"/>
        </w:trPr>
        <w:tc>
          <w:tcPr>
            <w:tcW w:w="824" w:type="dxa"/>
            <w:vAlign w:val="center"/>
          </w:tcPr>
          <w:p w:rsidR="00302290" w:rsidRPr="00B23F44" w:rsidRDefault="00302290" w:rsidP="0007764E">
            <w:pPr>
              <w:jc w:val="center"/>
              <w:rPr>
                <w:rFonts w:ascii="Times New Roman" w:hAnsi="Times New Roman"/>
                <w:sz w:val="20"/>
              </w:rPr>
            </w:pPr>
            <w:r>
              <w:rPr>
                <w:rFonts w:ascii="Times New Roman" w:hAnsi="Times New Roman"/>
                <w:sz w:val="20"/>
              </w:rPr>
              <w:t>4.</w:t>
            </w:r>
          </w:p>
        </w:tc>
        <w:tc>
          <w:tcPr>
            <w:tcW w:w="7797" w:type="dxa"/>
            <w:gridSpan w:val="2"/>
            <w:vAlign w:val="center"/>
          </w:tcPr>
          <w:p w:rsidR="00302290" w:rsidRPr="00302290" w:rsidRDefault="007E7809" w:rsidP="00302290">
            <w:pPr>
              <w:rPr>
                <w:rFonts w:ascii="Arial" w:hAnsi="Arial" w:cs="Arial"/>
                <w:sz w:val="20"/>
              </w:rPr>
            </w:pPr>
            <w:r>
              <w:rPr>
                <w:rFonts w:ascii="Arial" w:hAnsi="Arial" w:cs="Arial"/>
              </w:rPr>
              <w:t>te ugrađenom mikroregulacijom od tvrde plastike</w:t>
            </w:r>
          </w:p>
        </w:tc>
        <w:tc>
          <w:tcPr>
            <w:tcW w:w="2268" w:type="dxa"/>
            <w:vAlign w:val="center"/>
          </w:tcPr>
          <w:p w:rsidR="00302290" w:rsidRPr="00B23F44" w:rsidRDefault="00302290" w:rsidP="00B23F44">
            <w:pPr>
              <w:rPr>
                <w:rFonts w:ascii="Times New Roman" w:hAnsi="Times New Roman"/>
                <w:i/>
                <w:iCs/>
                <w:lang w:val="pl-PL"/>
              </w:rPr>
            </w:pPr>
          </w:p>
        </w:tc>
      </w:tr>
      <w:tr w:rsidR="00302290" w:rsidRPr="00056A56" w:rsidTr="007C655D">
        <w:tblPrEx>
          <w:tblLook w:val="0000"/>
        </w:tblPrEx>
        <w:trPr>
          <w:trHeight w:val="561"/>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7797" w:type="dxa"/>
            <w:gridSpan w:val="2"/>
            <w:vAlign w:val="center"/>
          </w:tcPr>
          <w:p w:rsidR="00302290" w:rsidRPr="00302290" w:rsidRDefault="007E7809" w:rsidP="00302290">
            <w:pPr>
              <w:rPr>
                <w:rFonts w:ascii="Arial" w:hAnsi="Arial" w:cs="Arial"/>
                <w:sz w:val="20"/>
              </w:rPr>
            </w:pPr>
            <w:r>
              <w:rPr>
                <w:rFonts w:ascii="Arial" w:hAnsi="Arial" w:cs="Arial"/>
              </w:rPr>
              <w:t>Ormar je podijeljen u 4 dijela</w:t>
            </w:r>
          </w:p>
        </w:tc>
        <w:tc>
          <w:tcPr>
            <w:tcW w:w="2268" w:type="dxa"/>
            <w:vAlign w:val="center"/>
          </w:tcPr>
          <w:p w:rsidR="00302290" w:rsidRPr="00B23F44" w:rsidRDefault="00302290" w:rsidP="00B23F44">
            <w:pPr>
              <w:rPr>
                <w:rFonts w:ascii="Times New Roman" w:hAnsi="Times New Roman"/>
                <w:i/>
                <w:iCs/>
                <w:lang w:val="pl-PL"/>
              </w:rPr>
            </w:pPr>
          </w:p>
        </w:tc>
      </w:tr>
      <w:tr w:rsidR="00302290" w:rsidRPr="00056A56" w:rsidTr="007E7809">
        <w:tblPrEx>
          <w:tblLook w:val="0000"/>
        </w:tblPrEx>
        <w:trPr>
          <w:trHeight w:val="993"/>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7797" w:type="dxa"/>
            <w:gridSpan w:val="2"/>
            <w:vAlign w:val="center"/>
          </w:tcPr>
          <w:p w:rsidR="00302290" w:rsidRPr="00302290" w:rsidRDefault="007E7809" w:rsidP="007E7809">
            <w:pPr>
              <w:rPr>
                <w:rFonts w:ascii="Arial" w:hAnsi="Arial" w:cs="Arial"/>
                <w:sz w:val="20"/>
              </w:rPr>
            </w:pPr>
            <w:r>
              <w:rPr>
                <w:rFonts w:ascii="Arial" w:hAnsi="Arial" w:cs="Arial"/>
              </w:rPr>
              <w:t>U donjem lijevom dijelu dim.2260x820, dubine 460 mm izvedeno je 7 stupaca i 4 reda pretinaca dim.380x180 mm, dubine 460 mm (28 kom), ergonomski izvedenih, za odlaganje čistih klompi</w:t>
            </w:r>
          </w:p>
        </w:tc>
        <w:tc>
          <w:tcPr>
            <w:tcW w:w="2268" w:type="dxa"/>
            <w:vAlign w:val="center"/>
          </w:tcPr>
          <w:p w:rsidR="00302290" w:rsidRPr="00B23F44" w:rsidRDefault="00302290" w:rsidP="00B23F44">
            <w:pPr>
              <w:rPr>
                <w:rFonts w:ascii="Times New Roman" w:hAnsi="Times New Roman"/>
                <w:i/>
                <w:iCs/>
              </w:rPr>
            </w:pPr>
          </w:p>
        </w:tc>
      </w:tr>
      <w:tr w:rsidR="00302290" w:rsidRPr="00056A56" w:rsidTr="007E7809">
        <w:tblPrEx>
          <w:tblLook w:val="0000"/>
        </w:tblPrEx>
        <w:trPr>
          <w:trHeight w:val="1004"/>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7797" w:type="dxa"/>
            <w:gridSpan w:val="2"/>
            <w:vAlign w:val="center"/>
          </w:tcPr>
          <w:p w:rsidR="00302290" w:rsidRPr="00302290" w:rsidRDefault="007E7809" w:rsidP="00302290">
            <w:pPr>
              <w:rPr>
                <w:rFonts w:ascii="Arial" w:hAnsi="Arial" w:cs="Arial"/>
                <w:sz w:val="20"/>
              </w:rPr>
            </w:pPr>
            <w:r>
              <w:rPr>
                <w:rFonts w:ascii="Arial" w:hAnsi="Arial" w:cs="Arial"/>
              </w:rPr>
              <w:t>U donjem desnom dijelu dim.2260x820,dubine 460 mm izvedeno je 7 stupaca i 4 reda pretinaca dim.380x180 mm,dubine 460 mm(28 kom), ergonomski izvedenih, za odlaganje nečistih klompi. </w:t>
            </w:r>
          </w:p>
        </w:tc>
        <w:tc>
          <w:tcPr>
            <w:tcW w:w="2268" w:type="dxa"/>
            <w:vAlign w:val="center"/>
          </w:tcPr>
          <w:p w:rsidR="00302290" w:rsidRPr="00B23F44" w:rsidRDefault="00302290" w:rsidP="00B23F44">
            <w:pPr>
              <w:rPr>
                <w:rFonts w:ascii="Times New Roman" w:hAnsi="Times New Roman"/>
                <w:i/>
                <w:iCs/>
                <w:lang w:val="pl-PL"/>
              </w:rPr>
            </w:pPr>
          </w:p>
        </w:tc>
      </w:tr>
      <w:tr w:rsidR="00FF7C9A" w:rsidRPr="00056A56" w:rsidTr="007C655D">
        <w:tblPrEx>
          <w:tblLook w:val="0000"/>
        </w:tblPrEx>
        <w:trPr>
          <w:trHeight w:val="415"/>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8.</w:t>
            </w:r>
          </w:p>
        </w:tc>
        <w:tc>
          <w:tcPr>
            <w:tcW w:w="7797" w:type="dxa"/>
            <w:gridSpan w:val="2"/>
            <w:vAlign w:val="center"/>
          </w:tcPr>
          <w:p w:rsidR="00FF7C9A" w:rsidRPr="00FE0602" w:rsidRDefault="007E7809" w:rsidP="00FF7C9A">
            <w:pPr>
              <w:rPr>
                <w:rFonts w:ascii="Arial" w:hAnsi="Arial" w:cs="Arial"/>
              </w:rPr>
            </w:pPr>
            <w:r>
              <w:rPr>
                <w:rFonts w:ascii="Arial" w:hAnsi="Arial" w:cs="Arial"/>
              </w:rPr>
              <w:t>U gornjem lijevom dijelu "ČISTO" izvesti pretinac 1120x2260, dubine 460 mm koji je podijeljen u 3 stupca.</w:t>
            </w:r>
          </w:p>
        </w:tc>
        <w:tc>
          <w:tcPr>
            <w:tcW w:w="2268" w:type="dxa"/>
            <w:vAlign w:val="center"/>
          </w:tcPr>
          <w:p w:rsidR="00FF7C9A" w:rsidRPr="00B23F44" w:rsidRDefault="00FF7C9A" w:rsidP="00B23F44">
            <w:pPr>
              <w:rPr>
                <w:rFonts w:ascii="Times New Roman" w:hAnsi="Times New Roman"/>
                <w:i/>
                <w:iCs/>
                <w:lang w:val="pl-PL"/>
              </w:rPr>
            </w:pPr>
          </w:p>
        </w:tc>
      </w:tr>
      <w:tr w:rsidR="00FF7C9A" w:rsidRPr="00056A56" w:rsidTr="007C655D">
        <w:tblPrEx>
          <w:tblLook w:val="0000"/>
        </w:tblPrEx>
        <w:trPr>
          <w:trHeight w:val="417"/>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9.</w:t>
            </w:r>
          </w:p>
        </w:tc>
        <w:tc>
          <w:tcPr>
            <w:tcW w:w="7797" w:type="dxa"/>
            <w:gridSpan w:val="2"/>
            <w:vAlign w:val="center"/>
          </w:tcPr>
          <w:p w:rsidR="00FF7C9A" w:rsidRPr="00FF7C9A" w:rsidRDefault="007E7809" w:rsidP="00FF7C9A">
            <w:pPr>
              <w:rPr>
                <w:rFonts w:ascii="Arial" w:hAnsi="Arial" w:cs="Arial"/>
                <w:sz w:val="20"/>
              </w:rPr>
            </w:pPr>
            <w:r>
              <w:rPr>
                <w:rFonts w:ascii="Arial" w:hAnsi="Arial" w:cs="Arial"/>
              </w:rPr>
              <w:t>Unutra svakog stupca izvesti police, podesive po visini bez upotrebe alata.</w:t>
            </w:r>
          </w:p>
        </w:tc>
        <w:tc>
          <w:tcPr>
            <w:tcW w:w="2268" w:type="dxa"/>
            <w:vAlign w:val="center"/>
          </w:tcPr>
          <w:p w:rsidR="00FF7C9A" w:rsidRPr="00FF7C9A" w:rsidRDefault="00FF7C9A" w:rsidP="00B23F44">
            <w:pPr>
              <w:rPr>
                <w:rFonts w:ascii="Arial" w:hAnsi="Arial" w:cs="Arial"/>
                <w:sz w:val="20"/>
              </w:rPr>
            </w:pPr>
          </w:p>
        </w:tc>
      </w:tr>
      <w:tr w:rsidR="00FF7C9A" w:rsidRPr="00056A56" w:rsidTr="007C655D">
        <w:tblPrEx>
          <w:tblLook w:val="0000"/>
        </w:tblPrEx>
        <w:trPr>
          <w:trHeight w:val="737"/>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10.</w:t>
            </w:r>
          </w:p>
        </w:tc>
        <w:tc>
          <w:tcPr>
            <w:tcW w:w="7797" w:type="dxa"/>
            <w:gridSpan w:val="2"/>
            <w:vAlign w:val="center"/>
          </w:tcPr>
          <w:p w:rsidR="00FF7C9A" w:rsidRPr="00FF7C9A" w:rsidRDefault="007E7809" w:rsidP="007E7809">
            <w:pPr>
              <w:rPr>
                <w:rFonts w:ascii="Arial" w:hAnsi="Arial" w:cs="Arial"/>
                <w:sz w:val="20"/>
              </w:rPr>
            </w:pPr>
            <w:r>
              <w:rPr>
                <w:rFonts w:ascii="Arial" w:hAnsi="Arial" w:cs="Arial"/>
              </w:rPr>
              <w:t>U gornjem desnom dijelu "NEČISTO" izvesti otvoreni pretinac s dvije prečke za vješanje, te 16 komada kukica.</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539"/>
        </w:trPr>
        <w:tc>
          <w:tcPr>
            <w:tcW w:w="824" w:type="dxa"/>
            <w:vAlign w:val="center"/>
          </w:tcPr>
          <w:p w:rsidR="00FF7C9A" w:rsidRDefault="00FF7C9A" w:rsidP="00C10FFF">
            <w:pPr>
              <w:jc w:val="center"/>
              <w:rPr>
                <w:rFonts w:ascii="Times New Roman" w:hAnsi="Times New Roman"/>
                <w:sz w:val="20"/>
              </w:rPr>
            </w:pPr>
            <w:r>
              <w:rPr>
                <w:rFonts w:ascii="Times New Roman" w:hAnsi="Times New Roman"/>
                <w:sz w:val="20"/>
              </w:rPr>
              <w:t>11.</w:t>
            </w:r>
          </w:p>
        </w:tc>
        <w:tc>
          <w:tcPr>
            <w:tcW w:w="7797" w:type="dxa"/>
            <w:gridSpan w:val="2"/>
            <w:vAlign w:val="center"/>
          </w:tcPr>
          <w:p w:rsidR="00FF7C9A" w:rsidRPr="00FF7C9A" w:rsidRDefault="007E7809" w:rsidP="007E7809">
            <w:pPr>
              <w:rPr>
                <w:rFonts w:ascii="Arial" w:hAnsi="Arial" w:cs="Arial"/>
                <w:sz w:val="20"/>
              </w:rPr>
            </w:pPr>
            <w:r>
              <w:rPr>
                <w:rFonts w:ascii="Arial" w:hAnsi="Arial" w:cs="Arial"/>
              </w:rPr>
              <w:t>Ukupna dimenzija ormara:širina 4520 mm, dubina 460 mm, visina 1940 mm</w:t>
            </w:r>
          </w:p>
        </w:tc>
        <w:tc>
          <w:tcPr>
            <w:tcW w:w="2268" w:type="dxa"/>
            <w:vAlign w:val="center"/>
          </w:tcPr>
          <w:p w:rsidR="00FF7C9A" w:rsidRPr="00FF7C9A" w:rsidRDefault="00FF7C9A" w:rsidP="00FF7C9A">
            <w:pPr>
              <w:rPr>
                <w:rFonts w:ascii="Arial" w:hAnsi="Arial" w:cs="Arial"/>
                <w:sz w:val="20"/>
              </w:rPr>
            </w:pPr>
          </w:p>
        </w:tc>
      </w:tr>
      <w:tr w:rsidR="00635868" w:rsidRPr="00056A56" w:rsidTr="005911F5">
        <w:tblPrEx>
          <w:tblLook w:val="0000"/>
        </w:tblPrEx>
        <w:trPr>
          <w:trHeight w:val="565"/>
        </w:trPr>
        <w:tc>
          <w:tcPr>
            <w:tcW w:w="824" w:type="dxa"/>
            <w:vAlign w:val="center"/>
          </w:tcPr>
          <w:p w:rsidR="00635868" w:rsidRPr="004C43EA" w:rsidRDefault="00635868" w:rsidP="001E658B">
            <w:pPr>
              <w:jc w:val="center"/>
              <w:rPr>
                <w:rFonts w:ascii="Times New Roman" w:hAnsi="Times New Roman"/>
                <w:b/>
                <w:bCs/>
                <w:sz w:val="36"/>
                <w:szCs w:val="36"/>
              </w:rPr>
            </w:pPr>
            <w:r>
              <w:rPr>
                <w:rFonts w:ascii="Times New Roman" w:hAnsi="Times New Roman"/>
                <w:b/>
                <w:bCs/>
                <w:sz w:val="36"/>
                <w:szCs w:val="36"/>
              </w:rPr>
              <w:t>B</w:t>
            </w:r>
          </w:p>
        </w:tc>
        <w:tc>
          <w:tcPr>
            <w:tcW w:w="10065" w:type="dxa"/>
            <w:gridSpan w:val="3"/>
            <w:vAlign w:val="center"/>
          </w:tcPr>
          <w:p w:rsidR="00635868" w:rsidRPr="004C43EA" w:rsidRDefault="00D6297D" w:rsidP="00D6297D">
            <w:pPr>
              <w:rPr>
                <w:rFonts w:ascii="Times New Roman" w:hAnsi="Times New Roman"/>
                <w:b/>
                <w:bCs/>
                <w:sz w:val="20"/>
              </w:rPr>
            </w:pPr>
            <w:r>
              <w:rPr>
                <w:rFonts w:ascii="Arial" w:hAnsi="Arial" w:cs="Arial"/>
                <w:b/>
                <w:bCs/>
              </w:rPr>
              <w:t xml:space="preserve">Inox klupa za odlaganje klompi </w:t>
            </w:r>
            <w:r w:rsidR="00635868">
              <w:rPr>
                <w:rFonts w:ascii="Tahoma" w:hAnsi="Tahoma" w:cs="Tahoma"/>
                <w:b/>
                <w:sz w:val="20"/>
              </w:rPr>
              <w:t xml:space="preserve"> – TEHNIČKE KARAKTERISTIKE</w:t>
            </w:r>
          </w:p>
        </w:tc>
      </w:tr>
      <w:tr w:rsidR="00330C95" w:rsidRPr="00056A56" w:rsidTr="001E658B">
        <w:trPr>
          <w:trHeight w:val="831"/>
        </w:trPr>
        <w:tc>
          <w:tcPr>
            <w:tcW w:w="10889" w:type="dxa"/>
            <w:gridSpan w:val="4"/>
            <w:shd w:val="clear" w:color="auto" w:fill="auto"/>
          </w:tcPr>
          <w:p w:rsidR="00330C95" w:rsidRPr="007F4E3F" w:rsidRDefault="00330C95" w:rsidP="001E658B">
            <w:pPr>
              <w:rPr>
                <w:rFonts w:ascii="Times New Roman" w:hAnsi="Times New Roman"/>
                <w:b/>
                <w:bCs/>
                <w:color w:val="000000"/>
                <w:szCs w:val="24"/>
                <w:lang w:val="pl-PL"/>
              </w:rPr>
            </w:pPr>
            <w:r w:rsidRPr="007F4E3F">
              <w:rPr>
                <w:rFonts w:ascii="Times New Roman" w:hAnsi="Times New Roman"/>
                <w:b/>
                <w:bCs/>
                <w:sz w:val="22"/>
                <w:szCs w:val="22"/>
              </w:rPr>
              <w:t>Proizvođač:</w:t>
            </w:r>
            <w:r>
              <w:rPr>
                <w:rFonts w:ascii="Times New Roman" w:hAnsi="Times New Roman"/>
                <w:b/>
                <w:bCs/>
                <w:sz w:val="22"/>
                <w:szCs w:val="22"/>
              </w:rPr>
              <w:t xml:space="preserve">                                          Jedinična cijena po 1 komadu (bez PDV-a):</w:t>
            </w:r>
          </w:p>
        </w:tc>
      </w:tr>
      <w:tr w:rsidR="0077385E" w:rsidRPr="00056A56" w:rsidTr="007C655D">
        <w:tblPrEx>
          <w:tblLook w:val="0000"/>
        </w:tblPrEx>
        <w:trPr>
          <w:trHeight w:val="565"/>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t>12</w:t>
            </w:r>
            <w:r w:rsidR="00984D79">
              <w:rPr>
                <w:rFonts w:ascii="Times New Roman" w:hAnsi="Times New Roman"/>
                <w:sz w:val="20"/>
              </w:rPr>
              <w:t>.</w:t>
            </w:r>
          </w:p>
        </w:tc>
        <w:tc>
          <w:tcPr>
            <w:tcW w:w="7655" w:type="dxa"/>
            <w:vAlign w:val="center"/>
          </w:tcPr>
          <w:p w:rsidR="0077385E" w:rsidRPr="00FF7C9A" w:rsidRDefault="00D6297D" w:rsidP="00FF7C9A">
            <w:pPr>
              <w:rPr>
                <w:rFonts w:ascii="Arial" w:hAnsi="Arial" w:cs="Arial"/>
                <w:sz w:val="20"/>
              </w:rPr>
            </w:pPr>
            <w:r>
              <w:rPr>
                <w:rFonts w:ascii="Arial" w:hAnsi="Arial" w:cs="Arial"/>
              </w:rPr>
              <w:t>Klupa izrađena od kvalitetnog inox AISI304 lima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9"/>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t>13</w:t>
            </w:r>
            <w:r w:rsidR="00984D79">
              <w:rPr>
                <w:rFonts w:ascii="Times New Roman" w:hAnsi="Times New Roman"/>
                <w:sz w:val="20"/>
              </w:rPr>
              <w:t>.</w:t>
            </w:r>
          </w:p>
        </w:tc>
        <w:tc>
          <w:tcPr>
            <w:tcW w:w="7655" w:type="dxa"/>
            <w:vAlign w:val="center"/>
          </w:tcPr>
          <w:p w:rsidR="0077385E" w:rsidRPr="00FF7C9A" w:rsidRDefault="00D6297D" w:rsidP="00FF7C9A">
            <w:pPr>
              <w:rPr>
                <w:rFonts w:ascii="Arial" w:hAnsi="Arial" w:cs="Arial"/>
                <w:sz w:val="20"/>
              </w:rPr>
            </w:pPr>
            <w:r>
              <w:rPr>
                <w:rFonts w:ascii="Arial" w:hAnsi="Arial" w:cs="Arial"/>
              </w:rPr>
              <w:t>debljina lima min.2 mm</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2"/>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lastRenderedPageBreak/>
              <w:t>14</w:t>
            </w:r>
            <w:r w:rsidR="00984D79">
              <w:rPr>
                <w:rFonts w:ascii="Times New Roman" w:hAnsi="Times New Roman"/>
                <w:sz w:val="20"/>
              </w:rPr>
              <w:t>.</w:t>
            </w:r>
          </w:p>
        </w:tc>
        <w:tc>
          <w:tcPr>
            <w:tcW w:w="7655" w:type="dxa"/>
            <w:vAlign w:val="center"/>
          </w:tcPr>
          <w:p w:rsidR="0077385E" w:rsidRPr="00FF7C9A" w:rsidRDefault="00D6297D" w:rsidP="00FF7C9A">
            <w:pPr>
              <w:rPr>
                <w:rFonts w:ascii="Arial" w:hAnsi="Arial" w:cs="Arial"/>
                <w:sz w:val="20"/>
              </w:rPr>
            </w:pPr>
            <w:r>
              <w:rPr>
                <w:rFonts w:ascii="Arial" w:hAnsi="Arial" w:cs="Arial"/>
              </w:rPr>
              <w:t>zaobljenih ivica da se spriječi ozljeda korisnika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3"/>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t>15</w:t>
            </w:r>
            <w:r w:rsidR="00984D79">
              <w:rPr>
                <w:rFonts w:ascii="Times New Roman" w:hAnsi="Times New Roman"/>
                <w:sz w:val="20"/>
              </w:rPr>
              <w:t>.</w:t>
            </w:r>
          </w:p>
        </w:tc>
        <w:tc>
          <w:tcPr>
            <w:tcW w:w="7655" w:type="dxa"/>
            <w:vAlign w:val="center"/>
          </w:tcPr>
          <w:p w:rsidR="0077385E" w:rsidRPr="00FF7C9A" w:rsidRDefault="00D6297D" w:rsidP="00FF7C9A">
            <w:pPr>
              <w:rPr>
                <w:rFonts w:ascii="Arial" w:hAnsi="Arial" w:cs="Arial"/>
                <w:sz w:val="20"/>
              </w:rPr>
            </w:pPr>
            <w:r>
              <w:rPr>
                <w:rFonts w:ascii="Arial" w:hAnsi="Arial" w:cs="Arial"/>
              </w:rPr>
              <w:t>te ugrađenom mikroregulacijom od tvrde plastike.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D6297D">
        <w:tblPrEx>
          <w:tblLook w:val="0000"/>
        </w:tblPrEx>
        <w:trPr>
          <w:trHeight w:val="722"/>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t>16</w:t>
            </w:r>
            <w:r w:rsidR="00984D79">
              <w:rPr>
                <w:rFonts w:ascii="Times New Roman" w:hAnsi="Times New Roman"/>
                <w:sz w:val="20"/>
              </w:rPr>
              <w:t>.</w:t>
            </w:r>
          </w:p>
        </w:tc>
        <w:tc>
          <w:tcPr>
            <w:tcW w:w="7655" w:type="dxa"/>
            <w:vAlign w:val="center"/>
          </w:tcPr>
          <w:p w:rsidR="0077385E" w:rsidRPr="00FF7C9A" w:rsidRDefault="00D6297D" w:rsidP="00D6297D">
            <w:pPr>
              <w:rPr>
                <w:rFonts w:ascii="Arial" w:hAnsi="Arial" w:cs="Arial"/>
                <w:sz w:val="20"/>
              </w:rPr>
            </w:pPr>
            <w:r>
              <w:rPr>
                <w:rFonts w:ascii="Arial" w:hAnsi="Arial" w:cs="Arial"/>
              </w:rPr>
              <w:t>Gornji dio klupe izvesti kao sjedeću površinu,ergonomski dizajniranu, debljina lima 2 mm, zaobljenih rubova.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7C655D">
        <w:tblPrEx>
          <w:tblLook w:val="0000"/>
        </w:tblPrEx>
        <w:trPr>
          <w:trHeight w:val="565"/>
        </w:trPr>
        <w:tc>
          <w:tcPr>
            <w:tcW w:w="824" w:type="dxa"/>
            <w:vAlign w:val="center"/>
          </w:tcPr>
          <w:p w:rsidR="0077385E" w:rsidRDefault="00D6297D" w:rsidP="00C10FFF">
            <w:pPr>
              <w:jc w:val="center"/>
              <w:rPr>
                <w:rFonts w:ascii="Times New Roman" w:hAnsi="Times New Roman"/>
                <w:sz w:val="20"/>
              </w:rPr>
            </w:pPr>
            <w:r>
              <w:rPr>
                <w:rFonts w:ascii="Times New Roman" w:hAnsi="Times New Roman"/>
                <w:sz w:val="20"/>
              </w:rPr>
              <w:t>17</w:t>
            </w:r>
            <w:r w:rsidR="00984D79">
              <w:rPr>
                <w:rFonts w:ascii="Times New Roman" w:hAnsi="Times New Roman"/>
                <w:sz w:val="20"/>
              </w:rPr>
              <w:t>.</w:t>
            </w:r>
          </w:p>
        </w:tc>
        <w:tc>
          <w:tcPr>
            <w:tcW w:w="7655" w:type="dxa"/>
            <w:vAlign w:val="center"/>
          </w:tcPr>
          <w:p w:rsidR="0077385E" w:rsidRPr="00FF7C9A" w:rsidRDefault="00D6297D" w:rsidP="00D6297D">
            <w:pPr>
              <w:rPr>
                <w:rFonts w:ascii="Arial" w:hAnsi="Arial" w:cs="Arial"/>
                <w:sz w:val="20"/>
              </w:rPr>
            </w:pPr>
            <w:r>
              <w:rPr>
                <w:rFonts w:ascii="Arial" w:hAnsi="Arial" w:cs="Arial"/>
              </w:rPr>
              <w:t>Ispod klupe izvesti pretince za odlaganje klompi dim. ŠxVxD:300x400x180 mm,14 komada.</w:t>
            </w:r>
          </w:p>
        </w:tc>
        <w:tc>
          <w:tcPr>
            <w:tcW w:w="2410" w:type="dxa"/>
            <w:gridSpan w:val="2"/>
            <w:vAlign w:val="center"/>
          </w:tcPr>
          <w:p w:rsidR="0077385E" w:rsidRPr="00FF7C9A" w:rsidRDefault="0077385E" w:rsidP="00FF7C9A">
            <w:pPr>
              <w:rPr>
                <w:rFonts w:ascii="Arial" w:hAnsi="Arial" w:cs="Arial"/>
                <w:sz w:val="20"/>
              </w:rPr>
            </w:pPr>
          </w:p>
        </w:tc>
      </w:tr>
      <w:tr w:rsidR="007C655D" w:rsidRPr="00056A56" w:rsidTr="007C655D">
        <w:tblPrEx>
          <w:tblLook w:val="0000"/>
        </w:tblPrEx>
        <w:trPr>
          <w:trHeight w:val="565"/>
        </w:trPr>
        <w:tc>
          <w:tcPr>
            <w:tcW w:w="8479" w:type="dxa"/>
            <w:gridSpan w:val="2"/>
            <w:vAlign w:val="center"/>
          </w:tcPr>
          <w:p w:rsidR="007C655D" w:rsidRPr="00FF7C9A" w:rsidRDefault="007C655D" w:rsidP="007C655D">
            <w:pPr>
              <w:rPr>
                <w:rFonts w:ascii="Arial" w:hAnsi="Arial" w:cs="Arial"/>
                <w:sz w:val="20"/>
              </w:rPr>
            </w:pPr>
            <w:r w:rsidRPr="004C43EA">
              <w:rPr>
                <w:rFonts w:ascii="Times New Roman" w:hAnsi="Times New Roman"/>
                <w:b/>
                <w:bCs/>
                <w:sz w:val="36"/>
                <w:szCs w:val="36"/>
              </w:rPr>
              <w:t>A</w:t>
            </w:r>
            <w:r>
              <w:rPr>
                <w:rFonts w:ascii="Times New Roman" w:hAnsi="Times New Roman"/>
                <w:b/>
                <w:bCs/>
                <w:sz w:val="36"/>
                <w:szCs w:val="36"/>
              </w:rPr>
              <w:t xml:space="preserve"> </w:t>
            </w:r>
            <w:r w:rsidR="00D6297D">
              <w:rPr>
                <w:rFonts w:ascii="Arial" w:hAnsi="Arial" w:cs="Arial"/>
                <w:b/>
                <w:bCs/>
              </w:rPr>
              <w:t>Inox ormar</w:t>
            </w:r>
            <w:r>
              <w:rPr>
                <w:rFonts w:ascii="Tahoma" w:hAnsi="Tahoma" w:cs="Tahoma"/>
                <w:b/>
                <w:sz w:val="20"/>
              </w:rPr>
              <w:t xml:space="preserve">   </w:t>
            </w:r>
            <w:r w:rsidR="00D6297D">
              <w:rPr>
                <w:rFonts w:ascii="Tahoma" w:hAnsi="Tahoma" w:cs="Tahoma"/>
                <w:b/>
                <w:sz w:val="20"/>
              </w:rPr>
              <w:t xml:space="preserve">                                      </w:t>
            </w:r>
            <w:r>
              <w:rPr>
                <w:rFonts w:ascii="Tahoma" w:hAnsi="Tahoma" w:cs="Tahoma"/>
                <w:b/>
                <w:sz w:val="20"/>
              </w:rPr>
              <w:t xml:space="preserve"> –    </w:t>
            </w:r>
            <w:r w:rsidR="00D6297D">
              <w:rPr>
                <w:rFonts w:ascii="Tahoma" w:hAnsi="Tahoma" w:cs="Tahoma"/>
                <w:b/>
                <w:sz w:val="20"/>
              </w:rPr>
              <w:t xml:space="preserve">                          </w:t>
            </w:r>
            <w:r w:rsidRPr="00B23F44">
              <w:rPr>
                <w:rFonts w:ascii="Times New Roman" w:hAnsi="Times New Roman"/>
                <w:b/>
                <w:bCs/>
                <w:iCs/>
                <w:sz w:val="22"/>
                <w:szCs w:val="24"/>
              </w:rPr>
              <w:t>UKUPNO BEZ PDV-a:</w:t>
            </w:r>
          </w:p>
        </w:tc>
        <w:tc>
          <w:tcPr>
            <w:tcW w:w="2410" w:type="dxa"/>
            <w:gridSpan w:val="2"/>
            <w:vAlign w:val="center"/>
          </w:tcPr>
          <w:p w:rsidR="007C655D" w:rsidRPr="00FF7C9A" w:rsidRDefault="007C655D" w:rsidP="00FF7C9A">
            <w:pPr>
              <w:rPr>
                <w:rFonts w:ascii="Arial" w:hAnsi="Arial" w:cs="Arial"/>
                <w:sz w:val="20"/>
              </w:rPr>
            </w:pPr>
          </w:p>
        </w:tc>
      </w:tr>
      <w:tr w:rsidR="007C655D" w:rsidRPr="00056A56" w:rsidTr="007C655D">
        <w:tblPrEx>
          <w:tblLook w:val="0000"/>
        </w:tblPrEx>
        <w:trPr>
          <w:trHeight w:val="565"/>
        </w:trPr>
        <w:tc>
          <w:tcPr>
            <w:tcW w:w="8479" w:type="dxa"/>
            <w:gridSpan w:val="2"/>
            <w:vAlign w:val="center"/>
          </w:tcPr>
          <w:p w:rsidR="007C655D" w:rsidRPr="00FF7C9A" w:rsidRDefault="007C655D" w:rsidP="00FF7C9A">
            <w:pPr>
              <w:rPr>
                <w:rFonts w:ascii="Arial" w:hAnsi="Arial" w:cs="Arial"/>
                <w:sz w:val="20"/>
              </w:rPr>
            </w:pPr>
            <w:r>
              <w:rPr>
                <w:rFonts w:ascii="Times New Roman" w:hAnsi="Times New Roman"/>
                <w:b/>
                <w:bCs/>
                <w:sz w:val="36"/>
                <w:szCs w:val="36"/>
              </w:rPr>
              <w:t xml:space="preserve">B </w:t>
            </w:r>
            <w:r w:rsidR="00D6297D">
              <w:rPr>
                <w:rFonts w:ascii="Arial" w:hAnsi="Arial" w:cs="Arial"/>
                <w:b/>
                <w:bCs/>
              </w:rPr>
              <w:t xml:space="preserve">Inox klupa za odlaganje klompi </w:t>
            </w:r>
            <w:r w:rsidR="00D6297D">
              <w:rPr>
                <w:rFonts w:ascii="Tahoma" w:hAnsi="Tahoma" w:cs="Tahoma"/>
                <w:b/>
                <w:sz w:val="20"/>
              </w:rPr>
              <w:t xml:space="preserve"> </w:t>
            </w:r>
            <w:r>
              <w:rPr>
                <w:rFonts w:ascii="Tahoma" w:hAnsi="Tahoma" w:cs="Tahoma"/>
                <w:b/>
                <w:sz w:val="20"/>
              </w:rPr>
              <w:t xml:space="preserve">          –      </w:t>
            </w:r>
            <w:r w:rsidR="00D6297D">
              <w:rPr>
                <w:rFonts w:ascii="Tahoma" w:hAnsi="Tahoma" w:cs="Tahoma"/>
                <w:b/>
                <w:sz w:val="20"/>
              </w:rPr>
              <w:t xml:space="preserve">           </w:t>
            </w:r>
            <w:r>
              <w:rPr>
                <w:rFonts w:ascii="Tahoma" w:hAnsi="Tahoma" w:cs="Tahoma"/>
                <w:b/>
                <w:sz w:val="20"/>
              </w:rPr>
              <w:t xml:space="preserve">    </w:t>
            </w:r>
            <w:r w:rsidRPr="00B23F44">
              <w:rPr>
                <w:rFonts w:ascii="Times New Roman" w:hAnsi="Times New Roman"/>
                <w:b/>
                <w:bCs/>
                <w:iCs/>
                <w:sz w:val="22"/>
                <w:szCs w:val="24"/>
              </w:rPr>
              <w:t>UKUPNO BEZ PDV-a:</w:t>
            </w:r>
          </w:p>
        </w:tc>
        <w:tc>
          <w:tcPr>
            <w:tcW w:w="2410" w:type="dxa"/>
            <w:gridSpan w:val="2"/>
            <w:vAlign w:val="center"/>
          </w:tcPr>
          <w:p w:rsidR="007C655D" w:rsidRPr="00FF7C9A" w:rsidRDefault="007C655D" w:rsidP="00FF7C9A">
            <w:pPr>
              <w:rPr>
                <w:rFonts w:ascii="Arial" w:hAnsi="Arial" w:cs="Arial"/>
                <w:sz w:val="20"/>
              </w:rPr>
            </w:pPr>
          </w:p>
        </w:tc>
      </w:tr>
      <w:tr w:rsidR="008A0575" w:rsidRPr="00056A56" w:rsidTr="007C655D">
        <w:tblPrEx>
          <w:tblLook w:val="0000"/>
        </w:tblPrEx>
        <w:trPr>
          <w:trHeight w:val="680"/>
        </w:trPr>
        <w:tc>
          <w:tcPr>
            <w:tcW w:w="8479" w:type="dxa"/>
            <w:gridSpan w:val="2"/>
            <w:vAlign w:val="center"/>
          </w:tcPr>
          <w:p w:rsidR="008A0575" w:rsidRPr="00B23F44" w:rsidRDefault="007C655D" w:rsidP="009A5043">
            <w:pPr>
              <w:jc w:val="right"/>
              <w:rPr>
                <w:rFonts w:ascii="Times New Roman" w:hAnsi="Times New Roman"/>
                <w:b/>
                <w:bCs/>
                <w:iCs/>
                <w:sz w:val="22"/>
                <w:szCs w:val="24"/>
              </w:rPr>
            </w:pPr>
            <w:r>
              <w:rPr>
                <w:rFonts w:ascii="Times New Roman" w:hAnsi="Times New Roman"/>
                <w:b/>
                <w:bCs/>
                <w:iCs/>
                <w:sz w:val="22"/>
                <w:szCs w:val="24"/>
              </w:rPr>
              <w:t>SVE</w:t>
            </w:r>
            <w:r w:rsidR="008A0575" w:rsidRPr="00B23F44">
              <w:rPr>
                <w:rFonts w:ascii="Times New Roman" w:hAnsi="Times New Roman"/>
                <w:b/>
                <w:bCs/>
                <w:iCs/>
                <w:sz w:val="22"/>
                <w:szCs w:val="24"/>
              </w:rPr>
              <w:t>UKUPNO BEZ PDV-a:</w:t>
            </w:r>
          </w:p>
        </w:tc>
        <w:tc>
          <w:tcPr>
            <w:tcW w:w="2410" w:type="dxa"/>
            <w:gridSpan w:val="2"/>
            <w:vAlign w:val="center"/>
          </w:tcPr>
          <w:p w:rsidR="008A0575" w:rsidRPr="00B23F44" w:rsidRDefault="008A0575" w:rsidP="00B23F44">
            <w:pPr>
              <w:rPr>
                <w:rFonts w:ascii="Times New Roman" w:hAnsi="Times New Roman"/>
                <w:i/>
                <w:iCs/>
                <w:sz w:val="20"/>
              </w:rPr>
            </w:pPr>
          </w:p>
        </w:tc>
      </w:tr>
      <w:tr w:rsidR="008A0575" w:rsidRPr="00056A56" w:rsidTr="007C655D">
        <w:tblPrEx>
          <w:tblLook w:val="0000"/>
        </w:tblPrEx>
        <w:trPr>
          <w:trHeight w:val="680"/>
        </w:trPr>
        <w:tc>
          <w:tcPr>
            <w:tcW w:w="8479"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2410" w:type="dxa"/>
            <w:gridSpan w:val="2"/>
            <w:vAlign w:val="center"/>
          </w:tcPr>
          <w:p w:rsidR="008A0575" w:rsidRPr="00B23F44" w:rsidRDefault="008A0575" w:rsidP="00B23F44">
            <w:pPr>
              <w:rPr>
                <w:rFonts w:ascii="Times New Roman" w:hAnsi="Times New Roman"/>
                <w:i/>
                <w:iCs/>
                <w:sz w:val="20"/>
              </w:rPr>
            </w:pPr>
          </w:p>
        </w:tc>
      </w:tr>
      <w:tr w:rsidR="008A0575" w:rsidRPr="00056A56" w:rsidTr="007C655D">
        <w:tblPrEx>
          <w:tblLook w:val="0000"/>
        </w:tblPrEx>
        <w:trPr>
          <w:trHeight w:val="680"/>
        </w:trPr>
        <w:tc>
          <w:tcPr>
            <w:tcW w:w="8479" w:type="dxa"/>
            <w:gridSpan w:val="2"/>
            <w:vAlign w:val="center"/>
          </w:tcPr>
          <w:p w:rsidR="008A0575" w:rsidRPr="00B23F44" w:rsidRDefault="007C655D" w:rsidP="009A5043">
            <w:pPr>
              <w:jc w:val="right"/>
              <w:rPr>
                <w:rFonts w:ascii="Times New Roman" w:hAnsi="Times New Roman"/>
                <w:b/>
                <w:bCs/>
                <w:iCs/>
                <w:sz w:val="22"/>
                <w:szCs w:val="24"/>
              </w:rPr>
            </w:pPr>
            <w:r>
              <w:rPr>
                <w:rFonts w:ascii="Times New Roman" w:hAnsi="Times New Roman"/>
                <w:b/>
                <w:bCs/>
                <w:iCs/>
                <w:sz w:val="22"/>
                <w:szCs w:val="24"/>
              </w:rPr>
              <w:t>SVE</w:t>
            </w:r>
            <w:r w:rsidR="008A0575" w:rsidRPr="00B23F44">
              <w:rPr>
                <w:rFonts w:ascii="Times New Roman" w:hAnsi="Times New Roman"/>
                <w:b/>
                <w:bCs/>
                <w:iCs/>
                <w:sz w:val="22"/>
                <w:szCs w:val="24"/>
              </w:rPr>
              <w:t>UKUPNO S PDV-om</w:t>
            </w:r>
            <w:r w:rsidR="003713F4">
              <w:rPr>
                <w:rFonts w:ascii="Times New Roman" w:hAnsi="Times New Roman"/>
                <w:b/>
                <w:bCs/>
                <w:iCs/>
                <w:sz w:val="22"/>
                <w:szCs w:val="24"/>
              </w:rPr>
              <w:t>:</w:t>
            </w:r>
            <w:r w:rsidR="008A0575" w:rsidRPr="00B23F44">
              <w:rPr>
                <w:rFonts w:ascii="Times New Roman" w:hAnsi="Times New Roman"/>
                <w:b/>
                <w:bCs/>
                <w:iCs/>
                <w:sz w:val="22"/>
                <w:szCs w:val="24"/>
              </w:rPr>
              <w:t xml:space="preserve"> </w:t>
            </w:r>
          </w:p>
        </w:tc>
        <w:tc>
          <w:tcPr>
            <w:tcW w:w="2410" w:type="dxa"/>
            <w:gridSpan w:val="2"/>
            <w:vAlign w:val="center"/>
          </w:tcPr>
          <w:p w:rsidR="008A0575" w:rsidRPr="00B23F44" w:rsidRDefault="008A0575"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D6297D" w:rsidRPr="00D87D51" w:rsidRDefault="00D6297D" w:rsidP="00076479">
      <w:pPr>
        <w:pStyle w:val="ListParagraph"/>
        <w:numPr>
          <w:ilvl w:val="0"/>
          <w:numId w:val="44"/>
        </w:numPr>
        <w:jc w:val="both"/>
        <w:rPr>
          <w:rFonts w:ascii="Times New Roman" w:hAnsi="Times New Roman"/>
          <w:b/>
          <w:sz w:val="20"/>
        </w:rPr>
      </w:pPr>
      <w:r>
        <w:rPr>
          <w:rFonts w:ascii="Times New Roman" w:hAnsi="Times New Roman"/>
          <w:b/>
          <w:sz w:val="20"/>
        </w:rPr>
        <w:t>ponuditelj je dužan dostaviti skicu – nacrt ponuđenog kao uvjet prihvatljivosti ponude</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D6297D" w:rsidP="00343461">
      <w:pPr>
        <w:jc w:val="center"/>
        <w:rPr>
          <w:rFonts w:ascii="Times New Roman" w:hAnsi="Times New Roman"/>
          <w:b/>
          <w:bCs/>
          <w:sz w:val="32"/>
          <w:szCs w:val="32"/>
        </w:rPr>
      </w:pPr>
      <w:r w:rsidRPr="007E7809">
        <w:rPr>
          <w:rFonts w:ascii="Times New Roman" w:hAnsi="Times New Roman"/>
          <w:b/>
          <w:bCs/>
          <w:sz w:val="32"/>
          <w:szCs w:val="32"/>
        </w:rPr>
        <w:t>Ormar i klupa za propusnik od nehr</w:t>
      </w:r>
      <w:r w:rsidRPr="007E7809">
        <w:rPr>
          <w:rFonts w:ascii="Times New Roman" w:hAnsi="Times New Roman" w:hint="eastAsia"/>
          <w:b/>
          <w:bCs/>
          <w:sz w:val="32"/>
          <w:szCs w:val="32"/>
        </w:rPr>
        <w:t>đ</w:t>
      </w:r>
      <w:r w:rsidRPr="007E7809">
        <w:rPr>
          <w:rFonts w:ascii="Times New Roman" w:hAnsi="Times New Roman"/>
          <w:b/>
          <w:bCs/>
          <w:sz w:val="32"/>
          <w:szCs w:val="32"/>
        </w:rPr>
        <w:t>aju</w:t>
      </w:r>
      <w:r w:rsidRPr="007E7809">
        <w:rPr>
          <w:rFonts w:ascii="Times New Roman" w:hAnsi="Times New Roman" w:hint="eastAsia"/>
          <w:b/>
          <w:bCs/>
          <w:sz w:val="32"/>
          <w:szCs w:val="32"/>
        </w:rPr>
        <w:t>ć</w:t>
      </w:r>
      <w:r w:rsidRPr="007E7809">
        <w:rPr>
          <w:rFonts w:ascii="Times New Roman" w:hAnsi="Times New Roman"/>
          <w:b/>
          <w:bCs/>
          <w:sz w:val="32"/>
          <w:szCs w:val="32"/>
        </w:rPr>
        <w:t xml:space="preserve">eg </w:t>
      </w:r>
      <w:r w:rsidRPr="007E7809">
        <w:rPr>
          <w:rFonts w:ascii="Times New Roman" w:hAnsi="Times New Roman" w:hint="eastAsia"/>
          <w:b/>
          <w:bCs/>
          <w:sz w:val="32"/>
          <w:szCs w:val="32"/>
        </w:rPr>
        <w:t>č</w:t>
      </w:r>
      <w:r w:rsidRPr="007E7809">
        <w:rPr>
          <w:rFonts w:ascii="Times New Roman" w:hAnsi="Times New Roman"/>
          <w:b/>
          <w:bCs/>
          <w:sz w:val="32"/>
          <w:szCs w:val="32"/>
        </w:rPr>
        <w:t>elika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F90640" w:rsidP="009F7A7C">
            <w:pPr>
              <w:rPr>
                <w:rFonts w:ascii="Times New Roman" w:hAnsi="Times New Roman"/>
                <w:b/>
                <w:bCs/>
                <w:sz w:val="22"/>
                <w:szCs w:val="22"/>
              </w:rPr>
            </w:pPr>
            <w:r>
              <w:rPr>
                <w:rFonts w:ascii="Times New Roman" w:hAnsi="Times New Roman"/>
                <w:b/>
                <w:bCs/>
                <w:sz w:val="22"/>
                <w:szCs w:val="24"/>
              </w:rPr>
              <w:t>SVE</w:t>
            </w:r>
            <w:r w:rsidR="009F7A7C"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F90640" w:rsidP="009F7A7C">
            <w:pPr>
              <w:rPr>
                <w:rFonts w:ascii="Times New Roman" w:hAnsi="Times New Roman"/>
                <w:b/>
                <w:bCs/>
                <w:sz w:val="22"/>
                <w:szCs w:val="22"/>
              </w:rPr>
            </w:pPr>
            <w:r>
              <w:rPr>
                <w:rFonts w:ascii="Times New Roman" w:hAnsi="Times New Roman"/>
                <w:b/>
                <w:bCs/>
                <w:sz w:val="22"/>
                <w:szCs w:val="24"/>
              </w:rPr>
              <w:t>SVE</w:t>
            </w:r>
            <w:r w:rsidR="009F7A7C"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Default="005A3983" w:rsidP="005A3983">
      <w:pPr>
        <w:jc w:val="both"/>
        <w:rPr>
          <w:rFonts w:ascii="Times New Roman" w:hAnsi="Times New Roman"/>
          <w:b/>
          <w:bCs/>
          <w:sz w:val="22"/>
          <w:szCs w:val="22"/>
          <w:u w:val="single"/>
        </w:rPr>
      </w:pPr>
      <w:r w:rsidRPr="002B07F3">
        <w:rPr>
          <w:rFonts w:ascii="Times New Roman" w:hAnsi="Times New Roman"/>
          <w:b/>
          <w:bCs/>
          <w:sz w:val="22"/>
          <w:szCs w:val="22"/>
          <w:u w:val="single"/>
        </w:rPr>
        <w:t>KRITERIJ ZA KVALITATIVNI ODABIR GOSPODARSKOG SUBJEKTA</w:t>
      </w:r>
    </w:p>
    <w:p w:rsidR="00526022" w:rsidRPr="002B07F3" w:rsidRDefault="00526022" w:rsidP="005A3983">
      <w:pPr>
        <w:jc w:val="both"/>
        <w:rPr>
          <w:rFonts w:ascii="Times New Roman" w:hAnsi="Times New Roman"/>
          <w:b/>
          <w:sz w:val="22"/>
          <w:szCs w:val="22"/>
        </w:rPr>
      </w:pPr>
    </w:p>
    <w:p w:rsid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526022" w:rsidRPr="00336A96" w:rsidRDefault="00526022" w:rsidP="00526022">
      <w:pPr>
        <w:jc w:val="both"/>
        <w:rPr>
          <w:rFonts w:ascii="Times New Roman" w:hAnsi="Times New Roman"/>
          <w:b/>
          <w:bCs/>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26022" w:rsidRDefault="00336A96" w:rsidP="00336A96">
      <w:pPr>
        <w:jc w:val="both"/>
        <w:rPr>
          <w:rFonts w:ascii="Times New Roman" w:hAnsi="Times New Roman"/>
          <w:sz w:val="20"/>
        </w:rPr>
      </w:pPr>
      <w:r w:rsidRPr="00526022">
        <w:rPr>
          <w:rFonts w:ascii="Times New Roman" w:hAnsi="Times New Roman"/>
          <w:bCs/>
          <w:sz w:val="20"/>
        </w:rPr>
        <w:t>Odredbe točke 1. odnose se i</w:t>
      </w:r>
      <w:r w:rsidR="00725FD5" w:rsidRPr="00526022">
        <w:rPr>
          <w:rFonts w:ascii="Times New Roman" w:hAnsi="Times New Roman"/>
          <w:bCs/>
          <w:sz w:val="20"/>
        </w:rPr>
        <w:t xml:space="preserve"> na podugovaratelje. Ako Naruč</w:t>
      </w:r>
      <w:r w:rsidRPr="00526022">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26022" w:rsidRDefault="00336A96" w:rsidP="00336A96">
      <w:pPr>
        <w:jc w:val="both"/>
        <w:rPr>
          <w:rFonts w:ascii="Times New Roman" w:hAnsi="Times New Roman"/>
          <w:bCs/>
          <w:sz w:val="20"/>
        </w:rPr>
      </w:pPr>
      <w:r w:rsidRPr="00526022">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F355A" w:rsidRPr="00336A96" w:rsidRDefault="005F355A"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26022" w:rsidRDefault="00526022" w:rsidP="00336A96">
      <w:pPr>
        <w:jc w:val="both"/>
        <w:rPr>
          <w:rFonts w:ascii="Times New Roman" w:hAnsi="Times New Roman"/>
          <w:b/>
          <w:bCs/>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Pr="00B76E66" w:rsidRDefault="006D4283" w:rsidP="006D4283">
      <w:pPr>
        <w:jc w:val="both"/>
        <w:rPr>
          <w:rStyle w:val="FontStyle35"/>
        </w:rPr>
      </w:pPr>
      <w:r w:rsidRPr="00B76E66">
        <w:rPr>
          <w:rStyle w:val="FontStyle35"/>
        </w:rPr>
        <w:t xml:space="preserve">Prodavatelj je dužan prigodom povrata potpisanog i ovjerenog ugovora, kao sredstvo osiguranja </w:t>
      </w:r>
      <w:r w:rsidR="002B5AF2" w:rsidRPr="00B76E66">
        <w:rPr>
          <w:rStyle w:val="FontStyle35"/>
        </w:rPr>
        <w:t>za uredno ispunjenje</w:t>
      </w:r>
      <w:r w:rsidRPr="00B76E66">
        <w:rPr>
          <w:rStyle w:val="FontStyle35"/>
        </w:rPr>
        <w:t xml:space="preserve"> ugovora, naručitelju dostaviti </w:t>
      </w:r>
      <w:r w:rsidR="002B5AF2" w:rsidRPr="00B76E66">
        <w:rPr>
          <w:rStyle w:val="FontStyle35"/>
        </w:rPr>
        <w:t>bjanko zadužnicu</w:t>
      </w:r>
      <w:r w:rsidRPr="00B76E66">
        <w:rPr>
          <w:rStyle w:val="FontStyle35"/>
        </w:rPr>
        <w:t xml:space="preserve"> u iznosu od 10 % (deset posto) od ugovorene vrijednosti (bez PDV-a). </w:t>
      </w:r>
      <w:r w:rsidR="00426978" w:rsidRPr="00B76E66">
        <w:rPr>
          <w:rStyle w:val="FontStyle35"/>
        </w:rPr>
        <w:t xml:space="preserve">U slučaju da ponuditelj ne dostavi </w:t>
      </w:r>
      <w:r w:rsidRPr="00B76E66">
        <w:rPr>
          <w:rStyle w:val="FontStyle35"/>
        </w:rPr>
        <w:t>bjanko zadužnicu zajedno</w:t>
      </w:r>
      <w:r w:rsidR="00426978" w:rsidRPr="00B76E66">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Default="009A6E47" w:rsidP="009A6E47">
      <w:pPr>
        <w:rPr>
          <w:rFonts w:ascii="Times New Roman" w:hAnsi="Times New Roman"/>
          <w:sz w:val="22"/>
          <w:szCs w:val="22"/>
        </w:rPr>
      </w:pPr>
    </w:p>
    <w:p w:rsidR="00370548" w:rsidRDefault="00370548" w:rsidP="009A6E47">
      <w:pPr>
        <w:rPr>
          <w:rFonts w:ascii="Times New Roman" w:hAnsi="Times New Roman"/>
          <w:sz w:val="22"/>
          <w:szCs w:val="22"/>
        </w:rPr>
      </w:pPr>
    </w:p>
    <w:p w:rsidR="00370548" w:rsidRPr="00086843" w:rsidRDefault="00370548"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DC2" w:rsidRDefault="00B42DC2" w:rsidP="008B7108">
      <w:r>
        <w:separator/>
      </w:r>
    </w:p>
  </w:endnote>
  <w:endnote w:type="continuationSeparator" w:id="0">
    <w:p w:rsidR="00B42DC2" w:rsidRDefault="00B42DC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8F0EA2">
    <w:pPr>
      <w:pStyle w:val="Footer"/>
      <w:jc w:val="right"/>
    </w:pPr>
    <w:fldSimple w:instr=" PAGE   \* MERGEFORMAT ">
      <w:r w:rsidR="002E2105">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DC2" w:rsidRDefault="00B42DC2" w:rsidP="008B7108">
      <w:r>
        <w:separator/>
      </w:r>
    </w:p>
  </w:footnote>
  <w:footnote w:type="continuationSeparator" w:id="0">
    <w:p w:rsidR="00B42DC2" w:rsidRDefault="00B42DC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45EB9"/>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3FF1"/>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0A4"/>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3D34"/>
    <w:rsid w:val="002A5902"/>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2105"/>
    <w:rsid w:val="002E370C"/>
    <w:rsid w:val="002E3BA5"/>
    <w:rsid w:val="002E409C"/>
    <w:rsid w:val="002E51C4"/>
    <w:rsid w:val="002F0E9D"/>
    <w:rsid w:val="002F6860"/>
    <w:rsid w:val="00300833"/>
    <w:rsid w:val="00302290"/>
    <w:rsid w:val="00303AC4"/>
    <w:rsid w:val="003076BF"/>
    <w:rsid w:val="003105BF"/>
    <w:rsid w:val="00313A36"/>
    <w:rsid w:val="00314739"/>
    <w:rsid w:val="003177F9"/>
    <w:rsid w:val="0032361D"/>
    <w:rsid w:val="003309AC"/>
    <w:rsid w:val="00330C95"/>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18D0"/>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43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022"/>
    <w:rsid w:val="00526A9D"/>
    <w:rsid w:val="005277DB"/>
    <w:rsid w:val="00534852"/>
    <w:rsid w:val="00536DE2"/>
    <w:rsid w:val="005374F9"/>
    <w:rsid w:val="0053784A"/>
    <w:rsid w:val="00544F9B"/>
    <w:rsid w:val="00546D84"/>
    <w:rsid w:val="0054786B"/>
    <w:rsid w:val="005514AB"/>
    <w:rsid w:val="00551517"/>
    <w:rsid w:val="00552866"/>
    <w:rsid w:val="00562BED"/>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3B23"/>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5868"/>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1394"/>
    <w:rsid w:val="006946C8"/>
    <w:rsid w:val="00695380"/>
    <w:rsid w:val="0069687D"/>
    <w:rsid w:val="006A0921"/>
    <w:rsid w:val="006A11D2"/>
    <w:rsid w:val="006A1814"/>
    <w:rsid w:val="006A29E9"/>
    <w:rsid w:val="006A32CB"/>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57F09"/>
    <w:rsid w:val="00760F5B"/>
    <w:rsid w:val="00761F93"/>
    <w:rsid w:val="0076269A"/>
    <w:rsid w:val="007653CB"/>
    <w:rsid w:val="00765C50"/>
    <w:rsid w:val="007668FD"/>
    <w:rsid w:val="00766CC6"/>
    <w:rsid w:val="0076762E"/>
    <w:rsid w:val="0077110D"/>
    <w:rsid w:val="00771EAE"/>
    <w:rsid w:val="0077385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C655D"/>
    <w:rsid w:val="007D4C4C"/>
    <w:rsid w:val="007D50BC"/>
    <w:rsid w:val="007D656C"/>
    <w:rsid w:val="007D6AA7"/>
    <w:rsid w:val="007E598C"/>
    <w:rsid w:val="007E7809"/>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507C"/>
    <w:rsid w:val="008C554D"/>
    <w:rsid w:val="008C78C6"/>
    <w:rsid w:val="008D3C79"/>
    <w:rsid w:val="008E0419"/>
    <w:rsid w:val="008E4412"/>
    <w:rsid w:val="008E72E8"/>
    <w:rsid w:val="008F0E39"/>
    <w:rsid w:val="008F0EA2"/>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4D7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478EF"/>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0E8A"/>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2DC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3191"/>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BD1"/>
    <w:rsid w:val="00D40E55"/>
    <w:rsid w:val="00D41B23"/>
    <w:rsid w:val="00D4748E"/>
    <w:rsid w:val="00D50F6E"/>
    <w:rsid w:val="00D52800"/>
    <w:rsid w:val="00D54F07"/>
    <w:rsid w:val="00D6297D"/>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20A0"/>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128D"/>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40"/>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 w:val="00FF7C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48914702">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49282003">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68179907">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3755169">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77322853">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22227890">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775248769">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122EC-2F7C-4D52-8C67-71584A81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12</Pages>
  <Words>4630</Words>
  <Characters>26392</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30961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2019-11-11T15:05:00Z</dcterms:modified>
</cp:coreProperties>
</file>