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E12822" w:rsidP="008B7108">
      <w:pPr>
        <w:tabs>
          <w:tab w:val="right" w:pos="3261"/>
          <w:tab w:val="left" w:pos="5529"/>
        </w:tabs>
        <w:rPr>
          <w:rFonts w:ascii="Times New Roman" w:hAnsi="Times New Roman"/>
          <w:sz w:val="22"/>
        </w:rPr>
      </w:pPr>
      <w:r w:rsidRPr="00E12822">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C238F3" w:rsidRDefault="00C238F3">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E12822">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A87DEB" w:rsidRDefault="006C5F30" w:rsidP="008B7108">
      <w:pPr>
        <w:rPr>
          <w:rFonts w:ascii="Times New Roman" w:hAnsi="Times New Roman"/>
          <w:b/>
          <w:szCs w:val="24"/>
          <w:lang w:eastAsia="en-US"/>
        </w:rPr>
      </w:pPr>
      <w:r w:rsidRPr="00A87DEB">
        <w:rPr>
          <w:rFonts w:ascii="Times New Roman" w:hAnsi="Times New Roman"/>
          <w:b/>
          <w:szCs w:val="24"/>
        </w:rPr>
        <w:t xml:space="preserve">Zadar, </w:t>
      </w:r>
      <w:r w:rsidR="001675DA">
        <w:rPr>
          <w:rFonts w:ascii="Times New Roman" w:hAnsi="Times New Roman"/>
          <w:b/>
          <w:szCs w:val="24"/>
        </w:rPr>
        <w:t>19</w:t>
      </w:r>
      <w:r w:rsidR="008269CB" w:rsidRPr="00D91453">
        <w:rPr>
          <w:rFonts w:ascii="Times New Roman" w:hAnsi="Times New Roman"/>
          <w:b/>
          <w:szCs w:val="24"/>
        </w:rPr>
        <w:t>.</w:t>
      </w:r>
      <w:r w:rsidR="006A0848" w:rsidRPr="00D91453">
        <w:rPr>
          <w:rFonts w:ascii="Times New Roman" w:hAnsi="Times New Roman"/>
          <w:b/>
          <w:szCs w:val="24"/>
        </w:rPr>
        <w:t>0</w:t>
      </w:r>
      <w:r w:rsidR="00D91453" w:rsidRPr="00D91453">
        <w:rPr>
          <w:rFonts w:ascii="Times New Roman" w:hAnsi="Times New Roman"/>
          <w:b/>
          <w:szCs w:val="24"/>
        </w:rPr>
        <w:t>8</w:t>
      </w:r>
      <w:r w:rsidR="008269CB" w:rsidRPr="00D91453">
        <w:rPr>
          <w:rFonts w:ascii="Times New Roman" w:hAnsi="Times New Roman"/>
          <w:b/>
          <w:szCs w:val="24"/>
        </w:rPr>
        <w:t>.</w:t>
      </w:r>
      <w:r w:rsidRPr="00D91453">
        <w:rPr>
          <w:rFonts w:ascii="Times New Roman" w:hAnsi="Times New Roman"/>
          <w:b/>
          <w:szCs w:val="24"/>
        </w:rPr>
        <w:t>201</w:t>
      </w:r>
      <w:r w:rsidR="00D91453" w:rsidRPr="00D91453">
        <w:rPr>
          <w:rFonts w:ascii="Times New Roman" w:hAnsi="Times New Roman"/>
          <w:b/>
          <w:szCs w:val="24"/>
        </w:rPr>
        <w:t>9</w:t>
      </w:r>
      <w:r w:rsidRPr="00D91453">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A87DEB">
        <w:rPr>
          <w:rFonts w:ascii="Times New Roman" w:hAnsi="Times New Roman"/>
          <w:b/>
          <w:szCs w:val="24"/>
        </w:rPr>
        <w:t xml:space="preserve">URBROJ: </w:t>
      </w:r>
      <w:r w:rsidR="002C4472" w:rsidRPr="002C4472">
        <w:rPr>
          <w:rFonts w:ascii="Times New Roman" w:hAnsi="Times New Roman"/>
          <w:b/>
          <w:szCs w:val="24"/>
        </w:rPr>
        <w:t>04-2557/19-2/19</w:t>
      </w:r>
      <w:r w:rsidR="002C4472">
        <w:rPr>
          <w:rFonts w:ascii="Times New Roman" w:hAnsi="Times New Roman"/>
          <w:b/>
          <w:szCs w:val="24"/>
        </w:rPr>
        <w:t xml:space="preserve"> </w:t>
      </w:r>
    </w:p>
    <w:p w:rsidR="00C0654B" w:rsidRPr="00C0654B" w:rsidRDefault="00C0654B" w:rsidP="00F01EBE">
      <w:pPr>
        <w:jc w:val="right"/>
        <w:rPr>
          <w:rFonts w:ascii="Times New Roman" w:hAnsi="Times New Roman"/>
          <w:b/>
          <w:sz w:val="22"/>
          <w:szCs w:val="22"/>
        </w:rPr>
      </w:pPr>
    </w:p>
    <w:p w:rsidR="00BD42B2" w:rsidRDefault="00BD42B2" w:rsidP="00BD42B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CE1C08" w:rsidRDefault="00CE1C08" w:rsidP="00105F7A">
      <w:pPr>
        <w:jc w:val="center"/>
        <w:rPr>
          <w:rFonts w:ascii="Times New Roman" w:hAnsi="Times New Roman"/>
          <w:b/>
          <w:sz w:val="32"/>
          <w:szCs w:val="32"/>
        </w:rPr>
      </w:pPr>
    </w:p>
    <w:p w:rsidR="006A0F60" w:rsidRPr="006A0F60" w:rsidRDefault="00F01EBE" w:rsidP="006A0F60">
      <w:pPr>
        <w:jc w:val="center"/>
        <w:rPr>
          <w:rFonts w:ascii="Times New Roman" w:hAnsi="Times New Roman"/>
          <w:b/>
          <w:bCs/>
          <w:sz w:val="32"/>
          <w:szCs w:val="32"/>
        </w:rPr>
      </w:pPr>
      <w:r w:rsidRPr="00F01EBE">
        <w:rPr>
          <w:rFonts w:ascii="Times New Roman" w:hAnsi="Times New Roman"/>
          <w:b/>
          <w:bCs/>
          <w:sz w:val="32"/>
          <w:szCs w:val="32"/>
        </w:rPr>
        <w:t>Usluga godišnjeg održavanja PACS sustava</w:t>
      </w:r>
    </w:p>
    <w:p w:rsidR="00130A6C" w:rsidRPr="00086843" w:rsidRDefault="00130A6C" w:rsidP="00501A2C">
      <w:pPr>
        <w:tabs>
          <w:tab w:val="left" w:pos="188"/>
        </w:tabs>
        <w:rPr>
          <w:rFonts w:ascii="Times New Roman" w:hAnsi="Times New Roman"/>
          <w:b/>
          <w:sz w:val="32"/>
          <w:szCs w:val="32"/>
        </w:rPr>
      </w:pP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AA4ECD">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EA774D">
        <w:rPr>
          <w:rFonts w:ascii="Times New Roman" w:hAnsi="Times New Roman"/>
          <w:sz w:val="22"/>
          <w:szCs w:val="22"/>
        </w:rPr>
        <w:t>najkasnije do</w:t>
      </w:r>
      <w:r w:rsidR="006C5F30" w:rsidRPr="00EA774D">
        <w:rPr>
          <w:rFonts w:ascii="Times New Roman" w:hAnsi="Times New Roman"/>
          <w:sz w:val="22"/>
          <w:szCs w:val="22"/>
        </w:rPr>
        <w:t xml:space="preserve"> </w:t>
      </w:r>
      <w:r w:rsidR="001675DA" w:rsidRPr="00EA774D">
        <w:rPr>
          <w:rFonts w:ascii="Times New Roman" w:hAnsi="Times New Roman"/>
          <w:b/>
          <w:sz w:val="22"/>
          <w:szCs w:val="22"/>
          <w:u w:val="single"/>
        </w:rPr>
        <w:t>2</w:t>
      </w:r>
      <w:r w:rsidR="00A87DEB" w:rsidRPr="00EA774D">
        <w:rPr>
          <w:rFonts w:ascii="Times New Roman" w:hAnsi="Times New Roman"/>
          <w:b/>
          <w:sz w:val="22"/>
          <w:szCs w:val="22"/>
          <w:u w:val="single"/>
        </w:rPr>
        <w:t>6.</w:t>
      </w:r>
      <w:r w:rsidR="001675DA" w:rsidRPr="00EA774D">
        <w:rPr>
          <w:rFonts w:ascii="Times New Roman" w:hAnsi="Times New Roman"/>
          <w:b/>
          <w:sz w:val="22"/>
          <w:szCs w:val="22"/>
          <w:u w:val="single"/>
        </w:rPr>
        <w:t>08.2019</w:t>
      </w:r>
      <w:r w:rsidR="00BD42B2" w:rsidRPr="00EA774D">
        <w:rPr>
          <w:rFonts w:ascii="Times New Roman" w:hAnsi="Times New Roman"/>
          <w:b/>
          <w:sz w:val="22"/>
          <w:szCs w:val="22"/>
          <w:u w:val="single"/>
        </w:rPr>
        <w:t>.</w:t>
      </w:r>
      <w:r w:rsidR="00BD42B2">
        <w:rPr>
          <w:rFonts w:ascii="Times New Roman" w:hAnsi="Times New Roman"/>
          <w:sz w:val="22"/>
          <w:szCs w:val="22"/>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AA4ECD">
        <w:rPr>
          <w:rFonts w:ascii="Times New Roman" w:hAnsi="Times New Roman"/>
          <w:b/>
          <w:sz w:val="22"/>
          <w:szCs w:val="22"/>
        </w:rPr>
        <w:t>12</w:t>
      </w:r>
      <w:r w:rsidR="00A536C7" w:rsidRPr="00AA4ECD">
        <w:rPr>
          <w:rFonts w:ascii="Times New Roman" w:hAnsi="Times New Roman"/>
          <w:b/>
          <w:sz w:val="22"/>
          <w:szCs w:val="22"/>
        </w:rPr>
        <w:t>:</w:t>
      </w:r>
      <w:r w:rsidR="008B4B2F" w:rsidRPr="00AA4ECD">
        <w:rPr>
          <w:rFonts w:ascii="Times New Roman" w:hAnsi="Times New Roman"/>
          <w:b/>
          <w:sz w:val="22"/>
          <w:szCs w:val="22"/>
        </w:rPr>
        <w:t>0</w:t>
      </w:r>
      <w:r w:rsidR="00A536C7" w:rsidRPr="00AA4ECD">
        <w:rPr>
          <w:rFonts w:ascii="Times New Roman" w:hAnsi="Times New Roman"/>
          <w:b/>
          <w:sz w:val="22"/>
          <w:szCs w:val="22"/>
        </w:rPr>
        <w:t>0</w:t>
      </w:r>
      <w:r w:rsidR="00A536C7" w:rsidRPr="00064BD3">
        <w:rPr>
          <w:rFonts w:ascii="Times New Roman" w:hAnsi="Times New Roman"/>
          <w:sz w:val="22"/>
          <w:szCs w:val="22"/>
        </w:rPr>
        <w:t xml:space="preserve">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AA4ECD" w:rsidP="00653E7E">
      <w:pPr>
        <w:numPr>
          <w:ilvl w:val="0"/>
          <w:numId w:val="5"/>
        </w:numPr>
        <w:pBdr>
          <w:bar w:val="single" w:sz="4" w:color="auto"/>
        </w:pBdr>
        <w:tabs>
          <w:tab w:val="left" w:pos="357"/>
        </w:tabs>
        <w:ind w:left="0" w:firstLine="0"/>
        <w:jc w:val="both"/>
        <w:rPr>
          <w:rFonts w:ascii="Times New Roman" w:hAnsi="Times New Roman"/>
          <w:sz w:val="22"/>
          <w:szCs w:val="22"/>
        </w:rPr>
      </w:pPr>
      <w:r>
        <w:rPr>
          <w:rFonts w:ascii="Times New Roman" w:hAnsi="Times New Roman"/>
          <w:color w:val="000000"/>
          <w:sz w:val="22"/>
          <w:szCs w:val="22"/>
        </w:rPr>
        <w:t>naznaka „ne otvaraj</w:t>
      </w:r>
      <w:r w:rsidR="0078160A" w:rsidRPr="00086843">
        <w:rPr>
          <w:rFonts w:ascii="Times New Roman" w:hAnsi="Times New Roman"/>
          <w:color w:val="000000"/>
          <w:sz w:val="22"/>
          <w:szCs w:val="22"/>
        </w:rPr>
        <w:t>“</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BD42B2" w:rsidRDefault="00BD42B2" w:rsidP="00BD42B2">
      <w:pPr>
        <w:rPr>
          <w:rFonts w:ascii="Times New Roman" w:hAnsi="Times New Roman"/>
          <w:sz w:val="22"/>
          <w:szCs w:val="22"/>
        </w:rPr>
      </w:pPr>
    </w:p>
    <w:p w:rsidR="00BD42B2" w:rsidRDefault="00BD42B2" w:rsidP="00BD42B2">
      <w:pPr>
        <w:rPr>
          <w:rFonts w:ascii="Times New Roman" w:hAnsi="Times New Roman"/>
          <w:sz w:val="22"/>
          <w:szCs w:val="22"/>
        </w:rPr>
      </w:pPr>
    </w:p>
    <w:p w:rsidR="00BD42B2" w:rsidRDefault="00BD42B2" w:rsidP="00BD42B2">
      <w:pPr>
        <w:rPr>
          <w:rFonts w:ascii="Times New Roman" w:hAnsi="Times New Roman"/>
          <w:sz w:val="22"/>
          <w:szCs w:val="22"/>
        </w:rPr>
      </w:pPr>
    </w:p>
    <w:p w:rsidR="00CE1C08" w:rsidRDefault="00CE1C08" w:rsidP="00BD42B2">
      <w:pPr>
        <w:rPr>
          <w:rFonts w:ascii="Times New Roman" w:hAnsi="Times New Roman"/>
          <w:sz w:val="22"/>
          <w:szCs w:val="22"/>
        </w:rPr>
      </w:pPr>
    </w:p>
    <w:p w:rsidR="00BD42B2" w:rsidRDefault="00BD42B2" w:rsidP="00BD42B2">
      <w:pPr>
        <w:rPr>
          <w:rFonts w:ascii="Times New Roman" w:hAnsi="Times New Roman"/>
          <w:sz w:val="22"/>
          <w:szCs w:val="22"/>
        </w:rPr>
      </w:pPr>
    </w:p>
    <w:p w:rsidR="00BD42B2" w:rsidRPr="002F383B" w:rsidRDefault="00BD42B2" w:rsidP="00BD42B2">
      <w:pPr>
        <w:pStyle w:val="PlainText"/>
        <w:jc w:val="both"/>
        <w:rPr>
          <w:rFonts w:ascii="Times New Roman" w:hAnsi="Times New Roman"/>
          <w:sz w:val="22"/>
          <w:szCs w:val="22"/>
        </w:rPr>
      </w:pPr>
      <w:r w:rsidRPr="002F383B">
        <w:rPr>
          <w:rFonts w:ascii="Times New Roman" w:hAnsi="Times New Roman"/>
          <w:sz w:val="22"/>
          <w:szCs w:val="22"/>
        </w:rPr>
        <w:t>Privitak:</w:t>
      </w:r>
    </w:p>
    <w:p w:rsidR="00BD42B2" w:rsidRPr="002F383B" w:rsidRDefault="00BD42B2" w:rsidP="00BD42B2">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BD42B2" w:rsidRDefault="00BD42B2" w:rsidP="00BD42B2">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E05C94" w:rsidRDefault="00E05C94">
      <w:pPr>
        <w:rPr>
          <w:rFonts w:ascii="Times New Roman" w:eastAsia="Calibri" w:hAnsi="Times New Roman"/>
          <w:b/>
          <w:szCs w:val="24"/>
          <w:lang w:eastAsia="en-US"/>
        </w:rPr>
      </w:pPr>
      <w:r>
        <w:rPr>
          <w:rFonts w:ascii="Times New Roman" w:hAnsi="Times New Roman"/>
          <w:b/>
          <w:szCs w:val="24"/>
        </w:rPr>
        <w:br w:type="page"/>
      </w:r>
    </w:p>
    <w:p w:rsidR="00707374" w:rsidRPr="008B7108" w:rsidRDefault="00707374" w:rsidP="00BD42B2">
      <w:pPr>
        <w:pStyle w:val="PlainText"/>
        <w:tabs>
          <w:tab w:val="left" w:pos="93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60288" behindDoc="0" locked="0" layoutInCell="1" allowOverlap="1">
            <wp:simplePos x="0" y="0"/>
            <wp:positionH relativeFrom="column">
              <wp:posOffset>4296162</wp:posOffset>
            </wp:positionH>
            <wp:positionV relativeFrom="paragraph">
              <wp:posOffset>-147596</wp:posOffset>
            </wp:positionV>
            <wp:extent cx="1062238" cy="1047485"/>
            <wp:effectExtent l="19050" t="0" r="4562"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62889" cy="1048127"/>
                    </a:xfrm>
                    <a:prstGeom prst="rect">
                      <a:avLst/>
                    </a:prstGeom>
                    <a:noFill/>
                    <a:ln w="9525">
                      <a:noFill/>
                      <a:miter lim="800000"/>
                      <a:headEnd/>
                      <a:tailEnd/>
                    </a:ln>
                  </pic:spPr>
                </pic:pic>
              </a:graphicData>
            </a:graphic>
          </wp:anchor>
        </w:drawing>
      </w:r>
      <w:r w:rsidRPr="008B7108">
        <w:rPr>
          <w:rFonts w:ascii="Times New Roman" w:hAnsi="Times New Roman"/>
          <w:b/>
          <w:sz w:val="24"/>
          <w:szCs w:val="24"/>
        </w:rPr>
        <w:t>OPIS PREDMETA NABAVE</w:t>
      </w:r>
    </w:p>
    <w:p w:rsidR="00707374" w:rsidRPr="008B7108" w:rsidRDefault="00707374" w:rsidP="00707374">
      <w:pPr>
        <w:pStyle w:val="PlainText"/>
        <w:rPr>
          <w:rFonts w:ascii="Times New Roman" w:hAnsi="Times New Roman"/>
          <w:b/>
          <w:sz w:val="32"/>
          <w:szCs w:val="32"/>
        </w:rPr>
      </w:pPr>
      <w:r w:rsidRPr="008B7108">
        <w:rPr>
          <w:rFonts w:ascii="Times New Roman" w:hAnsi="Times New Roman"/>
          <w:b/>
          <w:sz w:val="32"/>
          <w:szCs w:val="32"/>
        </w:rPr>
        <w:t>TROŠKOVNIK</w:t>
      </w:r>
    </w:p>
    <w:p w:rsidR="00707374" w:rsidRDefault="00707374" w:rsidP="00707374">
      <w:pPr>
        <w:rPr>
          <w:rFonts w:ascii="Times New Roman" w:hAnsi="Times New Roman"/>
          <w:b/>
          <w:sz w:val="28"/>
          <w:szCs w:val="28"/>
        </w:rPr>
      </w:pPr>
      <w:r w:rsidRPr="008B7108">
        <w:rPr>
          <w:rFonts w:ascii="Times New Roman" w:hAnsi="Times New Roman"/>
          <w:b/>
          <w:bCs/>
          <w:szCs w:val="28"/>
        </w:rPr>
        <w:t>OPĆA BOLNICA ZADAR</w:t>
      </w:r>
      <w:r w:rsidR="00D42E0A">
        <w:rPr>
          <w:rFonts w:ascii="Times New Roman" w:hAnsi="Times New Roman"/>
          <w:b/>
          <w:bCs/>
          <w:szCs w:val="28"/>
        </w:rPr>
        <w:t xml:space="preserve">   </w:t>
      </w:r>
    </w:p>
    <w:p w:rsidR="00707374" w:rsidRDefault="00707374" w:rsidP="00707374">
      <w:pPr>
        <w:tabs>
          <w:tab w:val="left" w:pos="1260"/>
        </w:tabs>
        <w:jc w:val="both"/>
        <w:rPr>
          <w:rFonts w:ascii="Times New Roman" w:hAnsi="Times New Roman"/>
          <w:b/>
          <w:sz w:val="28"/>
          <w:szCs w:val="28"/>
        </w:rPr>
      </w:pPr>
    </w:p>
    <w:p w:rsidR="00D42E0A" w:rsidRDefault="00D42E0A" w:rsidP="00BD42B2">
      <w:pPr>
        <w:jc w:val="center"/>
        <w:rPr>
          <w:b/>
          <w:sz w:val="32"/>
          <w:szCs w:val="32"/>
        </w:rPr>
      </w:pPr>
    </w:p>
    <w:p w:rsidR="00E05C94" w:rsidRDefault="00E05C94" w:rsidP="00BD42B2">
      <w:pPr>
        <w:jc w:val="center"/>
        <w:rPr>
          <w:b/>
          <w:sz w:val="32"/>
          <w:szCs w:val="32"/>
        </w:rPr>
      </w:pPr>
    </w:p>
    <w:p w:rsidR="00707374" w:rsidRDefault="00707374" w:rsidP="00BD42B2">
      <w:pPr>
        <w:jc w:val="center"/>
        <w:rPr>
          <w:b/>
          <w:sz w:val="32"/>
          <w:szCs w:val="32"/>
        </w:rPr>
      </w:pPr>
      <w:r w:rsidRPr="006A28D1">
        <w:rPr>
          <w:b/>
          <w:sz w:val="32"/>
          <w:szCs w:val="32"/>
        </w:rPr>
        <w:t>Usluga godišnjeg održavanja PACS sustava</w:t>
      </w:r>
    </w:p>
    <w:p w:rsidR="00707374" w:rsidRDefault="00707374" w:rsidP="00707374">
      <w:pPr>
        <w:rPr>
          <w:b/>
          <w:sz w:val="32"/>
          <w:szCs w:val="32"/>
        </w:rPr>
      </w:pPr>
    </w:p>
    <w:p w:rsidR="00AA4ECD" w:rsidRDefault="00AA4ECD" w:rsidP="00707374">
      <w:pP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8"/>
        <w:gridCol w:w="7654"/>
      </w:tblGrid>
      <w:tr w:rsidR="00707374" w:rsidRPr="00FF0446" w:rsidTr="00AA4ECD">
        <w:trPr>
          <w:trHeight w:val="601"/>
          <w:jc w:val="center"/>
        </w:trPr>
        <w:tc>
          <w:tcPr>
            <w:tcW w:w="2098" w:type="dxa"/>
            <w:shd w:val="clear" w:color="auto" w:fill="D6E3BC" w:themeFill="accent3" w:themeFillTint="66"/>
            <w:vAlign w:val="center"/>
          </w:tcPr>
          <w:p w:rsidR="00707374" w:rsidRPr="00FF0446" w:rsidRDefault="00707374" w:rsidP="00BD42B2">
            <w:pPr>
              <w:jc w:val="center"/>
              <w:rPr>
                <w:rFonts w:ascii="Times New Roman" w:hAnsi="Times New Roman"/>
                <w:b/>
                <w:sz w:val="22"/>
                <w:szCs w:val="22"/>
              </w:rPr>
            </w:pPr>
            <w:r w:rsidRPr="00FF0446">
              <w:rPr>
                <w:rFonts w:ascii="Times New Roman" w:hAnsi="Times New Roman"/>
                <w:b/>
                <w:sz w:val="22"/>
                <w:szCs w:val="22"/>
              </w:rPr>
              <w:t>Redni broj</w:t>
            </w:r>
          </w:p>
        </w:tc>
        <w:tc>
          <w:tcPr>
            <w:tcW w:w="7654" w:type="dxa"/>
            <w:shd w:val="clear" w:color="auto" w:fill="D6E3BC" w:themeFill="accent3" w:themeFillTint="66"/>
            <w:vAlign w:val="center"/>
          </w:tcPr>
          <w:p w:rsidR="00707374" w:rsidRPr="00FF0446" w:rsidRDefault="00707374" w:rsidP="00BD42B2">
            <w:pPr>
              <w:jc w:val="center"/>
              <w:rPr>
                <w:rFonts w:ascii="Times New Roman" w:hAnsi="Times New Roman"/>
                <w:b/>
                <w:sz w:val="22"/>
                <w:szCs w:val="22"/>
              </w:rPr>
            </w:pPr>
            <w:r w:rsidRPr="00FF0446">
              <w:rPr>
                <w:rFonts w:ascii="Times New Roman" w:hAnsi="Times New Roman"/>
                <w:b/>
                <w:sz w:val="22"/>
                <w:szCs w:val="22"/>
              </w:rPr>
              <w:t>Naziv i opis predmeta nabave</w:t>
            </w:r>
          </w:p>
        </w:tc>
      </w:tr>
      <w:tr w:rsidR="00707374" w:rsidRPr="00FF0446" w:rsidTr="00BD42B2">
        <w:trPr>
          <w:trHeight w:val="981"/>
          <w:jc w:val="center"/>
        </w:trPr>
        <w:tc>
          <w:tcPr>
            <w:tcW w:w="2098" w:type="dxa"/>
            <w:vAlign w:val="center"/>
          </w:tcPr>
          <w:p w:rsidR="00707374" w:rsidRPr="00FF0446" w:rsidRDefault="00707374" w:rsidP="00FF0446">
            <w:pPr>
              <w:jc w:val="center"/>
              <w:rPr>
                <w:rFonts w:ascii="Times New Roman" w:hAnsi="Times New Roman"/>
                <w:sz w:val="22"/>
                <w:szCs w:val="22"/>
              </w:rPr>
            </w:pPr>
            <w:r w:rsidRPr="00FF0446">
              <w:rPr>
                <w:rFonts w:ascii="Times New Roman" w:hAnsi="Times New Roman"/>
                <w:sz w:val="22"/>
                <w:szCs w:val="22"/>
              </w:rPr>
              <w:t>1.</w:t>
            </w:r>
          </w:p>
        </w:tc>
        <w:tc>
          <w:tcPr>
            <w:tcW w:w="7654" w:type="dxa"/>
            <w:vAlign w:val="center"/>
          </w:tcPr>
          <w:p w:rsidR="00707374" w:rsidRPr="00461DFD" w:rsidRDefault="00707374" w:rsidP="00BD42B2">
            <w:pPr>
              <w:jc w:val="both"/>
              <w:rPr>
                <w:rFonts w:ascii="Times New Roman" w:hAnsi="Times New Roman"/>
                <w:sz w:val="22"/>
                <w:szCs w:val="22"/>
              </w:rPr>
            </w:pPr>
            <w:r w:rsidRPr="00461DFD">
              <w:rPr>
                <w:rFonts w:ascii="Times New Roman" w:hAnsi="Times New Roman"/>
                <w:sz w:val="22"/>
                <w:szCs w:val="22"/>
              </w:rPr>
              <w:t>Izvršenje godišnje usluge održavanja softvera za arhiviranje slika i komunikaciju tvrtke AGFA</w:t>
            </w:r>
          </w:p>
        </w:tc>
      </w:tr>
      <w:tr w:rsidR="00707374" w:rsidRPr="00FF0446" w:rsidTr="00AA4ECD">
        <w:trPr>
          <w:trHeight w:val="1797"/>
          <w:jc w:val="center"/>
        </w:trPr>
        <w:tc>
          <w:tcPr>
            <w:tcW w:w="2098" w:type="dxa"/>
            <w:vAlign w:val="center"/>
          </w:tcPr>
          <w:p w:rsidR="00707374" w:rsidRPr="00FF0446" w:rsidRDefault="00AA4ECD" w:rsidP="00AA4ECD">
            <w:pPr>
              <w:jc w:val="center"/>
              <w:rPr>
                <w:rFonts w:ascii="Times New Roman" w:hAnsi="Times New Roman"/>
                <w:sz w:val="22"/>
                <w:szCs w:val="22"/>
              </w:rPr>
            </w:pPr>
            <w:r>
              <w:rPr>
                <w:rFonts w:ascii="Times New Roman" w:hAnsi="Times New Roman"/>
                <w:sz w:val="22"/>
                <w:szCs w:val="22"/>
              </w:rPr>
              <w:t>2.</w:t>
            </w:r>
          </w:p>
        </w:tc>
        <w:tc>
          <w:tcPr>
            <w:tcW w:w="7654" w:type="dxa"/>
            <w:vAlign w:val="center"/>
          </w:tcPr>
          <w:p w:rsidR="00707374" w:rsidRPr="00461DFD" w:rsidRDefault="00707374" w:rsidP="00BD42B2">
            <w:pPr>
              <w:jc w:val="both"/>
              <w:rPr>
                <w:rFonts w:ascii="Times New Roman" w:hAnsi="Times New Roman"/>
                <w:sz w:val="22"/>
                <w:szCs w:val="22"/>
              </w:rPr>
            </w:pPr>
            <w:r w:rsidRPr="00461DFD">
              <w:rPr>
                <w:rFonts w:ascii="Times New Roman" w:hAnsi="Times New Roman"/>
                <w:sz w:val="22"/>
                <w:szCs w:val="22"/>
              </w:rPr>
              <w:t>Održavanje postojećeg sustava PACS-a (Agfa Impax). Telefonska podršku za proizvod AGFA i VMWARE.  Podrška II Reda i Podrška III Reda za ažuriranje softvera, pregled grešaka i otkirvanje smetnji putem AGFA SNDB veze. Popravak softvera na licu mjesta, ukoliko se problemi u softveru ne mogu riješiti putem AGFASNDB veze. Tjedno izvještavanje Naručitelja o stanju opreme i eventualnim mogućim poteškoćama u radu</w:t>
            </w:r>
            <w:r w:rsidR="00FF0446" w:rsidRPr="00461DFD">
              <w:rPr>
                <w:rFonts w:ascii="Times New Roman" w:hAnsi="Times New Roman"/>
                <w:sz w:val="22"/>
                <w:szCs w:val="22"/>
              </w:rPr>
              <w:t>.</w:t>
            </w:r>
          </w:p>
        </w:tc>
      </w:tr>
      <w:tr w:rsidR="00707374" w:rsidRPr="00FF0446" w:rsidTr="00AA4ECD">
        <w:trPr>
          <w:jc w:val="center"/>
        </w:trPr>
        <w:tc>
          <w:tcPr>
            <w:tcW w:w="2098" w:type="dxa"/>
            <w:shd w:val="clear" w:color="auto" w:fill="D6E3BC" w:themeFill="accent3" w:themeFillTint="66"/>
          </w:tcPr>
          <w:p w:rsidR="00707374" w:rsidRPr="00FF0446" w:rsidRDefault="00707374" w:rsidP="00FF0446">
            <w:pPr>
              <w:spacing w:before="120" w:after="120"/>
              <w:rPr>
                <w:rFonts w:ascii="Times New Roman" w:hAnsi="Times New Roman"/>
                <w:b/>
                <w:sz w:val="22"/>
                <w:szCs w:val="22"/>
              </w:rPr>
            </w:pPr>
            <w:r w:rsidRPr="00FF0446">
              <w:rPr>
                <w:rFonts w:ascii="Times New Roman" w:hAnsi="Times New Roman"/>
                <w:b/>
                <w:sz w:val="22"/>
                <w:szCs w:val="22"/>
              </w:rPr>
              <w:t>Cijena bez PDV-a:</w:t>
            </w:r>
          </w:p>
        </w:tc>
        <w:tc>
          <w:tcPr>
            <w:tcW w:w="7654" w:type="dxa"/>
            <w:shd w:val="clear" w:color="auto" w:fill="D6E3BC" w:themeFill="accent3" w:themeFillTint="66"/>
          </w:tcPr>
          <w:p w:rsidR="00707374" w:rsidRPr="00FF0446" w:rsidRDefault="00707374" w:rsidP="00A11C7B">
            <w:pPr>
              <w:rPr>
                <w:rFonts w:ascii="Times New Roman" w:hAnsi="Times New Roman"/>
                <w:b/>
                <w:sz w:val="22"/>
                <w:szCs w:val="22"/>
              </w:rPr>
            </w:pPr>
          </w:p>
        </w:tc>
      </w:tr>
      <w:tr w:rsidR="00707374" w:rsidRPr="00FF0446" w:rsidTr="00AA4ECD">
        <w:trPr>
          <w:trHeight w:val="353"/>
          <w:jc w:val="center"/>
        </w:trPr>
        <w:tc>
          <w:tcPr>
            <w:tcW w:w="2098" w:type="dxa"/>
            <w:shd w:val="clear" w:color="auto" w:fill="D6E3BC" w:themeFill="accent3" w:themeFillTint="66"/>
          </w:tcPr>
          <w:p w:rsidR="00707374" w:rsidRPr="00FF0446" w:rsidRDefault="00707374" w:rsidP="00FF0446">
            <w:pPr>
              <w:spacing w:before="120" w:after="120"/>
              <w:rPr>
                <w:rFonts w:ascii="Times New Roman" w:hAnsi="Times New Roman"/>
                <w:b/>
                <w:sz w:val="22"/>
                <w:szCs w:val="22"/>
              </w:rPr>
            </w:pPr>
            <w:r w:rsidRPr="00FF0446">
              <w:rPr>
                <w:rFonts w:ascii="Times New Roman" w:hAnsi="Times New Roman"/>
                <w:b/>
                <w:sz w:val="22"/>
                <w:szCs w:val="22"/>
              </w:rPr>
              <w:t>PDV:</w:t>
            </w:r>
          </w:p>
        </w:tc>
        <w:tc>
          <w:tcPr>
            <w:tcW w:w="7654" w:type="dxa"/>
            <w:shd w:val="clear" w:color="auto" w:fill="D6E3BC" w:themeFill="accent3" w:themeFillTint="66"/>
          </w:tcPr>
          <w:p w:rsidR="00707374" w:rsidRPr="00FF0446" w:rsidRDefault="00707374" w:rsidP="00A11C7B">
            <w:pPr>
              <w:rPr>
                <w:rFonts w:ascii="Times New Roman" w:hAnsi="Times New Roman"/>
                <w:b/>
                <w:sz w:val="22"/>
                <w:szCs w:val="22"/>
              </w:rPr>
            </w:pPr>
          </w:p>
        </w:tc>
      </w:tr>
      <w:tr w:rsidR="00707374" w:rsidRPr="00FF0446" w:rsidTr="00AA4ECD">
        <w:trPr>
          <w:jc w:val="center"/>
        </w:trPr>
        <w:tc>
          <w:tcPr>
            <w:tcW w:w="2098" w:type="dxa"/>
            <w:shd w:val="clear" w:color="auto" w:fill="D6E3BC" w:themeFill="accent3" w:themeFillTint="66"/>
          </w:tcPr>
          <w:p w:rsidR="00707374" w:rsidRPr="00FF0446" w:rsidRDefault="00707374" w:rsidP="00FF0446">
            <w:pPr>
              <w:spacing w:before="120" w:after="120"/>
              <w:rPr>
                <w:rFonts w:ascii="Times New Roman" w:hAnsi="Times New Roman"/>
                <w:b/>
                <w:sz w:val="22"/>
                <w:szCs w:val="22"/>
              </w:rPr>
            </w:pPr>
            <w:r w:rsidRPr="00FF0446">
              <w:rPr>
                <w:rFonts w:ascii="Times New Roman" w:hAnsi="Times New Roman"/>
                <w:b/>
                <w:sz w:val="22"/>
                <w:szCs w:val="22"/>
              </w:rPr>
              <w:t>Cijena s PDV-om:</w:t>
            </w:r>
          </w:p>
        </w:tc>
        <w:tc>
          <w:tcPr>
            <w:tcW w:w="7654" w:type="dxa"/>
            <w:shd w:val="clear" w:color="auto" w:fill="D6E3BC" w:themeFill="accent3" w:themeFillTint="66"/>
          </w:tcPr>
          <w:p w:rsidR="00707374" w:rsidRPr="00FF0446" w:rsidRDefault="00707374" w:rsidP="00A11C7B">
            <w:pPr>
              <w:rPr>
                <w:rFonts w:ascii="Times New Roman" w:hAnsi="Times New Roman"/>
                <w:b/>
                <w:sz w:val="22"/>
                <w:szCs w:val="22"/>
              </w:rPr>
            </w:pPr>
          </w:p>
        </w:tc>
      </w:tr>
      <w:tr w:rsidR="00AA4ECD" w:rsidRPr="00FF0446" w:rsidTr="00AA4ECD">
        <w:trPr>
          <w:jc w:val="center"/>
        </w:trPr>
        <w:tc>
          <w:tcPr>
            <w:tcW w:w="2098" w:type="dxa"/>
            <w:shd w:val="clear" w:color="auto" w:fill="D6E3BC" w:themeFill="accent3" w:themeFillTint="66"/>
          </w:tcPr>
          <w:p w:rsidR="00AA4ECD" w:rsidRPr="00FF0446" w:rsidRDefault="00AA4ECD" w:rsidP="00FF0446">
            <w:pPr>
              <w:spacing w:before="120" w:after="120"/>
              <w:rPr>
                <w:rFonts w:ascii="Times New Roman" w:hAnsi="Times New Roman"/>
                <w:b/>
                <w:sz w:val="22"/>
                <w:szCs w:val="22"/>
              </w:rPr>
            </w:pPr>
            <w:r w:rsidRPr="00FF0446">
              <w:rPr>
                <w:rFonts w:ascii="Times New Roman" w:hAnsi="Times New Roman"/>
                <w:b/>
                <w:sz w:val="22"/>
                <w:szCs w:val="22"/>
              </w:rPr>
              <w:t>Cijena s PDV-om</w:t>
            </w:r>
            <w:r>
              <w:rPr>
                <w:rFonts w:ascii="Times New Roman" w:hAnsi="Times New Roman"/>
                <w:b/>
                <w:sz w:val="22"/>
                <w:szCs w:val="22"/>
              </w:rPr>
              <w:t xml:space="preserve"> (slovima)</w:t>
            </w:r>
            <w:r w:rsidRPr="00FF0446">
              <w:rPr>
                <w:rFonts w:ascii="Times New Roman" w:hAnsi="Times New Roman"/>
                <w:b/>
                <w:sz w:val="22"/>
                <w:szCs w:val="22"/>
              </w:rPr>
              <w:t>:</w:t>
            </w:r>
          </w:p>
        </w:tc>
        <w:tc>
          <w:tcPr>
            <w:tcW w:w="7654" w:type="dxa"/>
            <w:shd w:val="clear" w:color="auto" w:fill="D6E3BC" w:themeFill="accent3" w:themeFillTint="66"/>
          </w:tcPr>
          <w:p w:rsidR="00AA4ECD" w:rsidRPr="00FF0446" w:rsidRDefault="00AA4ECD" w:rsidP="00A11C7B">
            <w:pPr>
              <w:rPr>
                <w:rFonts w:ascii="Times New Roman" w:hAnsi="Times New Roman"/>
                <w:b/>
                <w:sz w:val="22"/>
                <w:szCs w:val="22"/>
              </w:rPr>
            </w:pPr>
          </w:p>
        </w:tc>
      </w:tr>
    </w:tbl>
    <w:p w:rsidR="00707374" w:rsidRPr="00FF0446" w:rsidRDefault="00707374" w:rsidP="00707374">
      <w:pPr>
        <w:rPr>
          <w:rFonts w:ascii="Times New Roman" w:hAnsi="Times New Roman"/>
          <w:b/>
          <w:sz w:val="22"/>
          <w:szCs w:val="22"/>
        </w:rPr>
      </w:pPr>
    </w:p>
    <w:p w:rsidR="00707374" w:rsidRPr="00AA4ECD" w:rsidRDefault="00707374" w:rsidP="00707374">
      <w:pPr>
        <w:pStyle w:val="ListParagraph"/>
        <w:numPr>
          <w:ilvl w:val="0"/>
          <w:numId w:val="5"/>
        </w:numPr>
        <w:tabs>
          <w:tab w:val="clear" w:pos="390"/>
          <w:tab w:val="num" w:pos="705"/>
        </w:tabs>
        <w:ind w:left="705"/>
        <w:rPr>
          <w:rFonts w:ascii="Times New Roman" w:hAnsi="Times New Roman"/>
          <w:sz w:val="22"/>
          <w:szCs w:val="22"/>
        </w:rPr>
      </w:pPr>
      <w:r w:rsidRPr="00AA4ECD">
        <w:rPr>
          <w:rFonts w:ascii="Times New Roman" w:hAnsi="Times New Roman"/>
          <w:sz w:val="22"/>
          <w:szCs w:val="22"/>
        </w:rPr>
        <w:t xml:space="preserve">rok izvršenja usluge: </w:t>
      </w:r>
      <w:r w:rsidR="00AA4ECD">
        <w:rPr>
          <w:rFonts w:ascii="Times New Roman" w:hAnsi="Times New Roman"/>
          <w:sz w:val="22"/>
          <w:szCs w:val="22"/>
        </w:rPr>
        <w:t xml:space="preserve">1 godina </w:t>
      </w:r>
      <w:r w:rsidR="00461DFD">
        <w:rPr>
          <w:rFonts w:ascii="Times New Roman" w:hAnsi="Times New Roman"/>
          <w:sz w:val="22"/>
          <w:szCs w:val="22"/>
        </w:rPr>
        <w:t>od datuma potpisivanja ugovora</w:t>
      </w:r>
    </w:p>
    <w:p w:rsidR="00707374" w:rsidRPr="00AA4ECD" w:rsidRDefault="00707374" w:rsidP="00707374">
      <w:pPr>
        <w:pStyle w:val="ListParagraph"/>
        <w:numPr>
          <w:ilvl w:val="0"/>
          <w:numId w:val="5"/>
        </w:numPr>
        <w:tabs>
          <w:tab w:val="clear" w:pos="390"/>
          <w:tab w:val="num" w:pos="705"/>
        </w:tabs>
        <w:ind w:left="705"/>
        <w:rPr>
          <w:rFonts w:ascii="Times New Roman" w:hAnsi="Times New Roman"/>
          <w:sz w:val="22"/>
          <w:szCs w:val="22"/>
        </w:rPr>
      </w:pPr>
      <w:r w:rsidRPr="00AA4ECD">
        <w:rPr>
          <w:rFonts w:ascii="Times New Roman" w:hAnsi="Times New Roman"/>
          <w:bCs/>
          <w:sz w:val="22"/>
          <w:szCs w:val="22"/>
        </w:rPr>
        <w:t>u cijenu su uključeni i svi troškovi dolazaka i vremena utrošenog za obavljanje popravaka</w:t>
      </w:r>
    </w:p>
    <w:p w:rsidR="00707374" w:rsidRPr="00CF67E6" w:rsidRDefault="00707374" w:rsidP="00707374">
      <w:pPr>
        <w:rPr>
          <w:rFonts w:ascii="Times New Roman" w:hAnsi="Times New Roman"/>
          <w:b/>
          <w:sz w:val="22"/>
          <w:szCs w:val="22"/>
        </w:rPr>
      </w:pPr>
    </w:p>
    <w:p w:rsidR="00707374" w:rsidRPr="00086843" w:rsidRDefault="00707374" w:rsidP="00707374">
      <w:pPr>
        <w:ind w:left="315"/>
        <w:rPr>
          <w:rFonts w:ascii="Times New Roman" w:hAnsi="Times New Roman"/>
          <w:b/>
          <w:sz w:val="22"/>
          <w:szCs w:val="22"/>
        </w:rPr>
      </w:pPr>
    </w:p>
    <w:p w:rsidR="00707374" w:rsidRPr="00086843" w:rsidRDefault="00707374" w:rsidP="00707374">
      <w:pPr>
        <w:rPr>
          <w:rFonts w:ascii="Times New Roman" w:hAnsi="Times New Roman"/>
          <w:b/>
          <w:sz w:val="28"/>
          <w:szCs w:val="22"/>
        </w:rPr>
      </w:pPr>
    </w:p>
    <w:p w:rsidR="00707374" w:rsidRPr="00086843" w:rsidRDefault="00707374" w:rsidP="00707374">
      <w:pPr>
        <w:ind w:left="6237"/>
        <w:rPr>
          <w:rFonts w:ascii="Times New Roman" w:hAnsi="Times New Roman"/>
          <w:sz w:val="20"/>
          <w:u w:val="single"/>
        </w:rPr>
      </w:pPr>
      <w:r w:rsidRPr="00086843">
        <w:rPr>
          <w:rFonts w:ascii="Times New Roman" w:hAnsi="Times New Roman"/>
          <w:sz w:val="20"/>
        </w:rPr>
        <w:t>___________________________</w:t>
      </w:r>
    </w:p>
    <w:p w:rsidR="00707374" w:rsidRPr="00830F7D" w:rsidRDefault="00707374" w:rsidP="00707374">
      <w:pPr>
        <w:ind w:left="6237"/>
        <w:rPr>
          <w:rFonts w:ascii="Times New Roman" w:hAnsi="Times New Roman"/>
          <w:bCs/>
          <w:sz w:val="18"/>
          <w:szCs w:val="18"/>
        </w:rPr>
      </w:pPr>
      <w:r w:rsidRPr="00830F7D">
        <w:rPr>
          <w:rFonts w:ascii="Times New Roman" w:hAnsi="Times New Roman"/>
          <w:sz w:val="18"/>
          <w:szCs w:val="18"/>
        </w:rPr>
        <w:t>Ovjera ponuditelja (potpis i pečat)</w:t>
      </w:r>
    </w:p>
    <w:p w:rsidR="00707374" w:rsidRPr="00830F7D" w:rsidRDefault="00707374" w:rsidP="00707374">
      <w:pPr>
        <w:rPr>
          <w:rFonts w:ascii="Times New Roman" w:hAnsi="Times New Roman"/>
          <w:b/>
          <w:sz w:val="18"/>
          <w:szCs w:val="18"/>
        </w:rPr>
      </w:pPr>
    </w:p>
    <w:p w:rsidR="00707374" w:rsidRDefault="00707374" w:rsidP="008B7108">
      <w:pPr>
        <w:rPr>
          <w:rFonts w:ascii="Times New Roman" w:hAnsi="Times New Roman"/>
          <w:b/>
          <w:sz w:val="28"/>
          <w:szCs w:val="22"/>
        </w:rPr>
      </w:pPr>
    </w:p>
    <w:p w:rsidR="00707374" w:rsidRDefault="00707374" w:rsidP="008B7108">
      <w:pPr>
        <w:rPr>
          <w:rFonts w:ascii="Times New Roman" w:hAnsi="Times New Roman"/>
          <w:b/>
          <w:sz w:val="28"/>
          <w:szCs w:val="22"/>
        </w:rPr>
      </w:pPr>
    </w:p>
    <w:p w:rsidR="00D42E0A" w:rsidRDefault="00D42E0A">
      <w:pPr>
        <w:rPr>
          <w:rFonts w:ascii="Times New Roman" w:hAnsi="Times New Roman"/>
          <w:b/>
          <w:sz w:val="28"/>
          <w:szCs w:val="22"/>
        </w:rPr>
      </w:pPr>
      <w:r>
        <w:rPr>
          <w:rFonts w:ascii="Times New Roman" w:hAnsi="Times New Roman"/>
          <w:b/>
          <w:sz w:val="28"/>
          <w:szCs w:val="22"/>
        </w:rPr>
        <w:br w:type="page"/>
      </w: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BD42B2" w:rsidRPr="00086843" w:rsidRDefault="00BD42B2" w:rsidP="008B7108">
      <w:pPr>
        <w:rPr>
          <w:rFonts w:ascii="Times New Roman" w:hAnsi="Times New Roman"/>
          <w:sz w:val="20"/>
        </w:rPr>
      </w:pPr>
    </w:p>
    <w:p w:rsidR="00D42E0A" w:rsidRDefault="00D42E0A" w:rsidP="00BD42B2">
      <w:pPr>
        <w:jc w:val="center"/>
        <w:rPr>
          <w:rFonts w:ascii="Times New Roman" w:hAnsi="Times New Roman"/>
          <w:b/>
          <w:bCs/>
          <w:sz w:val="32"/>
          <w:szCs w:val="32"/>
        </w:rPr>
      </w:pPr>
    </w:p>
    <w:p w:rsidR="00A93A42" w:rsidRDefault="00F01EBE" w:rsidP="00BD42B2">
      <w:pPr>
        <w:jc w:val="center"/>
        <w:rPr>
          <w:rFonts w:ascii="Times New Roman" w:hAnsi="Times New Roman"/>
          <w:b/>
          <w:bCs/>
          <w:sz w:val="32"/>
          <w:szCs w:val="32"/>
        </w:rPr>
      </w:pPr>
      <w:r w:rsidRPr="00F01EBE">
        <w:rPr>
          <w:rFonts w:ascii="Times New Roman" w:hAnsi="Times New Roman"/>
          <w:b/>
          <w:bCs/>
          <w:sz w:val="32"/>
          <w:szCs w:val="32"/>
        </w:rPr>
        <w:t>Usluga godišnjeg održavanja PACS sustava</w:t>
      </w:r>
    </w:p>
    <w:p w:rsidR="00D62837" w:rsidRDefault="00D62837" w:rsidP="00A93A42">
      <w:pPr>
        <w:rPr>
          <w:rFonts w:ascii="Times New Roman" w:hAnsi="Times New Roman"/>
          <w:b/>
          <w:sz w:val="32"/>
          <w:szCs w:val="32"/>
        </w:rPr>
      </w:pPr>
    </w:p>
    <w:p w:rsidR="0083511A" w:rsidRPr="00A93A42" w:rsidRDefault="0083511A" w:rsidP="00A93A42">
      <w:pPr>
        <w:rPr>
          <w:rFonts w:ascii="Times New Roman" w:hAnsi="Times New Roman"/>
          <w:b/>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D42E0A">
        <w:trPr>
          <w:trHeight w:val="20"/>
        </w:trPr>
        <w:tc>
          <w:tcPr>
            <w:tcW w:w="9900" w:type="dxa"/>
            <w:gridSpan w:val="2"/>
            <w:shd w:val="clear" w:color="auto" w:fill="D6E3BC" w:themeFill="accent3" w:themeFillTint="66"/>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D42E0A">
        <w:trPr>
          <w:trHeight w:val="20"/>
        </w:trPr>
        <w:tc>
          <w:tcPr>
            <w:tcW w:w="9900" w:type="dxa"/>
            <w:gridSpan w:val="2"/>
            <w:shd w:val="clear" w:color="auto" w:fill="D6E3BC" w:themeFill="accent3" w:themeFillTint="66"/>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w:t>
      </w:r>
      <w:r w:rsidR="00A87DEB">
        <w:rPr>
          <w:rFonts w:ascii="Times New Roman" w:hAnsi="Times New Roman"/>
          <w:sz w:val="20"/>
        </w:rPr>
        <w:t>unčić, dipl. oec. – voditelj Odsjeka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D42E0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sidRPr="00461DFD">
        <w:rPr>
          <w:rFonts w:ascii="Times New Roman" w:hAnsi="Times New Roman"/>
          <w:sz w:val="20"/>
        </w:rPr>
        <w:t>kontinuirano 365 dana</w:t>
      </w:r>
      <w:r w:rsidR="00E54C62" w:rsidRPr="00461DFD">
        <w:rPr>
          <w:rFonts w:ascii="Times New Roman" w:hAnsi="Times New Roman"/>
          <w:sz w:val="20"/>
        </w:rPr>
        <w:t xml:space="preserve"> </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w:t>
      </w:r>
      <w:r w:rsidR="00251D8E">
        <w:rPr>
          <w:rFonts w:ascii="Times New Roman" w:hAnsi="Times New Roman" w:cs="Times New Roman"/>
          <w:bCs/>
          <w:sz w:val="20"/>
          <w:szCs w:val="20"/>
        </w:rPr>
        <w:t xml:space="preserve"> </w:t>
      </w:r>
      <w:r w:rsidRPr="00F26F96">
        <w:rPr>
          <w:rFonts w:ascii="Times New Roman" w:hAnsi="Times New Roman" w:cs="Times New Roman"/>
          <w:bCs/>
          <w:sz w:val="20"/>
          <w:szCs w:val="20"/>
        </w:rPr>
        <w:t xml:space="preserve">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lastRenderedPageBreak/>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3E7AE1">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366B1C" w:rsidRDefault="00366B1C" w:rsidP="006E2C81">
      <w:pPr>
        <w:autoSpaceDE w:val="0"/>
        <w:autoSpaceDN w:val="0"/>
        <w:adjustRightInd w:val="0"/>
        <w:ind w:left="284"/>
        <w:jc w:val="both"/>
        <w:rPr>
          <w:rFonts w:ascii="Times New Roman" w:hAnsi="Times New Roman"/>
          <w:sz w:val="20"/>
        </w:rPr>
      </w:pPr>
      <w:bookmarkStart w:id="0" w:name="OLE_LINK1"/>
      <w:r w:rsidRPr="00BA1634">
        <w:rPr>
          <w:rFonts w:ascii="Times New Roman" w:hAnsi="Times New Roman"/>
          <w:sz w:val="20"/>
        </w:rPr>
        <w:t xml:space="preserve">1. </w:t>
      </w:r>
      <w:r w:rsidR="006E2C81" w:rsidRPr="006E2C81">
        <w:rPr>
          <w:rFonts w:ascii="Times New Roman" w:hAnsi="Times New Roman"/>
          <w:sz w:val="20"/>
        </w:rPr>
        <w:t>Ponuditelj mora priložiti važeće ovlaštenje proizvođača opreme da je ovlašten</w:t>
      </w:r>
      <w:r w:rsidR="00C8681F">
        <w:rPr>
          <w:rFonts w:ascii="Times New Roman" w:hAnsi="Times New Roman"/>
          <w:sz w:val="20"/>
        </w:rPr>
        <w:t xml:space="preserve">, ili </w:t>
      </w:r>
      <w:r w:rsidR="005D230F">
        <w:rPr>
          <w:rFonts w:ascii="Times New Roman" w:hAnsi="Times New Roman"/>
          <w:sz w:val="20"/>
        </w:rPr>
        <w:t xml:space="preserve">da </w:t>
      </w:r>
      <w:r w:rsidR="00C8681F">
        <w:rPr>
          <w:rFonts w:ascii="Times New Roman" w:hAnsi="Times New Roman"/>
          <w:sz w:val="20"/>
        </w:rPr>
        <w:t xml:space="preserve">posjeduje ugovor/sporazum </w:t>
      </w:r>
      <w:r w:rsidR="005D230F">
        <w:rPr>
          <w:rFonts w:ascii="Times New Roman" w:hAnsi="Times New Roman"/>
          <w:sz w:val="20"/>
        </w:rPr>
        <w:t>sa</w:t>
      </w:r>
      <w:r w:rsidR="00C8681F">
        <w:rPr>
          <w:rFonts w:ascii="Times New Roman" w:hAnsi="Times New Roman"/>
          <w:sz w:val="20"/>
        </w:rPr>
        <w:t xml:space="preserve"> AGFA HEALTHCARE NV</w:t>
      </w:r>
      <w:r w:rsidR="005D230F">
        <w:rPr>
          <w:rFonts w:ascii="Times New Roman" w:hAnsi="Times New Roman"/>
          <w:sz w:val="20"/>
        </w:rPr>
        <w:t>,</w:t>
      </w:r>
      <w:r w:rsidR="006E2C81" w:rsidRPr="006E2C81">
        <w:rPr>
          <w:rFonts w:ascii="Times New Roman" w:hAnsi="Times New Roman"/>
          <w:sz w:val="20"/>
        </w:rPr>
        <w:t xml:space="preserve"> obavljati održavanje u Republici Hrvatskoj</w:t>
      </w:r>
      <w:r w:rsidR="006E2C81">
        <w:rPr>
          <w:rFonts w:ascii="Times New Roman" w:hAnsi="Times New Roman"/>
          <w:sz w:val="20"/>
        </w:rPr>
        <w:t xml:space="preserve"> za postojeće</w:t>
      </w:r>
      <w:r w:rsidR="006E2C81" w:rsidRPr="006E2C81">
        <w:rPr>
          <w:rFonts w:ascii="Times New Roman" w:hAnsi="Times New Roman"/>
          <w:sz w:val="20"/>
        </w:rPr>
        <w:t xml:space="preserve"> uređaje u </w:t>
      </w:r>
      <w:r w:rsidR="006E2C81">
        <w:rPr>
          <w:rFonts w:ascii="Times New Roman" w:hAnsi="Times New Roman"/>
          <w:sz w:val="20"/>
        </w:rPr>
        <w:t>Općoj bolnici Zadar</w:t>
      </w:r>
      <w:r w:rsidR="00894262">
        <w:rPr>
          <w:rFonts w:ascii="Times New Roman" w:hAnsi="Times New Roman"/>
          <w:sz w:val="20"/>
        </w:rPr>
        <w:t xml:space="preserve"> navedene </w:t>
      </w:r>
      <w:r w:rsidR="00FA0610">
        <w:rPr>
          <w:rFonts w:ascii="Times New Roman" w:hAnsi="Times New Roman"/>
          <w:sz w:val="20"/>
        </w:rPr>
        <w:t xml:space="preserve">u </w:t>
      </w:r>
      <w:r w:rsidR="00894262">
        <w:rPr>
          <w:rFonts w:ascii="Times New Roman" w:hAnsi="Times New Roman"/>
          <w:sz w:val="20"/>
        </w:rPr>
        <w:t>troškovniku ovog Poziva</w:t>
      </w:r>
      <w:r w:rsidR="006E2C81" w:rsidRPr="006E2C81">
        <w:rPr>
          <w:rFonts w:ascii="Times New Roman" w:hAnsi="Times New Roman"/>
          <w:sz w:val="20"/>
        </w:rPr>
        <w:t>.</w:t>
      </w:r>
    </w:p>
    <w:p w:rsidR="00366B1C" w:rsidRPr="00366B1C" w:rsidRDefault="00366B1C" w:rsidP="00366B1C">
      <w:pPr>
        <w:autoSpaceDE w:val="0"/>
        <w:autoSpaceDN w:val="0"/>
        <w:adjustRightInd w:val="0"/>
        <w:ind w:left="284"/>
        <w:jc w:val="both"/>
        <w:rPr>
          <w:rFonts w:ascii="Times New Roman" w:hAnsi="Times New Roman"/>
          <w:sz w:val="20"/>
        </w:rPr>
      </w:pPr>
    </w:p>
    <w:bookmarkEnd w:id="0"/>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FA0610">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FA0610">
      <w:pPr>
        <w:numPr>
          <w:ilvl w:val="0"/>
          <w:numId w:val="4"/>
        </w:numPr>
        <w:jc w:val="both"/>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B44FB0" w:rsidRPr="00086843" w:rsidRDefault="00B44FB0" w:rsidP="00FA0610">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FA0610">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FA0610">
      <w:pPr>
        <w:numPr>
          <w:ilvl w:val="0"/>
          <w:numId w:val="4"/>
        </w:numPr>
        <w:jc w:val="both"/>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E5E3F" w:rsidRPr="00086843" w:rsidRDefault="00B44FB0" w:rsidP="00BE5E3F">
      <w:pPr>
        <w:jc w:val="both"/>
        <w:rPr>
          <w:rFonts w:ascii="Times New Roman" w:hAnsi="Times New Roman"/>
          <w:sz w:val="20"/>
        </w:rPr>
      </w:pPr>
      <w:r w:rsidRPr="00086843">
        <w:rPr>
          <w:rFonts w:ascii="Times New Roman" w:hAnsi="Times New Roman"/>
          <w:sz w:val="20"/>
        </w:rPr>
        <w:t>ROK VALJANOSTI PONUDE: najmanje 60 dana od dana određenog za dostavu ponuda.</w:t>
      </w: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5D230F">
        <w:rPr>
          <w:rFonts w:ascii="Times New Roman" w:hAnsi="Times New Roman"/>
          <w:sz w:val="20"/>
        </w:rPr>
        <w:t>60 dana</w:t>
      </w:r>
      <w:r w:rsidRPr="00086843">
        <w:rPr>
          <w:rFonts w:ascii="Times New Roman" w:hAnsi="Times New Roman"/>
          <w:sz w:val="20"/>
        </w:rPr>
        <w:t>.</w:t>
      </w:r>
    </w:p>
    <w:p w:rsidR="006B1A7C" w:rsidRDefault="00B44FB0" w:rsidP="00B44FB0">
      <w:pPr>
        <w:jc w:val="both"/>
        <w:rPr>
          <w:rFonts w:ascii="Times New Roman" w:hAnsi="Times New Roman"/>
          <w:sz w:val="20"/>
        </w:rPr>
      </w:pPr>
      <w:r w:rsidRPr="00086843">
        <w:rPr>
          <w:rFonts w:ascii="Times New Roman" w:hAnsi="Times New Roman"/>
          <w:sz w:val="20"/>
        </w:rPr>
        <w:t xml:space="preserve">ROK, NAČIN I UVJETI PLAĆANJA: </w:t>
      </w:r>
      <w:r w:rsidR="006B1A7C" w:rsidRPr="006B1A7C">
        <w:rPr>
          <w:rFonts w:ascii="Times New Roman" w:hAnsi="Times New Roman"/>
          <w:sz w:val="20"/>
        </w:rPr>
        <w:t xml:space="preserve">plaćanje će se obaviti na žiro račun davatelja usluge u roku od </w:t>
      </w:r>
      <w:r w:rsidR="005D230F">
        <w:rPr>
          <w:rFonts w:ascii="Times New Roman" w:hAnsi="Times New Roman"/>
          <w:sz w:val="20"/>
        </w:rPr>
        <w:t>3</w:t>
      </w:r>
      <w:bookmarkStart w:id="1" w:name="_GoBack"/>
      <w:bookmarkEnd w:id="1"/>
      <w:r w:rsidR="006B1A7C" w:rsidRPr="006B1A7C">
        <w:rPr>
          <w:rFonts w:ascii="Times New Roman" w:hAnsi="Times New Roman"/>
          <w:sz w:val="20"/>
        </w:rPr>
        <w:t>0 dana od dana ispostave računa. Ispostavlja se 12 računa po jedan za svaki prethodni mjesec tjekom trajanja ugovora. Svaki račun predstavlja 1/12 ugovorenog iznosa za predmet nabave.</w:t>
      </w:r>
    </w:p>
    <w:p w:rsidR="00BB6445" w:rsidRDefault="00B44FB0" w:rsidP="00B44FB0">
      <w:pPr>
        <w:jc w:val="both"/>
        <w:rPr>
          <w:rFonts w:ascii="Times New Roman" w:hAnsi="Times New Roman"/>
          <w:sz w:val="20"/>
        </w:rPr>
      </w:pPr>
      <w:r w:rsidRPr="00086843">
        <w:rPr>
          <w:rFonts w:ascii="Times New Roman" w:hAnsi="Times New Roman"/>
          <w:sz w:val="20"/>
        </w:rPr>
        <w:t>.</w:t>
      </w:r>
      <w:r w:rsidR="00D42E0A">
        <w:rPr>
          <w:rFonts w:ascii="Times New Roman" w:hAnsi="Times New Roman"/>
          <w:sz w:val="20"/>
        </w:rPr>
        <w:t xml:space="preserve"> </w:t>
      </w:r>
    </w:p>
    <w:p w:rsidR="00BD42B2" w:rsidRDefault="00BD42B2">
      <w:pPr>
        <w:rPr>
          <w:rFonts w:ascii="Times New Roman" w:eastAsia="SimSun" w:hAnsi="Times New Roman"/>
          <w:color w:val="000000"/>
          <w:sz w:val="22"/>
          <w:szCs w:val="22"/>
        </w:rPr>
      </w:pPr>
      <w:r>
        <w:rPr>
          <w:rFonts w:ascii="Times New Roman" w:eastAsia="SimSun" w:hAnsi="Times New Roman"/>
          <w:color w:val="000000"/>
          <w:sz w:val="22"/>
          <w:szCs w:val="22"/>
        </w:rPr>
        <w:br w:type="page"/>
      </w:r>
    </w:p>
    <w:p w:rsidR="00BB6445" w:rsidRPr="008B4B2F" w:rsidRDefault="00BB6445" w:rsidP="00BB6445">
      <w:pPr>
        <w:jc w:val="center"/>
        <w:rPr>
          <w:rFonts w:ascii="Times New Roman" w:eastAsia="SimSun" w:hAnsi="Times New Roman"/>
          <w:b/>
          <w:bCs/>
          <w:color w:val="000000"/>
          <w:sz w:val="22"/>
          <w:szCs w:val="22"/>
        </w:rPr>
      </w:pPr>
      <w:r w:rsidRPr="008B4B2F">
        <w:rPr>
          <w:rFonts w:ascii="Times New Roman" w:eastAsia="SimSun" w:hAnsi="Times New Roman"/>
          <w:b/>
          <w:bCs/>
          <w:color w:val="000000"/>
          <w:sz w:val="22"/>
          <w:szCs w:val="22"/>
        </w:rPr>
        <w:lastRenderedPageBreak/>
        <w:t>IZJAVU O NEKAŽNJAVANJU</w:t>
      </w:r>
    </w:p>
    <w:p w:rsidR="00BB6445" w:rsidRPr="008B4B2F" w:rsidRDefault="00BB6445" w:rsidP="00BB6445">
      <w:pPr>
        <w:jc w:val="center"/>
        <w:rPr>
          <w:rFonts w:ascii="Times New Roman" w:eastAsia="SimSun" w:hAnsi="Times New Roman"/>
          <w:b/>
          <w:bCs/>
          <w:color w:val="000000"/>
          <w:sz w:val="22"/>
          <w:szCs w:val="22"/>
        </w:rPr>
      </w:pPr>
    </w:p>
    <w:p w:rsidR="008B4B2F" w:rsidRPr="008B4B2F" w:rsidRDefault="008B4B2F" w:rsidP="008B4B2F">
      <w:pPr>
        <w:jc w:val="both"/>
        <w:rPr>
          <w:rFonts w:ascii="Times New Roman" w:hAnsi="Times New Roman"/>
        </w:rPr>
      </w:pPr>
      <w:r w:rsidRPr="008B4B2F">
        <w:rPr>
          <w:rFonts w:ascii="Times New Roman" w:hAnsi="Times New Roman"/>
          <w:sz w:val="22"/>
          <w:szCs w:val="22"/>
        </w:rPr>
        <w:t>Ja,</w:t>
      </w:r>
      <w:r w:rsidRPr="008B4B2F">
        <w:rPr>
          <w:rFonts w:ascii="Times New Roman" w:hAnsi="Times New Roman"/>
        </w:rPr>
        <w:t>_______________</w:t>
      </w:r>
      <w:r>
        <w:rPr>
          <w:rFonts w:ascii="Times New Roman" w:hAnsi="Times New Roman"/>
        </w:rPr>
        <w:t>____</w:t>
      </w:r>
      <w:r w:rsidRPr="008B4B2F">
        <w:rPr>
          <w:rFonts w:ascii="Times New Roman" w:hAnsi="Times New Roman"/>
        </w:rPr>
        <w:t>______________</w:t>
      </w:r>
      <w:r>
        <w:rPr>
          <w:rFonts w:ascii="Times New Roman" w:hAnsi="Times New Roman"/>
        </w:rPr>
        <w:t xml:space="preserve"> </w:t>
      </w:r>
      <w:r w:rsidRPr="008B4B2F">
        <w:rPr>
          <w:rFonts w:ascii="Times New Roman" w:hAnsi="Times New Roman"/>
          <w:sz w:val="22"/>
          <w:szCs w:val="22"/>
        </w:rPr>
        <w:t>iz</w:t>
      </w:r>
      <w:r>
        <w:rPr>
          <w:rFonts w:ascii="Times New Roman" w:hAnsi="Times New Roman"/>
        </w:rPr>
        <w:t xml:space="preserve"> _________________________</w:t>
      </w:r>
      <w:r w:rsidRPr="008B4B2F">
        <w:rPr>
          <w:rFonts w:ascii="Times New Roman" w:hAnsi="Times New Roman"/>
        </w:rPr>
        <w:t xml:space="preserve">__________________,  </w:t>
      </w:r>
    </w:p>
    <w:p w:rsidR="008B4B2F" w:rsidRPr="008B4B2F" w:rsidRDefault="008B4B2F" w:rsidP="008B4B2F">
      <w:pPr>
        <w:jc w:val="both"/>
        <w:rPr>
          <w:rFonts w:ascii="Times New Roman" w:hAnsi="Times New Roman"/>
        </w:rPr>
      </w:pPr>
      <w:r w:rsidRPr="008B4B2F">
        <w:rPr>
          <w:rFonts w:ascii="Times New Roman" w:hAnsi="Times New Roman"/>
        </w:rPr>
        <w:t xml:space="preserve">                  </w:t>
      </w:r>
      <w:r w:rsidRPr="008B4B2F">
        <w:rPr>
          <w:rFonts w:ascii="Times New Roman" w:hAnsi="Times New Roman"/>
          <w:sz w:val="18"/>
          <w:szCs w:val="18"/>
        </w:rPr>
        <w:t>( ime i prezime )</w:t>
      </w:r>
      <w:r w:rsidRPr="008B4B2F">
        <w:rPr>
          <w:rFonts w:ascii="Times New Roman" w:hAnsi="Times New Roman"/>
        </w:rPr>
        <w:t xml:space="preserve">                                            </w:t>
      </w:r>
      <w:r w:rsidRPr="008B4B2F">
        <w:rPr>
          <w:rFonts w:ascii="Times New Roman" w:hAnsi="Times New Roman"/>
          <w:sz w:val="18"/>
          <w:szCs w:val="18"/>
        </w:rPr>
        <w:t xml:space="preserve">( mjesto prebivališta i adresa stanovanja ) </w:t>
      </w:r>
      <w:r w:rsidRPr="008B4B2F">
        <w:rPr>
          <w:rFonts w:ascii="Times New Roman" w:hAnsi="Times New Roman"/>
        </w:rPr>
        <w:t xml:space="preserve">                                  </w:t>
      </w:r>
    </w:p>
    <w:p w:rsidR="008B4B2F" w:rsidRPr="008B4B2F" w:rsidRDefault="008B4B2F" w:rsidP="008B4B2F">
      <w:pPr>
        <w:jc w:val="both"/>
        <w:rPr>
          <w:rFonts w:ascii="Times New Roman" w:hAnsi="Times New Roman"/>
        </w:rPr>
      </w:pPr>
      <w:r w:rsidRPr="008B4B2F">
        <w:rPr>
          <w:rFonts w:ascii="Times New Roman" w:hAnsi="Times New Roman"/>
          <w:sz w:val="22"/>
          <w:szCs w:val="22"/>
        </w:rPr>
        <w:t>osobna iskaznica br.</w:t>
      </w:r>
      <w:r w:rsidRPr="008B4B2F">
        <w:rPr>
          <w:rFonts w:ascii="Times New Roman" w:hAnsi="Times New Roman"/>
        </w:rPr>
        <w:t xml:space="preserve"> _____________________________</w:t>
      </w:r>
      <w:r w:rsidRPr="008B4B2F">
        <w:rPr>
          <w:rFonts w:ascii="Times New Roman" w:hAnsi="Times New Roman"/>
          <w:sz w:val="22"/>
          <w:szCs w:val="22"/>
        </w:rPr>
        <w:t xml:space="preserve">kao osoba ovlaštena po zakonu za zastupanje gospodarskog subjekta </w:t>
      </w:r>
      <w:r w:rsidRPr="008B4B2F">
        <w:rPr>
          <w:rFonts w:ascii="Times New Roman" w:hAnsi="Times New Roman"/>
        </w:rPr>
        <w:t xml:space="preserve">_______________________________________________________________                           </w:t>
      </w:r>
    </w:p>
    <w:p w:rsidR="008B4B2F" w:rsidRPr="008B4B2F" w:rsidRDefault="008B4B2F" w:rsidP="008B4B2F">
      <w:pPr>
        <w:jc w:val="both"/>
        <w:rPr>
          <w:rFonts w:ascii="Times New Roman" w:hAnsi="Times New Roman"/>
          <w:sz w:val="18"/>
          <w:szCs w:val="18"/>
        </w:rPr>
      </w:pPr>
      <w:r w:rsidRPr="008B4B2F">
        <w:rPr>
          <w:rFonts w:ascii="Times New Roman" w:hAnsi="Times New Roman"/>
        </w:rPr>
        <w:t xml:space="preserve">                                                                         </w:t>
      </w:r>
      <w:r w:rsidRPr="008B4B2F">
        <w:rPr>
          <w:rFonts w:ascii="Times New Roman" w:hAnsi="Times New Roman"/>
          <w:sz w:val="18"/>
          <w:szCs w:val="18"/>
        </w:rPr>
        <w:t>(naziv gospodarskog subjekta)</w:t>
      </w:r>
    </w:p>
    <w:p w:rsidR="008B4B2F" w:rsidRPr="008B4B2F" w:rsidRDefault="008B4B2F" w:rsidP="008B4B2F">
      <w:pPr>
        <w:rPr>
          <w:rFonts w:ascii="Times New Roman" w:hAnsi="Times New Roman"/>
        </w:rPr>
      </w:pPr>
    </w:p>
    <w:p w:rsidR="008B4B2F" w:rsidRPr="008B4B2F" w:rsidRDefault="008B4B2F" w:rsidP="008B4B2F">
      <w:pPr>
        <w:jc w:val="both"/>
        <w:rPr>
          <w:rFonts w:ascii="Times New Roman" w:hAnsi="Times New Roman"/>
          <w:sz w:val="22"/>
          <w:szCs w:val="22"/>
        </w:rPr>
      </w:pPr>
      <w:r w:rsidRPr="008B4B2F">
        <w:rPr>
          <w:rFonts w:ascii="Times New Roman" w:hAnsi="Times New Roman"/>
          <w:sz w:val="22"/>
          <w:szCs w:val="22"/>
        </w:rPr>
        <w:t xml:space="preserve">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w:t>
      </w:r>
      <w:r w:rsidR="008A784E">
        <w:rPr>
          <w:rFonts w:ascii="Times New Roman" w:hAnsi="Times New Roman"/>
          <w:sz w:val="22"/>
          <w:szCs w:val="22"/>
        </w:rPr>
        <w:t>(NN 65/17) nismo pravomoćno osuđ</w:t>
      </w:r>
      <w:r w:rsidRPr="008B4B2F">
        <w:rPr>
          <w:rFonts w:ascii="Times New Roman" w:hAnsi="Times New Roman"/>
          <w:sz w:val="22"/>
          <w:szCs w:val="22"/>
        </w:rPr>
        <w:t>eni za slijedeća kaznenena dijela:</w:t>
      </w:r>
    </w:p>
    <w:p w:rsidR="008B4B2F" w:rsidRPr="008B4B2F" w:rsidRDefault="008B4B2F" w:rsidP="008B4B2F">
      <w:pPr>
        <w:rPr>
          <w:rFonts w:ascii="Times New Roman" w:hAnsi="Times New Roman"/>
          <w:sz w:val="18"/>
          <w:szCs w:val="18"/>
        </w:rPr>
      </w:pPr>
    </w:p>
    <w:p w:rsidR="008B4B2F" w:rsidRPr="008B4B2F" w:rsidRDefault="008B4B2F" w:rsidP="008B4B2F">
      <w:pPr>
        <w:numPr>
          <w:ilvl w:val="1"/>
          <w:numId w:val="33"/>
        </w:numPr>
        <w:jc w:val="both"/>
        <w:rPr>
          <w:rFonts w:ascii="Times New Roman" w:hAnsi="Times New Roman"/>
          <w:sz w:val="20"/>
        </w:rPr>
      </w:pPr>
      <w:r w:rsidRPr="008B4B2F">
        <w:rPr>
          <w:rFonts w:ascii="Times New Roman" w:hAnsi="Times New Roman"/>
          <w:sz w:val="20"/>
        </w:rPr>
        <w:t xml:space="preserve">sudjelovanje u zločinačkoj organizaciji, na temelju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članka 328. (zločinačko udruženje) i članka 329. (počinjenje kaznenog djela u sastavu zločinačkog udruženja) Kaznenog zakona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članka 333. (udruživanje za počinjenje kaznenih djela), iz Kaznenog zakona (»Narodne novine«, br. 110/97., 27/98., 50/00., 129/00., 51/01., 111/03., 190/03., 105/04., 84/05., 71/06., 110/07., 152/08., 57/11., 77/11. i 143/12.)</w:t>
      </w:r>
    </w:p>
    <w:p w:rsidR="008B4B2F" w:rsidRPr="008B4B2F" w:rsidRDefault="008B4B2F" w:rsidP="008B4B2F">
      <w:pPr>
        <w:numPr>
          <w:ilvl w:val="1"/>
          <w:numId w:val="33"/>
        </w:numPr>
        <w:jc w:val="both"/>
        <w:rPr>
          <w:rFonts w:ascii="Times New Roman" w:hAnsi="Times New Roman"/>
          <w:sz w:val="20"/>
        </w:rPr>
      </w:pPr>
      <w:r w:rsidRPr="008B4B2F">
        <w:rPr>
          <w:rFonts w:ascii="Times New Roman" w:hAnsi="Times New Roman"/>
          <w:sz w:val="20"/>
        </w:rPr>
        <w:t xml:space="preserve">korupciju, na temelju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B4B2F" w:rsidRPr="008B4B2F" w:rsidRDefault="008B4B2F" w:rsidP="008B4B2F">
      <w:pPr>
        <w:numPr>
          <w:ilvl w:val="1"/>
          <w:numId w:val="33"/>
        </w:numPr>
        <w:jc w:val="both"/>
        <w:rPr>
          <w:rFonts w:ascii="Times New Roman" w:hAnsi="Times New Roman"/>
          <w:sz w:val="20"/>
        </w:rPr>
      </w:pPr>
      <w:r w:rsidRPr="008B4B2F">
        <w:rPr>
          <w:rFonts w:ascii="Times New Roman" w:hAnsi="Times New Roman"/>
          <w:sz w:val="20"/>
        </w:rPr>
        <w:t xml:space="preserve">prijevaru, na temelju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članka 236. (prijevara), članka 247. (prijevara u gospodarskom poslovanju), članka 256. (utaja poreza ili carine) i članka 258. (subvencijska prijevara) Kaznenog zakona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B4B2F" w:rsidRPr="008B4B2F" w:rsidRDefault="008B4B2F" w:rsidP="008B4B2F">
      <w:pPr>
        <w:numPr>
          <w:ilvl w:val="1"/>
          <w:numId w:val="33"/>
        </w:numPr>
        <w:jc w:val="both"/>
        <w:rPr>
          <w:rFonts w:ascii="Times New Roman" w:hAnsi="Times New Roman"/>
          <w:sz w:val="20"/>
        </w:rPr>
      </w:pPr>
      <w:r w:rsidRPr="008B4B2F">
        <w:rPr>
          <w:rFonts w:ascii="Times New Roman" w:hAnsi="Times New Roman"/>
          <w:sz w:val="20"/>
        </w:rPr>
        <w:t xml:space="preserve">terorizam ili kaznena djela povezana s terorističkim aktivnostima, na temelju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B4B2F" w:rsidRPr="008B4B2F" w:rsidRDefault="008B4B2F" w:rsidP="008B4B2F">
      <w:pPr>
        <w:numPr>
          <w:ilvl w:val="1"/>
          <w:numId w:val="33"/>
        </w:numPr>
        <w:jc w:val="both"/>
        <w:rPr>
          <w:rFonts w:ascii="Times New Roman" w:hAnsi="Times New Roman"/>
          <w:sz w:val="20"/>
        </w:rPr>
      </w:pPr>
      <w:r w:rsidRPr="008B4B2F">
        <w:rPr>
          <w:rFonts w:ascii="Times New Roman" w:hAnsi="Times New Roman"/>
          <w:sz w:val="20"/>
        </w:rPr>
        <w:t>pranje novca ili financiranje terorizma, na temelju</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 članka 98. (financiranje terorizma) i članka 265. (pranje novca) Kaznenog zakona</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 članka 279. (pranje novca) iz Kaznenog zakona (»Narodne novine«, br. 110/97., 27/98., 50/00., 129/00., 51/01., 111/03., 190/03., 105/04., 84/05., 71/06., 110/07., 152/08., 57/11., 77/11. i 143/12.) </w:t>
      </w:r>
    </w:p>
    <w:p w:rsidR="008B4B2F" w:rsidRPr="008B4B2F" w:rsidRDefault="008B4B2F" w:rsidP="008B4B2F">
      <w:pPr>
        <w:numPr>
          <w:ilvl w:val="1"/>
          <w:numId w:val="33"/>
        </w:numPr>
        <w:jc w:val="both"/>
        <w:rPr>
          <w:rFonts w:ascii="Times New Roman" w:hAnsi="Times New Roman"/>
          <w:sz w:val="20"/>
        </w:rPr>
      </w:pPr>
      <w:r w:rsidRPr="008B4B2F">
        <w:rPr>
          <w:rFonts w:ascii="Times New Roman" w:hAnsi="Times New Roman"/>
          <w:sz w:val="20"/>
        </w:rPr>
        <w:t>dječji rad ili druge oblike trgovanja ljudima, na temelju</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 članka 106. (trgovanje ljudima) Kaznenog zakona </w:t>
      </w:r>
    </w:p>
    <w:p w:rsidR="008B4B2F" w:rsidRPr="008B4B2F" w:rsidRDefault="008B4B2F" w:rsidP="008B4B2F">
      <w:pPr>
        <w:ind w:left="360"/>
        <w:jc w:val="both"/>
        <w:rPr>
          <w:rFonts w:ascii="Times New Roman" w:hAnsi="Times New Roman"/>
          <w:sz w:val="20"/>
        </w:rPr>
      </w:pPr>
      <w:r w:rsidRPr="008B4B2F">
        <w:rPr>
          <w:rFonts w:ascii="Times New Roman" w:hAnsi="Times New Roman"/>
          <w:sz w:val="20"/>
        </w:rPr>
        <w:t xml:space="preserve">– članka 175. (trgovanje ljudima i ropstvo) iz Kaznenog zakona (»Narodne novine«, br. 110/97., 27/98., 50/00., 129/00., 51/01., 111/03., 190/03., 105/04., 84/05., 71/06., 110/07., 152/08., 57/11., 77/11. i 143/12.) </w:t>
      </w:r>
    </w:p>
    <w:p w:rsidR="008B4B2F" w:rsidRDefault="008B4B2F" w:rsidP="008B4B2F">
      <w:pPr>
        <w:jc w:val="center"/>
        <w:rPr>
          <w:rFonts w:ascii="Times New Roman" w:hAnsi="Times New Roman"/>
          <w:sz w:val="20"/>
        </w:rPr>
      </w:pPr>
      <w:r w:rsidRPr="008B4B2F">
        <w:rPr>
          <w:rFonts w:ascii="Times New Roman" w:hAnsi="Times New Roman"/>
          <w:sz w:val="20"/>
        </w:rPr>
        <w:t xml:space="preserve">                                          </w:t>
      </w:r>
    </w:p>
    <w:p w:rsidR="008B4B2F" w:rsidRPr="008B4B2F" w:rsidRDefault="008B4B2F" w:rsidP="008B4B2F">
      <w:pPr>
        <w:jc w:val="center"/>
        <w:rPr>
          <w:rFonts w:ascii="Times New Roman" w:hAnsi="Times New Roman"/>
          <w:sz w:val="20"/>
        </w:rPr>
      </w:pPr>
      <w:r w:rsidRPr="008B4B2F">
        <w:rPr>
          <w:rFonts w:ascii="Times New Roman" w:hAnsi="Times New Roman"/>
          <w:sz w:val="20"/>
        </w:rPr>
        <w:t xml:space="preserve">                                                 </w:t>
      </w:r>
    </w:p>
    <w:p w:rsidR="008B4B2F" w:rsidRPr="008B4B2F" w:rsidRDefault="008B4B2F" w:rsidP="008B4B2F">
      <w:pPr>
        <w:jc w:val="center"/>
        <w:rPr>
          <w:rFonts w:ascii="Times New Roman" w:hAnsi="Times New Roman"/>
          <w:sz w:val="20"/>
        </w:rPr>
      </w:pPr>
      <w:r w:rsidRPr="008B4B2F">
        <w:rPr>
          <w:rFonts w:ascii="Times New Roman" w:hAnsi="Times New Roman"/>
        </w:rPr>
        <w:t xml:space="preserve">                                                                                              </w:t>
      </w:r>
      <w:r w:rsidRPr="008B4B2F">
        <w:rPr>
          <w:rFonts w:ascii="Times New Roman" w:hAnsi="Times New Roman"/>
          <w:sz w:val="20"/>
        </w:rPr>
        <w:t xml:space="preserve">za gospodarski subjekt: M.P. </w:t>
      </w:r>
    </w:p>
    <w:p w:rsidR="008B4B2F" w:rsidRPr="008B4B2F" w:rsidRDefault="008B4B2F" w:rsidP="008B4B2F">
      <w:pPr>
        <w:jc w:val="both"/>
        <w:rPr>
          <w:rFonts w:ascii="Times New Roman" w:hAnsi="Times New Roman"/>
          <w:sz w:val="20"/>
        </w:rPr>
      </w:pPr>
    </w:p>
    <w:p w:rsidR="008B4B2F" w:rsidRPr="008B4B2F" w:rsidRDefault="008B4B2F" w:rsidP="008B4B2F">
      <w:pPr>
        <w:jc w:val="right"/>
        <w:rPr>
          <w:rFonts w:ascii="Times New Roman" w:hAnsi="Times New Roman"/>
          <w:sz w:val="20"/>
        </w:rPr>
      </w:pPr>
      <w:r w:rsidRPr="008B4B2F">
        <w:rPr>
          <w:rFonts w:ascii="Times New Roman" w:hAnsi="Times New Roman"/>
          <w:sz w:val="20"/>
        </w:rPr>
        <w:t xml:space="preserve">______________________________________ </w:t>
      </w:r>
    </w:p>
    <w:p w:rsidR="008B4B2F" w:rsidRPr="008B4B2F" w:rsidRDefault="008B4B2F" w:rsidP="008B4B2F">
      <w:pPr>
        <w:jc w:val="right"/>
        <w:rPr>
          <w:rFonts w:ascii="Times New Roman" w:hAnsi="Times New Roman"/>
          <w:sz w:val="20"/>
        </w:rPr>
      </w:pPr>
      <w:r w:rsidRPr="008B4B2F">
        <w:rPr>
          <w:rFonts w:ascii="Times New Roman" w:hAnsi="Times New Roman"/>
          <w:sz w:val="20"/>
        </w:rPr>
        <w:t xml:space="preserve">(navesti ime i prezime te potpis osobe po zakonu </w:t>
      </w:r>
    </w:p>
    <w:p w:rsidR="008B4B2F" w:rsidRPr="008B4B2F" w:rsidRDefault="008B4B2F" w:rsidP="008B4B2F">
      <w:pPr>
        <w:jc w:val="right"/>
        <w:rPr>
          <w:rFonts w:ascii="Times New Roman" w:hAnsi="Times New Roman"/>
          <w:sz w:val="20"/>
        </w:rPr>
      </w:pPr>
      <w:r w:rsidRPr="008B4B2F">
        <w:rPr>
          <w:rFonts w:ascii="Times New Roman" w:hAnsi="Times New Roman"/>
          <w:sz w:val="20"/>
        </w:rPr>
        <w:t xml:space="preserve">ovlaštene za zastupanje gospodarskog subjekta) </w:t>
      </w:r>
    </w:p>
    <w:p w:rsidR="008B4B2F" w:rsidRPr="008B4B2F" w:rsidRDefault="008B4B2F" w:rsidP="008B4B2F">
      <w:pPr>
        <w:jc w:val="both"/>
        <w:rPr>
          <w:rFonts w:ascii="Times New Roman" w:hAnsi="Times New Roman"/>
          <w:sz w:val="18"/>
          <w:szCs w:val="18"/>
        </w:rPr>
      </w:pPr>
    </w:p>
    <w:p w:rsidR="008B4B2F" w:rsidRPr="008B4B2F" w:rsidRDefault="008B4B2F" w:rsidP="008B4B2F">
      <w:pPr>
        <w:jc w:val="both"/>
        <w:rPr>
          <w:rFonts w:ascii="Times New Roman" w:hAnsi="Times New Roman"/>
          <w:sz w:val="18"/>
          <w:szCs w:val="18"/>
        </w:rPr>
      </w:pPr>
    </w:p>
    <w:p w:rsidR="008B4B2F" w:rsidRDefault="00D42E0A" w:rsidP="008B4B2F">
      <w:pPr>
        <w:tabs>
          <w:tab w:val="left" w:pos="3256"/>
        </w:tabs>
        <w:jc w:val="both"/>
        <w:rPr>
          <w:rFonts w:ascii="Times New Roman" w:hAnsi="Times New Roman"/>
          <w:sz w:val="20"/>
        </w:rPr>
      </w:pPr>
      <w:r>
        <w:rPr>
          <w:rFonts w:ascii="Times New Roman" w:hAnsi="Times New Roman"/>
          <w:sz w:val="20"/>
        </w:rPr>
        <w:t>Datum: ____________ 2019</w:t>
      </w:r>
      <w:r w:rsidR="008B4B2F" w:rsidRPr="008B4B2F">
        <w:rPr>
          <w:rFonts w:ascii="Times New Roman" w:hAnsi="Times New Roman"/>
          <w:sz w:val="20"/>
        </w:rPr>
        <w:t>.</w:t>
      </w:r>
    </w:p>
    <w:p w:rsidR="00D42E0A" w:rsidRDefault="00D42E0A">
      <w:pPr>
        <w:rPr>
          <w:sz w:val="20"/>
        </w:rPr>
      </w:pPr>
      <w:r>
        <w:rPr>
          <w:sz w:val="20"/>
        </w:rPr>
        <w:br w:type="page"/>
      </w:r>
    </w:p>
    <w:p w:rsidR="006B1A7C" w:rsidRPr="006B1A7C" w:rsidRDefault="006B1A7C" w:rsidP="006B1A7C">
      <w:pPr>
        <w:rPr>
          <w:rFonts w:ascii="Times New Roman" w:hAnsi="Times New Roman"/>
          <w:b/>
          <w:bCs/>
          <w:sz w:val="22"/>
          <w:szCs w:val="22"/>
        </w:rPr>
      </w:pPr>
      <w:r w:rsidRPr="006B1A7C">
        <w:rPr>
          <w:rFonts w:ascii="Times New Roman" w:hAnsi="Times New Roman"/>
          <w:b/>
          <w:sz w:val="22"/>
          <w:szCs w:val="22"/>
        </w:rPr>
        <w:lastRenderedPageBreak/>
        <w:t>PRIJEDLOG UGOVORA:</w:t>
      </w:r>
    </w:p>
    <w:p w:rsidR="006B1A7C" w:rsidRPr="006B1A7C" w:rsidRDefault="006B1A7C" w:rsidP="006B1A7C">
      <w:pPr>
        <w:jc w:val="both"/>
        <w:rPr>
          <w:rFonts w:ascii="Times New Roman" w:hAnsi="Times New Roman"/>
          <w:b/>
          <w:sz w:val="22"/>
          <w:szCs w:val="22"/>
        </w:rPr>
      </w:pPr>
      <w:r w:rsidRPr="006B1A7C">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6B1A7C">
        <w:rPr>
          <w:rFonts w:ascii="Times New Roman" w:hAnsi="Times New Roman"/>
          <w:sz w:val="22"/>
          <w:szCs w:val="22"/>
        </w:rPr>
        <w:t>ovjeren u izvorniku kao uvjet prihvatljivosti ponude.</w:t>
      </w:r>
    </w:p>
    <w:p w:rsidR="006B1A7C" w:rsidRPr="006B1A7C" w:rsidRDefault="006B1A7C" w:rsidP="006B1A7C">
      <w:pPr>
        <w:ind w:left="720" w:hanging="720"/>
        <w:rPr>
          <w:rFonts w:ascii="Times New Roman" w:hAnsi="Times New Roman"/>
          <w:noProof/>
          <w:sz w:val="22"/>
          <w:szCs w:val="22"/>
        </w:rPr>
      </w:pPr>
    </w:p>
    <w:p w:rsidR="006B1A7C" w:rsidRPr="006B1A7C" w:rsidRDefault="006B1A7C" w:rsidP="006B1A7C">
      <w:pPr>
        <w:jc w:val="both"/>
        <w:rPr>
          <w:rFonts w:ascii="Times New Roman" w:hAnsi="Times New Roman"/>
          <w:sz w:val="22"/>
          <w:szCs w:val="22"/>
        </w:rPr>
      </w:pPr>
      <w:r w:rsidRPr="006B1A7C">
        <w:rPr>
          <w:rFonts w:ascii="Times New Roman" w:hAnsi="Times New Roman"/>
          <w:b/>
          <w:sz w:val="22"/>
          <w:szCs w:val="22"/>
        </w:rPr>
        <w:t xml:space="preserve">OPĆA BOLNICA ZADAR, </w:t>
      </w:r>
      <w:r w:rsidRPr="006B1A7C">
        <w:rPr>
          <w:rFonts w:ascii="Times New Roman" w:hAnsi="Times New Roman"/>
          <w:sz w:val="22"/>
          <w:szCs w:val="22"/>
        </w:rPr>
        <w:t xml:space="preserve">Bože Peričića 5, 23000 Zadar, OIB 11854878552, koju zastupa ravnatelj </w:t>
      </w:r>
      <w:r w:rsidRPr="006B1A7C">
        <w:rPr>
          <w:rFonts w:ascii="Times New Roman" w:hAnsi="Times New Roman"/>
          <w:b/>
          <w:sz w:val="22"/>
          <w:szCs w:val="22"/>
        </w:rPr>
        <w:t>Željko Čulina</w:t>
      </w:r>
      <w:r w:rsidRPr="006B1A7C">
        <w:rPr>
          <w:rFonts w:ascii="Times New Roman" w:hAnsi="Times New Roman"/>
          <w:sz w:val="22"/>
          <w:szCs w:val="22"/>
        </w:rPr>
        <w:t>, dr.</w:t>
      </w:r>
      <w:r w:rsidR="00D42E0A">
        <w:rPr>
          <w:rFonts w:ascii="Times New Roman" w:hAnsi="Times New Roman"/>
          <w:sz w:val="22"/>
          <w:szCs w:val="22"/>
        </w:rPr>
        <w:t xml:space="preserve"> </w:t>
      </w:r>
      <w:r w:rsidRPr="006B1A7C">
        <w:rPr>
          <w:rFonts w:ascii="Times New Roman" w:hAnsi="Times New Roman"/>
          <w:sz w:val="22"/>
          <w:szCs w:val="22"/>
        </w:rPr>
        <w:t>med.</w:t>
      </w:r>
      <w:r w:rsidR="00D42E0A">
        <w:rPr>
          <w:rFonts w:ascii="Times New Roman" w:hAnsi="Times New Roman"/>
          <w:sz w:val="22"/>
          <w:szCs w:val="22"/>
        </w:rPr>
        <w:t xml:space="preserve"> </w:t>
      </w:r>
      <w:r w:rsidRPr="006B1A7C">
        <w:rPr>
          <w:rFonts w:ascii="Times New Roman" w:hAnsi="Times New Roman"/>
          <w:sz w:val="22"/>
          <w:szCs w:val="22"/>
        </w:rPr>
        <w:t xml:space="preserve">(u daljnjem tekstu: </w:t>
      </w:r>
      <w:r w:rsidRPr="00D42E0A">
        <w:rPr>
          <w:rFonts w:ascii="Times New Roman" w:hAnsi="Times New Roman"/>
          <w:b/>
          <w:sz w:val="22"/>
          <w:szCs w:val="22"/>
        </w:rPr>
        <w:t>Naručitelj</w:t>
      </w:r>
      <w:r w:rsidRPr="006B1A7C">
        <w:rPr>
          <w:rFonts w:ascii="Times New Roman" w:hAnsi="Times New Roman"/>
          <w:sz w:val="22"/>
          <w:szCs w:val="22"/>
        </w:rPr>
        <w:t xml:space="preserve">) </w:t>
      </w:r>
    </w:p>
    <w:p w:rsidR="006B1A7C" w:rsidRPr="006B1A7C" w:rsidRDefault="006B1A7C" w:rsidP="006B1A7C">
      <w:pPr>
        <w:jc w:val="both"/>
        <w:rPr>
          <w:rFonts w:ascii="Times New Roman" w:hAnsi="Times New Roman"/>
          <w:sz w:val="22"/>
          <w:szCs w:val="22"/>
        </w:rPr>
      </w:pPr>
      <w:r w:rsidRPr="006B1A7C">
        <w:rPr>
          <w:rFonts w:ascii="Times New Roman" w:hAnsi="Times New Roman"/>
          <w:sz w:val="22"/>
          <w:szCs w:val="22"/>
        </w:rPr>
        <w:t>i</w:t>
      </w:r>
    </w:p>
    <w:p w:rsidR="006B1A7C" w:rsidRPr="006B1A7C" w:rsidRDefault="006B1A7C" w:rsidP="006B1A7C">
      <w:pPr>
        <w:jc w:val="both"/>
        <w:rPr>
          <w:rFonts w:ascii="Times New Roman" w:hAnsi="Times New Roman"/>
          <w:sz w:val="22"/>
          <w:szCs w:val="22"/>
        </w:rPr>
      </w:pPr>
      <w:r w:rsidRPr="006B1A7C">
        <w:rPr>
          <w:rFonts w:ascii="Times New Roman" w:hAnsi="Times New Roman"/>
          <w:b/>
          <w:sz w:val="22"/>
          <w:szCs w:val="22"/>
        </w:rPr>
        <w:t>_________________________________________________</w:t>
      </w:r>
      <w:r w:rsidRPr="006B1A7C">
        <w:rPr>
          <w:rFonts w:ascii="Times New Roman" w:hAnsi="Times New Roman"/>
          <w:sz w:val="22"/>
          <w:szCs w:val="22"/>
        </w:rPr>
        <w:t>, OIB _______________ kojeg zastupa</w:t>
      </w:r>
    </w:p>
    <w:p w:rsidR="006B1A7C" w:rsidRPr="006B1A7C" w:rsidRDefault="006B1A7C" w:rsidP="006B1A7C">
      <w:pPr>
        <w:jc w:val="both"/>
        <w:rPr>
          <w:rFonts w:ascii="Times New Roman" w:hAnsi="Times New Roman"/>
          <w:sz w:val="22"/>
          <w:szCs w:val="22"/>
        </w:rPr>
      </w:pPr>
      <w:r w:rsidRPr="006B1A7C">
        <w:rPr>
          <w:rFonts w:ascii="Times New Roman" w:hAnsi="Times New Roman"/>
          <w:sz w:val="22"/>
          <w:szCs w:val="22"/>
        </w:rPr>
        <w:t>_________________________________________________</w:t>
      </w:r>
    </w:p>
    <w:p w:rsidR="006B1A7C" w:rsidRPr="006B1A7C" w:rsidRDefault="006B1A7C" w:rsidP="006B1A7C">
      <w:pPr>
        <w:jc w:val="both"/>
        <w:rPr>
          <w:rFonts w:ascii="Times New Roman" w:hAnsi="Times New Roman"/>
          <w:sz w:val="22"/>
          <w:szCs w:val="22"/>
        </w:rPr>
      </w:pPr>
      <w:r w:rsidRPr="006B1A7C">
        <w:rPr>
          <w:rFonts w:ascii="Times New Roman" w:hAnsi="Times New Roman"/>
          <w:sz w:val="22"/>
          <w:szCs w:val="22"/>
        </w:rPr>
        <w:t xml:space="preserve">(u daljnjem tekstu: </w:t>
      </w:r>
      <w:r w:rsidR="00D42E0A" w:rsidRPr="00D42E0A">
        <w:rPr>
          <w:rFonts w:ascii="Times New Roman" w:hAnsi="Times New Roman"/>
          <w:b/>
          <w:sz w:val="22"/>
          <w:szCs w:val="22"/>
        </w:rPr>
        <w:t>Izvršitelj</w:t>
      </w:r>
      <w:r w:rsidRPr="006B1A7C">
        <w:rPr>
          <w:rFonts w:ascii="Times New Roman" w:hAnsi="Times New Roman"/>
          <w:sz w:val="22"/>
          <w:szCs w:val="22"/>
        </w:rPr>
        <w:t xml:space="preserve">) </w:t>
      </w:r>
      <w:r w:rsidRPr="006B1A7C">
        <w:rPr>
          <w:rFonts w:ascii="Times New Roman" w:hAnsi="Times New Roman"/>
          <w:color w:val="FFFFFF"/>
          <w:sz w:val="22"/>
          <w:szCs w:val="22"/>
        </w:rPr>
        <w:t>350099</w:t>
      </w:r>
    </w:p>
    <w:p w:rsidR="006B1A7C" w:rsidRDefault="006B1A7C" w:rsidP="006B1A7C">
      <w:pPr>
        <w:jc w:val="center"/>
        <w:rPr>
          <w:rFonts w:ascii="Times New Roman" w:hAnsi="Times New Roman"/>
          <w:b/>
          <w:sz w:val="22"/>
          <w:szCs w:val="22"/>
        </w:rPr>
      </w:pPr>
    </w:p>
    <w:p w:rsidR="006B1A7C" w:rsidRDefault="006B1A7C" w:rsidP="006B1A7C">
      <w:pPr>
        <w:jc w:val="center"/>
        <w:rPr>
          <w:rFonts w:ascii="Times New Roman" w:hAnsi="Times New Roman"/>
          <w:b/>
          <w:sz w:val="22"/>
          <w:szCs w:val="22"/>
        </w:rPr>
      </w:pPr>
    </w:p>
    <w:p w:rsidR="006B1A7C" w:rsidRPr="006B1A7C" w:rsidRDefault="00D42E0A" w:rsidP="006B1A7C">
      <w:pPr>
        <w:jc w:val="center"/>
        <w:rPr>
          <w:rFonts w:ascii="Times New Roman" w:hAnsi="Times New Roman"/>
          <w:b/>
          <w:sz w:val="32"/>
          <w:szCs w:val="32"/>
        </w:rPr>
      </w:pPr>
      <w:r>
        <w:rPr>
          <w:rFonts w:ascii="Times New Roman" w:hAnsi="Times New Roman"/>
          <w:b/>
          <w:sz w:val="32"/>
          <w:szCs w:val="32"/>
        </w:rPr>
        <w:t>UGOVOR (prijedlog</w:t>
      </w:r>
      <w:r w:rsidR="006B1A7C" w:rsidRPr="006B1A7C">
        <w:rPr>
          <w:rFonts w:ascii="Times New Roman" w:hAnsi="Times New Roman"/>
          <w:b/>
          <w:sz w:val="32"/>
          <w:szCs w:val="32"/>
        </w:rPr>
        <w:t>)</w:t>
      </w:r>
    </w:p>
    <w:p w:rsidR="006B1A7C" w:rsidRDefault="006B1A7C" w:rsidP="006B1A7C">
      <w:pPr>
        <w:jc w:val="center"/>
        <w:rPr>
          <w:rFonts w:ascii="Times New Roman" w:hAnsi="Times New Roman"/>
          <w:sz w:val="22"/>
          <w:szCs w:val="22"/>
        </w:rPr>
      </w:pPr>
      <w:r w:rsidRPr="00461DFD">
        <w:rPr>
          <w:rFonts w:ascii="Times New Roman" w:hAnsi="Times New Roman"/>
          <w:sz w:val="22"/>
          <w:szCs w:val="22"/>
        </w:rPr>
        <w:t>o izvršenju godišnje usluge održavanja softvera za arhiviranje slika i komunikaciju tvrtke AGFA</w:t>
      </w:r>
    </w:p>
    <w:p w:rsidR="006B1A7C" w:rsidRDefault="006B1A7C" w:rsidP="006B1A7C">
      <w:pPr>
        <w:jc w:val="center"/>
        <w:rPr>
          <w:rFonts w:ascii="Times New Roman" w:hAnsi="Times New Roman"/>
          <w:sz w:val="22"/>
          <w:szCs w:val="22"/>
        </w:rPr>
      </w:pPr>
    </w:p>
    <w:p w:rsidR="006B1A7C" w:rsidRPr="006B1A7C" w:rsidRDefault="006B1A7C" w:rsidP="006B1A7C">
      <w:pPr>
        <w:jc w:val="center"/>
        <w:rPr>
          <w:rFonts w:ascii="Times New Roman" w:hAnsi="Times New Roman"/>
          <w:sz w:val="22"/>
          <w:szCs w:val="22"/>
        </w:rPr>
      </w:pPr>
    </w:p>
    <w:p w:rsidR="006B1A7C" w:rsidRPr="006B1A7C" w:rsidRDefault="006B1A7C" w:rsidP="00D42E0A">
      <w:pPr>
        <w:jc w:val="center"/>
        <w:rPr>
          <w:rFonts w:ascii="Times New Roman" w:hAnsi="Times New Roman"/>
          <w:b/>
          <w:sz w:val="22"/>
          <w:szCs w:val="22"/>
        </w:rPr>
      </w:pPr>
      <w:r w:rsidRPr="006B1A7C">
        <w:rPr>
          <w:rFonts w:ascii="Times New Roman" w:hAnsi="Times New Roman"/>
          <w:b/>
          <w:sz w:val="22"/>
          <w:szCs w:val="22"/>
        </w:rPr>
        <w:t>PREDMET UGOVORA</w:t>
      </w: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1.</w:t>
      </w:r>
    </w:p>
    <w:p w:rsidR="006B1A7C" w:rsidRDefault="006B1A7C" w:rsidP="002E0D3F">
      <w:pPr>
        <w:jc w:val="both"/>
        <w:rPr>
          <w:rFonts w:ascii="Times New Roman" w:hAnsi="Times New Roman"/>
          <w:sz w:val="22"/>
          <w:szCs w:val="22"/>
        </w:rPr>
      </w:pPr>
      <w:r w:rsidRPr="00461DFD">
        <w:rPr>
          <w:rFonts w:ascii="Times New Roman" w:hAnsi="Times New Roman"/>
          <w:sz w:val="22"/>
          <w:szCs w:val="22"/>
        </w:rPr>
        <w:t>Predmet ugovora je</w:t>
      </w:r>
      <w:r w:rsidR="002D2EE7" w:rsidRPr="00461DFD">
        <w:t xml:space="preserve"> </w:t>
      </w:r>
      <w:r w:rsidR="002D2EE7" w:rsidRPr="00461DFD">
        <w:rPr>
          <w:rFonts w:ascii="Times New Roman" w:hAnsi="Times New Roman"/>
          <w:b/>
          <w:sz w:val="22"/>
          <w:szCs w:val="22"/>
        </w:rPr>
        <w:t xml:space="preserve">Usluga godišnjeg održavanja PACS sustava, </w:t>
      </w:r>
      <w:r w:rsidR="002D2EE7" w:rsidRPr="00461DFD">
        <w:rPr>
          <w:rFonts w:ascii="Times New Roman" w:hAnsi="Times New Roman"/>
          <w:sz w:val="22"/>
          <w:szCs w:val="22"/>
        </w:rPr>
        <w:t>evid. broj nabave:</w:t>
      </w:r>
      <w:r w:rsidR="002D2EE7" w:rsidRPr="00461DFD">
        <w:rPr>
          <w:rFonts w:ascii="Times New Roman" w:hAnsi="Times New Roman"/>
          <w:b/>
          <w:sz w:val="22"/>
          <w:szCs w:val="22"/>
        </w:rPr>
        <w:t xml:space="preserve"> 26/JN/19</w:t>
      </w:r>
      <w:r w:rsidRPr="00461DFD">
        <w:rPr>
          <w:rFonts w:ascii="Times New Roman" w:hAnsi="Times New Roman"/>
          <w:sz w:val="22"/>
          <w:szCs w:val="22"/>
        </w:rPr>
        <w:t xml:space="preserve"> </w:t>
      </w:r>
      <w:r w:rsidR="00461DFD" w:rsidRPr="00461DFD">
        <w:rPr>
          <w:rFonts w:ascii="Times New Roman" w:hAnsi="Times New Roman"/>
          <w:sz w:val="22"/>
          <w:szCs w:val="22"/>
        </w:rPr>
        <w:t>(</w:t>
      </w:r>
      <w:r w:rsidRPr="00461DFD">
        <w:rPr>
          <w:rFonts w:ascii="Times New Roman" w:hAnsi="Times New Roman"/>
          <w:sz w:val="22"/>
          <w:szCs w:val="22"/>
        </w:rPr>
        <w:t>izvršenje godišnje usluge održavanja softvera za arhiviranje slika i komun</w:t>
      </w:r>
      <w:r w:rsidR="007F2177" w:rsidRPr="00461DFD">
        <w:rPr>
          <w:rFonts w:ascii="Times New Roman" w:hAnsi="Times New Roman"/>
          <w:sz w:val="22"/>
          <w:szCs w:val="22"/>
        </w:rPr>
        <w:t>ikaciju tvrtke AGFA</w:t>
      </w:r>
      <w:r w:rsidR="002D2EE7" w:rsidRPr="00461DFD">
        <w:rPr>
          <w:rFonts w:ascii="Times New Roman" w:hAnsi="Times New Roman"/>
          <w:sz w:val="22"/>
          <w:szCs w:val="22"/>
        </w:rPr>
        <w:t>)</w:t>
      </w:r>
      <w:r w:rsidR="007F2177" w:rsidRPr="00461DFD">
        <w:rPr>
          <w:rFonts w:ascii="Times New Roman" w:hAnsi="Times New Roman"/>
          <w:sz w:val="22"/>
          <w:szCs w:val="22"/>
        </w:rPr>
        <w:t>,</w:t>
      </w:r>
      <w:r w:rsidR="007F2177">
        <w:rPr>
          <w:rFonts w:ascii="Times New Roman" w:hAnsi="Times New Roman"/>
          <w:sz w:val="22"/>
          <w:szCs w:val="22"/>
        </w:rPr>
        <w:t xml:space="preserve"> i to na sljedeći način i u sl</w:t>
      </w:r>
      <w:r w:rsidRPr="006B1A7C">
        <w:rPr>
          <w:rFonts w:ascii="Times New Roman" w:hAnsi="Times New Roman"/>
          <w:sz w:val="22"/>
          <w:szCs w:val="22"/>
        </w:rPr>
        <w:t>jedećem opsegu:</w:t>
      </w:r>
    </w:p>
    <w:p w:rsidR="00707374" w:rsidRPr="006B1A7C" w:rsidRDefault="00707374" w:rsidP="002E0D3F">
      <w:pPr>
        <w:jc w:val="both"/>
        <w:rPr>
          <w:rFonts w:ascii="Times New Roman" w:hAnsi="Times New Roman"/>
          <w:sz w:val="22"/>
          <w:szCs w:val="22"/>
        </w:rPr>
      </w:pPr>
    </w:p>
    <w:p w:rsidR="006B1A7C" w:rsidRPr="006B1A7C" w:rsidRDefault="006B1A7C" w:rsidP="002E0D3F">
      <w:pPr>
        <w:numPr>
          <w:ilvl w:val="0"/>
          <w:numId w:val="28"/>
        </w:numPr>
        <w:jc w:val="both"/>
        <w:rPr>
          <w:rFonts w:ascii="Times New Roman" w:hAnsi="Times New Roman"/>
          <w:sz w:val="22"/>
          <w:szCs w:val="22"/>
        </w:rPr>
      </w:pPr>
      <w:r w:rsidRPr="006B1A7C">
        <w:rPr>
          <w:rFonts w:ascii="Times New Roman" w:hAnsi="Times New Roman"/>
          <w:sz w:val="22"/>
          <w:szCs w:val="22"/>
        </w:rPr>
        <w:t>Telefonska podršku za proizvod AGFA i VMWARE</w:t>
      </w:r>
    </w:p>
    <w:p w:rsidR="006B1A7C" w:rsidRPr="006B1A7C" w:rsidRDefault="006B1A7C" w:rsidP="002E0D3F">
      <w:pPr>
        <w:numPr>
          <w:ilvl w:val="0"/>
          <w:numId w:val="28"/>
        </w:numPr>
        <w:jc w:val="both"/>
        <w:rPr>
          <w:rFonts w:ascii="Times New Roman" w:hAnsi="Times New Roman"/>
          <w:sz w:val="22"/>
          <w:szCs w:val="22"/>
        </w:rPr>
      </w:pPr>
      <w:r w:rsidRPr="006B1A7C">
        <w:rPr>
          <w:rFonts w:ascii="Times New Roman" w:hAnsi="Times New Roman"/>
          <w:sz w:val="22"/>
          <w:szCs w:val="22"/>
        </w:rPr>
        <w:t>Podrška II Reda i Podrška III Reda za ažuriranje softvera, pregled grešaka i otkrivanje smetnji putem AGFA SNDB veze</w:t>
      </w:r>
    </w:p>
    <w:p w:rsidR="006B1A7C" w:rsidRPr="006B1A7C" w:rsidRDefault="006B1A7C" w:rsidP="002E0D3F">
      <w:pPr>
        <w:numPr>
          <w:ilvl w:val="0"/>
          <w:numId w:val="28"/>
        </w:numPr>
        <w:jc w:val="both"/>
        <w:rPr>
          <w:rFonts w:ascii="Times New Roman" w:hAnsi="Times New Roman"/>
          <w:sz w:val="22"/>
          <w:szCs w:val="22"/>
        </w:rPr>
      </w:pPr>
      <w:r w:rsidRPr="006B1A7C">
        <w:rPr>
          <w:rFonts w:ascii="Times New Roman" w:hAnsi="Times New Roman"/>
          <w:sz w:val="22"/>
          <w:szCs w:val="22"/>
        </w:rPr>
        <w:t>Popravak softvera na licu mjesta, ukoliko se problemi u softveru ne mogu riješiti putem AGFASNDB veze.</w:t>
      </w:r>
    </w:p>
    <w:p w:rsidR="006B1A7C" w:rsidRPr="006B1A7C" w:rsidRDefault="006B1A7C" w:rsidP="002E0D3F">
      <w:pPr>
        <w:numPr>
          <w:ilvl w:val="0"/>
          <w:numId w:val="28"/>
        </w:numPr>
        <w:jc w:val="both"/>
        <w:rPr>
          <w:rFonts w:ascii="Times New Roman" w:hAnsi="Times New Roman"/>
          <w:sz w:val="22"/>
          <w:szCs w:val="22"/>
        </w:rPr>
      </w:pPr>
      <w:r w:rsidRPr="006B1A7C">
        <w:rPr>
          <w:rFonts w:ascii="Times New Roman" w:hAnsi="Times New Roman"/>
          <w:sz w:val="22"/>
          <w:szCs w:val="22"/>
        </w:rPr>
        <w:t>Tjedno izvještavanje Naručitelja o stanju opreme i eventualnim mogućim poteškoćama u radu.</w:t>
      </w:r>
    </w:p>
    <w:p w:rsidR="006B1A7C" w:rsidRPr="006B1A7C" w:rsidRDefault="006B1A7C" w:rsidP="002E0D3F">
      <w:pPr>
        <w:ind w:left="1440"/>
        <w:jc w:val="both"/>
        <w:rPr>
          <w:rFonts w:ascii="Times New Roman" w:hAnsi="Times New Roman"/>
          <w:sz w:val="22"/>
          <w:szCs w:val="22"/>
        </w:rPr>
      </w:pPr>
    </w:p>
    <w:p w:rsidR="002D2EE7" w:rsidRDefault="002D2EE7" w:rsidP="002E0D3F">
      <w:pPr>
        <w:jc w:val="both"/>
        <w:rPr>
          <w:rFonts w:ascii="Times New Roman" w:hAnsi="Times New Roman"/>
          <w:sz w:val="22"/>
          <w:szCs w:val="22"/>
        </w:rPr>
      </w:pPr>
      <w:r>
        <w:rPr>
          <w:rFonts w:ascii="Times New Roman" w:hAnsi="Times New Roman"/>
          <w:sz w:val="22"/>
          <w:szCs w:val="22"/>
        </w:rPr>
        <w:t>Ugovoru je prethodio Poziv na dostavu ponuda broj _______________ objavljen na službenim stranicama bolnice datuma ______________ godine.</w:t>
      </w:r>
    </w:p>
    <w:p w:rsidR="002D2EE7" w:rsidRDefault="002D2EE7" w:rsidP="002E0D3F">
      <w:pPr>
        <w:jc w:val="both"/>
        <w:rPr>
          <w:rFonts w:ascii="Times New Roman" w:hAnsi="Times New Roman"/>
          <w:sz w:val="22"/>
          <w:szCs w:val="22"/>
        </w:rPr>
      </w:pPr>
      <w:r w:rsidRPr="002D2EE7">
        <w:rPr>
          <w:rFonts w:ascii="Times New Roman" w:hAnsi="Times New Roman"/>
          <w:sz w:val="22"/>
          <w:szCs w:val="22"/>
        </w:rPr>
        <w:t>Rok trajanja</w:t>
      </w:r>
      <w:r w:rsidR="002E0D3F">
        <w:rPr>
          <w:rFonts w:ascii="Times New Roman" w:hAnsi="Times New Roman"/>
          <w:sz w:val="22"/>
          <w:szCs w:val="22"/>
        </w:rPr>
        <w:t xml:space="preserve"> ugovora je 12 mjeseci. Ukoliko Naručitelj zamijeni postojeći sustav sa drugim sustavom, zadržava pravo jednostranog raskida ugovora uz prethodnu obavijest Izvršitelju.</w:t>
      </w:r>
    </w:p>
    <w:p w:rsidR="002D2EE7" w:rsidRDefault="002D2EE7" w:rsidP="006B1A7C">
      <w:pPr>
        <w:rPr>
          <w:rFonts w:ascii="Times New Roman" w:hAnsi="Times New Roman"/>
          <w:sz w:val="22"/>
          <w:szCs w:val="22"/>
        </w:rPr>
      </w:pPr>
    </w:p>
    <w:p w:rsidR="00EE50A4" w:rsidRDefault="00EE50A4" w:rsidP="006B1A7C">
      <w:pPr>
        <w:rPr>
          <w:rFonts w:ascii="Times New Roman" w:hAnsi="Times New Roman"/>
          <w:sz w:val="22"/>
          <w:szCs w:val="22"/>
        </w:rPr>
      </w:pPr>
      <w:r>
        <w:rPr>
          <w:rFonts w:ascii="Times New Roman" w:hAnsi="Times New Roman"/>
          <w:sz w:val="22"/>
          <w:szCs w:val="22"/>
        </w:rPr>
        <w:t xml:space="preserve">Cijena </w:t>
      </w:r>
      <w:r w:rsidR="002E0D3F" w:rsidRPr="002E0D3F">
        <w:rPr>
          <w:rFonts w:ascii="Times New Roman" w:hAnsi="Times New Roman"/>
          <w:b/>
          <w:sz w:val="22"/>
          <w:szCs w:val="22"/>
        </w:rPr>
        <w:t>Usluga godišnjeg održavanja PACS sustava</w:t>
      </w:r>
      <w:r w:rsidR="002E0D3F">
        <w:rPr>
          <w:rFonts w:ascii="Times New Roman" w:hAnsi="Times New Roman"/>
          <w:b/>
          <w:sz w:val="22"/>
          <w:szCs w:val="22"/>
        </w:rPr>
        <w:t xml:space="preserve"> </w:t>
      </w:r>
      <w:r>
        <w:rPr>
          <w:rFonts w:ascii="Times New Roman" w:hAnsi="Times New Roman"/>
          <w:sz w:val="22"/>
          <w:szCs w:val="22"/>
        </w:rPr>
        <w:t>izražava se u kunama i iznosi:</w:t>
      </w:r>
    </w:p>
    <w:p w:rsidR="006B1A7C" w:rsidRDefault="00EE50A4" w:rsidP="006B1A7C">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Cijena bez PDV-a</w:t>
      </w:r>
      <w:r>
        <w:rPr>
          <w:rFonts w:ascii="Times New Roman" w:hAnsi="Times New Roman"/>
          <w:sz w:val="22"/>
          <w:szCs w:val="22"/>
        </w:rPr>
        <w:tab/>
      </w:r>
      <w:r>
        <w:rPr>
          <w:rFonts w:ascii="Times New Roman" w:hAnsi="Times New Roman"/>
          <w:sz w:val="22"/>
          <w:szCs w:val="22"/>
        </w:rPr>
        <w:tab/>
        <w:t>____________________kuna</w:t>
      </w:r>
    </w:p>
    <w:p w:rsidR="00EE50A4" w:rsidRDefault="00EE50A4" w:rsidP="006B1A7C">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PDV</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____________________kuna</w:t>
      </w:r>
    </w:p>
    <w:p w:rsidR="00EE50A4" w:rsidRDefault="00EE50A4" w:rsidP="006B1A7C">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Cijena s PDV-om:</w:t>
      </w:r>
      <w:r>
        <w:rPr>
          <w:rFonts w:ascii="Times New Roman" w:hAnsi="Times New Roman"/>
          <w:sz w:val="22"/>
          <w:szCs w:val="22"/>
        </w:rPr>
        <w:tab/>
      </w:r>
      <w:r>
        <w:rPr>
          <w:rFonts w:ascii="Times New Roman" w:hAnsi="Times New Roman"/>
          <w:sz w:val="22"/>
          <w:szCs w:val="22"/>
        </w:rPr>
        <w:tab/>
        <w:t>____________________kuna</w:t>
      </w:r>
    </w:p>
    <w:p w:rsidR="00EE50A4" w:rsidRPr="006B1A7C" w:rsidRDefault="00EE50A4" w:rsidP="006B1A7C">
      <w:pPr>
        <w:rPr>
          <w:rFonts w:ascii="Times New Roman" w:hAnsi="Times New Roman"/>
          <w:sz w:val="22"/>
          <w:szCs w:val="22"/>
        </w:rPr>
      </w:pPr>
    </w:p>
    <w:p w:rsidR="006B1A7C" w:rsidRPr="006B1A7C" w:rsidRDefault="006B1A7C" w:rsidP="00D42E0A">
      <w:pPr>
        <w:jc w:val="center"/>
        <w:rPr>
          <w:rFonts w:ascii="Times New Roman" w:hAnsi="Times New Roman"/>
          <w:b/>
          <w:sz w:val="22"/>
          <w:szCs w:val="22"/>
        </w:rPr>
      </w:pPr>
      <w:r w:rsidRPr="006B1A7C">
        <w:rPr>
          <w:rFonts w:ascii="Times New Roman" w:hAnsi="Times New Roman"/>
          <w:b/>
          <w:sz w:val="22"/>
          <w:szCs w:val="22"/>
        </w:rPr>
        <w:t>ROK I NAČIN PLAĆANJA</w:t>
      </w: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2.</w:t>
      </w:r>
    </w:p>
    <w:p w:rsidR="006B1A7C" w:rsidRPr="006B1A7C" w:rsidRDefault="006B1A7C" w:rsidP="006B1A7C">
      <w:pPr>
        <w:rPr>
          <w:rFonts w:ascii="Times New Roman" w:hAnsi="Times New Roman"/>
          <w:sz w:val="22"/>
          <w:szCs w:val="22"/>
        </w:rPr>
      </w:pPr>
      <w:r w:rsidRPr="006B1A7C">
        <w:rPr>
          <w:rFonts w:ascii="Times New Roman" w:hAnsi="Times New Roman"/>
          <w:sz w:val="22"/>
          <w:szCs w:val="22"/>
        </w:rPr>
        <w:t xml:space="preserve">Davatelj usluga će Naručitelju mjesečno ispostavljati 12 računa u iznosu 1/12 ugovorene cijene godišnjeg održavanja  određene ovim Ugovorom.  Naručitelj će plaćati gore opisane račune u roku od </w:t>
      </w:r>
      <w:r w:rsidR="0062611F">
        <w:rPr>
          <w:rFonts w:ascii="Times New Roman" w:hAnsi="Times New Roman"/>
          <w:sz w:val="22"/>
          <w:szCs w:val="22"/>
        </w:rPr>
        <w:t>3</w:t>
      </w:r>
      <w:r w:rsidRPr="006B1A7C">
        <w:rPr>
          <w:rFonts w:ascii="Times New Roman" w:hAnsi="Times New Roman"/>
          <w:sz w:val="22"/>
          <w:szCs w:val="22"/>
        </w:rPr>
        <w:t>0 da</w:t>
      </w:r>
      <w:r w:rsidR="0062611F">
        <w:rPr>
          <w:rFonts w:ascii="Times New Roman" w:hAnsi="Times New Roman"/>
          <w:sz w:val="22"/>
          <w:szCs w:val="22"/>
        </w:rPr>
        <w:t xml:space="preserve">na od izdavanja, prijenosom na IBAN račun </w:t>
      </w:r>
      <w:r w:rsidRPr="006B1A7C">
        <w:rPr>
          <w:rFonts w:ascii="Times New Roman" w:hAnsi="Times New Roman"/>
          <w:sz w:val="22"/>
          <w:szCs w:val="22"/>
        </w:rPr>
        <w:t xml:space="preserve">Davatelja usluga broj: ______________________________________________________________-. </w:t>
      </w:r>
    </w:p>
    <w:p w:rsidR="006B1A7C" w:rsidRPr="006B1A7C" w:rsidRDefault="006B1A7C" w:rsidP="006B1A7C">
      <w:pPr>
        <w:rPr>
          <w:rFonts w:ascii="Times New Roman" w:hAnsi="Times New Roman"/>
          <w:sz w:val="22"/>
          <w:szCs w:val="22"/>
        </w:rPr>
      </w:pPr>
      <w:r w:rsidRPr="006B1A7C">
        <w:rPr>
          <w:rFonts w:ascii="Times New Roman" w:hAnsi="Times New Roman"/>
          <w:sz w:val="22"/>
          <w:szCs w:val="22"/>
        </w:rPr>
        <w:t>Naručitelj će platiti zakonsku zateznu kamatu ukoliko nije izvršio plaćanje u roku iz st. 1. ovog članka.</w:t>
      </w:r>
    </w:p>
    <w:p w:rsidR="006B1A7C" w:rsidRPr="006B1A7C" w:rsidRDefault="006B1A7C" w:rsidP="006B1A7C">
      <w:pPr>
        <w:rPr>
          <w:rFonts w:ascii="Times New Roman" w:hAnsi="Times New Roman"/>
          <w:b/>
          <w:sz w:val="22"/>
          <w:szCs w:val="22"/>
        </w:rPr>
      </w:pPr>
    </w:p>
    <w:p w:rsidR="006B1A7C" w:rsidRPr="006B1A7C" w:rsidRDefault="006B1A7C" w:rsidP="00D42E0A">
      <w:pPr>
        <w:jc w:val="center"/>
        <w:rPr>
          <w:rFonts w:ascii="Times New Roman" w:hAnsi="Times New Roman"/>
          <w:b/>
          <w:sz w:val="22"/>
          <w:szCs w:val="22"/>
        </w:rPr>
      </w:pPr>
      <w:r w:rsidRPr="006B1A7C">
        <w:rPr>
          <w:rFonts w:ascii="Times New Roman" w:hAnsi="Times New Roman"/>
          <w:b/>
          <w:sz w:val="22"/>
          <w:szCs w:val="22"/>
        </w:rPr>
        <w:t>OBVEZA NARUČITELJA</w:t>
      </w: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3.</w:t>
      </w:r>
    </w:p>
    <w:p w:rsidR="006B1A7C" w:rsidRPr="006B1A7C" w:rsidRDefault="006B1A7C" w:rsidP="006B1A7C">
      <w:pPr>
        <w:numPr>
          <w:ilvl w:val="0"/>
          <w:numId w:val="29"/>
        </w:numPr>
        <w:jc w:val="both"/>
        <w:rPr>
          <w:rFonts w:ascii="Times New Roman" w:hAnsi="Times New Roman"/>
          <w:sz w:val="22"/>
          <w:szCs w:val="22"/>
        </w:rPr>
      </w:pPr>
      <w:r w:rsidRPr="006B1A7C">
        <w:rPr>
          <w:rFonts w:ascii="Times New Roman" w:hAnsi="Times New Roman"/>
          <w:sz w:val="22"/>
          <w:szCs w:val="22"/>
        </w:rPr>
        <w:t>Naručitelj se obvezuje da će rukovati uređajima u okviru odredaba ovog ugovora, a u skladu s nalozima navedenim u dokumentaciji koja je na raspolaganju Davatelju usluga, pomoću korisnika obučenih za rukovanje takvim uređajima.</w:t>
      </w:r>
    </w:p>
    <w:p w:rsidR="006B1A7C" w:rsidRPr="006B1A7C" w:rsidRDefault="006B1A7C" w:rsidP="006B1A7C">
      <w:pPr>
        <w:numPr>
          <w:ilvl w:val="0"/>
          <w:numId w:val="29"/>
        </w:numPr>
        <w:jc w:val="both"/>
        <w:rPr>
          <w:rFonts w:ascii="Times New Roman" w:hAnsi="Times New Roman"/>
          <w:sz w:val="22"/>
          <w:szCs w:val="22"/>
        </w:rPr>
      </w:pPr>
      <w:r w:rsidRPr="006B1A7C">
        <w:rPr>
          <w:rFonts w:ascii="Times New Roman" w:hAnsi="Times New Roman"/>
          <w:sz w:val="22"/>
          <w:szCs w:val="22"/>
        </w:rPr>
        <w:t xml:space="preserve">Naručitelj se obvezuje uspostaviti infrastrukturu potrebnu za vođenje sustava u okviru ovog ugovora, neprekidno osiguravati sigurnosne i operativne uvjete, uključujući mrežno povezivanje prikladne širine opsega (uključeno na najmanje 100Mbit-a), dovod energije potreban za funkcioniranje uređaja, tehničke </w:t>
      </w:r>
      <w:r w:rsidRPr="006B1A7C">
        <w:rPr>
          <w:rFonts w:ascii="Times New Roman" w:hAnsi="Times New Roman"/>
          <w:sz w:val="22"/>
          <w:szCs w:val="22"/>
        </w:rPr>
        <w:lastRenderedPageBreak/>
        <w:t>uvjete potrebne za osiguranje prikladne radne temperature</w:t>
      </w:r>
      <w:r w:rsidR="00707374">
        <w:rPr>
          <w:rFonts w:ascii="Times New Roman" w:hAnsi="Times New Roman"/>
          <w:sz w:val="22"/>
          <w:szCs w:val="22"/>
        </w:rPr>
        <w:t xml:space="preserve"> </w:t>
      </w:r>
      <w:r w:rsidR="000E646B">
        <w:rPr>
          <w:rFonts w:ascii="Times New Roman" w:hAnsi="Times New Roman"/>
          <w:sz w:val="22"/>
          <w:szCs w:val="22"/>
        </w:rPr>
        <w:t>(</w:t>
      </w:r>
      <w:r w:rsidRPr="006B1A7C">
        <w:rPr>
          <w:rFonts w:ascii="Times New Roman" w:hAnsi="Times New Roman"/>
          <w:sz w:val="22"/>
          <w:szCs w:val="22"/>
        </w:rPr>
        <w:t>15-26 C, relativne vlažnost na 26 C 20-80 %) te zaštitu vlasništva hardvera.</w:t>
      </w:r>
    </w:p>
    <w:p w:rsidR="006B1A7C" w:rsidRPr="006B1A7C" w:rsidRDefault="006B1A7C" w:rsidP="006B1A7C">
      <w:pPr>
        <w:numPr>
          <w:ilvl w:val="0"/>
          <w:numId w:val="29"/>
        </w:numPr>
        <w:jc w:val="both"/>
        <w:rPr>
          <w:rFonts w:ascii="Times New Roman" w:hAnsi="Times New Roman"/>
          <w:sz w:val="22"/>
          <w:szCs w:val="22"/>
        </w:rPr>
      </w:pPr>
      <w:r w:rsidRPr="006B1A7C">
        <w:rPr>
          <w:rFonts w:ascii="Times New Roman" w:hAnsi="Times New Roman"/>
          <w:sz w:val="22"/>
          <w:szCs w:val="22"/>
        </w:rPr>
        <w:t>Naručitelj je obvezan osigurati djelatnike obučene za rukovanje opremom u okviru ovog ugovora (u daljnjem tekstu: administratori sustava) koji izvršava(ju) sva zaduženja potrebna za osiguranje neprekidnog funkcioniranja uređaja i sprečavanje kvarova, s posebnim naglaskom na dolje navedena zaduženja:</w:t>
      </w:r>
    </w:p>
    <w:p w:rsidR="006B1A7C" w:rsidRPr="006B1A7C" w:rsidRDefault="006B1A7C" w:rsidP="006B1A7C">
      <w:pPr>
        <w:ind w:left="1080"/>
        <w:jc w:val="both"/>
        <w:rPr>
          <w:rFonts w:ascii="Times New Roman" w:hAnsi="Times New Roman"/>
          <w:sz w:val="22"/>
          <w:szCs w:val="22"/>
        </w:rPr>
      </w:pPr>
    </w:p>
    <w:p w:rsidR="006B1A7C" w:rsidRPr="006B1A7C" w:rsidRDefault="006B1A7C" w:rsidP="006B1A7C">
      <w:pPr>
        <w:numPr>
          <w:ilvl w:val="0"/>
          <w:numId w:val="30"/>
        </w:numPr>
        <w:jc w:val="both"/>
        <w:rPr>
          <w:rFonts w:ascii="Times New Roman" w:hAnsi="Times New Roman"/>
          <w:sz w:val="22"/>
          <w:szCs w:val="22"/>
        </w:rPr>
      </w:pPr>
      <w:r w:rsidRPr="006B1A7C">
        <w:rPr>
          <w:rFonts w:ascii="Times New Roman" w:hAnsi="Times New Roman"/>
          <w:sz w:val="22"/>
          <w:szCs w:val="22"/>
        </w:rPr>
        <w:t>Zamjena medija na uređajima koji vrše redovnu pohranu (na dnevnoj bazi) te arhiviranje</w:t>
      </w:r>
    </w:p>
    <w:p w:rsidR="006B1A7C" w:rsidRDefault="006B1A7C" w:rsidP="006B1A7C">
      <w:pPr>
        <w:numPr>
          <w:ilvl w:val="0"/>
          <w:numId w:val="30"/>
        </w:numPr>
        <w:jc w:val="both"/>
        <w:rPr>
          <w:rFonts w:ascii="Times New Roman" w:hAnsi="Times New Roman"/>
          <w:sz w:val="22"/>
          <w:szCs w:val="22"/>
        </w:rPr>
      </w:pPr>
      <w:r w:rsidRPr="006B1A7C">
        <w:rPr>
          <w:rFonts w:ascii="Times New Roman" w:hAnsi="Times New Roman"/>
          <w:sz w:val="22"/>
          <w:szCs w:val="22"/>
        </w:rPr>
        <w:t>Pribava anti-virusnog softvera, kao i njegovo dnevno ažuriranje te provjera/održavanje</w:t>
      </w:r>
    </w:p>
    <w:p w:rsidR="00707374" w:rsidRPr="006B1A7C" w:rsidRDefault="00707374" w:rsidP="00707374">
      <w:pPr>
        <w:ind w:left="1440"/>
        <w:jc w:val="both"/>
        <w:rPr>
          <w:rFonts w:ascii="Times New Roman" w:hAnsi="Times New Roman"/>
          <w:sz w:val="22"/>
          <w:szCs w:val="22"/>
        </w:rPr>
      </w:pPr>
    </w:p>
    <w:p w:rsidR="006B1A7C" w:rsidRPr="006B1A7C" w:rsidRDefault="006B1A7C" w:rsidP="006B1A7C">
      <w:pPr>
        <w:numPr>
          <w:ilvl w:val="0"/>
          <w:numId w:val="29"/>
        </w:numPr>
        <w:jc w:val="both"/>
        <w:rPr>
          <w:rFonts w:ascii="Times New Roman" w:hAnsi="Times New Roman"/>
          <w:sz w:val="22"/>
          <w:szCs w:val="22"/>
        </w:rPr>
      </w:pPr>
      <w:r w:rsidRPr="006B1A7C">
        <w:rPr>
          <w:rFonts w:ascii="Times New Roman" w:hAnsi="Times New Roman"/>
          <w:sz w:val="22"/>
          <w:szCs w:val="22"/>
        </w:rPr>
        <w:t>Naručitelj se obvezuje da će njegov(i) administrator(i) sustava osigurati „ podršku prve razine“ za uređaje obuhvaćene ovim ugovorom, u okviru koje održavaju kontakt s korisnicima Naručitelja, da će izvršavati konfiguracije koje proizlaze iz organizacijskih promjena i promjena djelatnika kod Naručitelja, a ovlašteni su za održavanje kontakata s djelatnicima Davatelja usluga navedenim u odjeljku 3 ovog ugovora. Davatelj se obvezuje izvršiti edukaciju djelatnika Naručitelja kako bi se mogla osigurati podrška prve razine.</w:t>
      </w:r>
    </w:p>
    <w:p w:rsidR="006B1A7C" w:rsidRPr="006B1A7C" w:rsidRDefault="006B1A7C" w:rsidP="006B1A7C">
      <w:pPr>
        <w:numPr>
          <w:ilvl w:val="0"/>
          <w:numId w:val="29"/>
        </w:numPr>
        <w:jc w:val="both"/>
        <w:rPr>
          <w:rFonts w:ascii="Times New Roman" w:hAnsi="Times New Roman"/>
          <w:sz w:val="22"/>
          <w:szCs w:val="22"/>
        </w:rPr>
      </w:pPr>
      <w:r w:rsidRPr="006B1A7C">
        <w:rPr>
          <w:rFonts w:ascii="Times New Roman" w:hAnsi="Times New Roman"/>
          <w:sz w:val="22"/>
          <w:szCs w:val="22"/>
        </w:rPr>
        <w:t>Naručitelj se obvezuje omogućiti djelatnicima Davatelja usluga izvršavanje radnih zadataka u prethodno dogovoreno vrijeme kao i osigurati im pristup u svoje prostorije. Davatelj usluga neće biti odgovoran za bilo kakve odgode povezane s nepoduzimanjem tih radnji.</w:t>
      </w:r>
    </w:p>
    <w:p w:rsidR="006B1A7C" w:rsidRPr="006B1A7C" w:rsidRDefault="006B1A7C" w:rsidP="006B1A7C">
      <w:pPr>
        <w:numPr>
          <w:ilvl w:val="0"/>
          <w:numId w:val="29"/>
        </w:numPr>
        <w:jc w:val="both"/>
        <w:rPr>
          <w:rFonts w:ascii="Times New Roman" w:hAnsi="Times New Roman"/>
          <w:sz w:val="22"/>
          <w:szCs w:val="22"/>
        </w:rPr>
      </w:pPr>
      <w:r w:rsidRPr="006B1A7C">
        <w:rPr>
          <w:rFonts w:ascii="Times New Roman" w:hAnsi="Times New Roman"/>
          <w:sz w:val="22"/>
          <w:szCs w:val="22"/>
        </w:rPr>
        <w:t>Naručitelj će postići dogovor sa zaposlenicima Davatelja usluga o zahtjevima za zastoj sustava potrebnim za izvršavanje radnih zadataka Davatelja usluga, a koji je najavljen pisanim putem u roku određenom u skladu s ovim ugovorom, te će izvijestiti svoje korisnike putem informacijskih kanala koje Naručitelj inače koristi. Ukoliko Naručitelj neodobri nužni zastoj sustava, Naručitelj odgovara za moguću štetu, te je također dužan platiti moguće naknade za dodatno izvršene usluge</w:t>
      </w:r>
    </w:p>
    <w:p w:rsidR="006B1A7C" w:rsidRPr="006B1A7C" w:rsidRDefault="006B1A7C" w:rsidP="006B1A7C">
      <w:pPr>
        <w:numPr>
          <w:ilvl w:val="0"/>
          <w:numId w:val="29"/>
        </w:numPr>
        <w:jc w:val="both"/>
        <w:rPr>
          <w:rFonts w:ascii="Times New Roman" w:hAnsi="Times New Roman"/>
          <w:sz w:val="22"/>
          <w:szCs w:val="22"/>
        </w:rPr>
      </w:pPr>
      <w:r w:rsidRPr="006B1A7C">
        <w:rPr>
          <w:rFonts w:ascii="Times New Roman" w:hAnsi="Times New Roman"/>
          <w:sz w:val="22"/>
          <w:szCs w:val="22"/>
        </w:rPr>
        <w:t>Naručitelj</w:t>
      </w:r>
      <w:r w:rsidR="00707374">
        <w:rPr>
          <w:rFonts w:ascii="Times New Roman" w:hAnsi="Times New Roman"/>
          <w:sz w:val="22"/>
          <w:szCs w:val="22"/>
        </w:rPr>
        <w:t xml:space="preserve"> </w:t>
      </w:r>
      <w:r w:rsidRPr="006B1A7C">
        <w:rPr>
          <w:rFonts w:ascii="Times New Roman" w:hAnsi="Times New Roman"/>
          <w:sz w:val="22"/>
          <w:szCs w:val="22"/>
        </w:rPr>
        <w:t>snosi sve troškove potrošnog materijala potrebnog za izvršavanje radnji na temelju ovog ugovora.</w:t>
      </w:r>
    </w:p>
    <w:p w:rsidR="006B1A7C" w:rsidRPr="006B1A7C" w:rsidRDefault="006B1A7C" w:rsidP="006B1A7C">
      <w:pPr>
        <w:jc w:val="both"/>
        <w:rPr>
          <w:rFonts w:ascii="Times New Roman" w:hAnsi="Times New Roman"/>
          <w:sz w:val="22"/>
          <w:szCs w:val="22"/>
        </w:rPr>
      </w:pPr>
    </w:p>
    <w:p w:rsidR="006B1A7C" w:rsidRPr="006B1A7C" w:rsidRDefault="006B1A7C" w:rsidP="00D42E0A">
      <w:pPr>
        <w:jc w:val="center"/>
        <w:rPr>
          <w:rFonts w:ascii="Times New Roman" w:hAnsi="Times New Roman"/>
          <w:b/>
          <w:sz w:val="22"/>
          <w:szCs w:val="22"/>
        </w:rPr>
      </w:pPr>
      <w:r w:rsidRPr="006B1A7C">
        <w:rPr>
          <w:rFonts w:ascii="Times New Roman" w:hAnsi="Times New Roman"/>
          <w:b/>
          <w:sz w:val="22"/>
          <w:szCs w:val="22"/>
        </w:rPr>
        <w:t>OBVEZA DAVATELJA USLUGA</w:t>
      </w:r>
    </w:p>
    <w:p w:rsidR="006B1A7C" w:rsidRPr="006B1A7C" w:rsidRDefault="006B1A7C" w:rsidP="006B1A7C">
      <w:pPr>
        <w:jc w:val="center"/>
        <w:rPr>
          <w:rFonts w:ascii="Times New Roman" w:hAnsi="Times New Roman"/>
          <w:sz w:val="22"/>
          <w:szCs w:val="22"/>
        </w:rPr>
      </w:pPr>
      <w:r w:rsidRPr="006B1A7C">
        <w:rPr>
          <w:rFonts w:ascii="Times New Roman" w:hAnsi="Times New Roman"/>
          <w:b/>
          <w:sz w:val="22"/>
          <w:szCs w:val="22"/>
        </w:rPr>
        <w:t>Članak 4</w:t>
      </w:r>
      <w:r w:rsidRPr="006B1A7C">
        <w:rPr>
          <w:rFonts w:ascii="Times New Roman" w:hAnsi="Times New Roman"/>
          <w:sz w:val="22"/>
          <w:szCs w:val="22"/>
        </w:rPr>
        <w:t>.</w:t>
      </w:r>
    </w:p>
    <w:p w:rsidR="006B1A7C" w:rsidRPr="006B1A7C" w:rsidRDefault="006B1A7C" w:rsidP="006B1A7C">
      <w:pPr>
        <w:numPr>
          <w:ilvl w:val="0"/>
          <w:numId w:val="31"/>
        </w:numPr>
        <w:jc w:val="both"/>
        <w:rPr>
          <w:rFonts w:ascii="Times New Roman" w:hAnsi="Times New Roman"/>
          <w:sz w:val="22"/>
          <w:szCs w:val="22"/>
        </w:rPr>
      </w:pPr>
      <w:r w:rsidRPr="006B1A7C">
        <w:rPr>
          <w:rFonts w:ascii="Times New Roman" w:hAnsi="Times New Roman"/>
          <w:sz w:val="22"/>
          <w:szCs w:val="22"/>
        </w:rPr>
        <w:t>Dnevna pohrana i provjera baze(a) podataka te redovna pohrana i provjera aplikacija</w:t>
      </w:r>
    </w:p>
    <w:p w:rsidR="006B1A7C" w:rsidRPr="006B1A7C" w:rsidRDefault="006B1A7C" w:rsidP="006B1A7C">
      <w:pPr>
        <w:numPr>
          <w:ilvl w:val="0"/>
          <w:numId w:val="31"/>
        </w:numPr>
        <w:jc w:val="both"/>
        <w:rPr>
          <w:rFonts w:ascii="Times New Roman" w:hAnsi="Times New Roman"/>
          <w:sz w:val="22"/>
          <w:szCs w:val="22"/>
        </w:rPr>
      </w:pPr>
      <w:r w:rsidRPr="006B1A7C">
        <w:rPr>
          <w:rFonts w:ascii="Times New Roman" w:hAnsi="Times New Roman"/>
          <w:sz w:val="22"/>
          <w:szCs w:val="22"/>
        </w:rPr>
        <w:t>Arhiviranje slika stvorenih u sustavu, kao prema nalogu, te provjera mogućnosti učitavanja istih.</w:t>
      </w:r>
    </w:p>
    <w:p w:rsidR="006B1A7C" w:rsidRPr="006B1A7C" w:rsidRDefault="006B1A7C" w:rsidP="006B1A7C">
      <w:pPr>
        <w:numPr>
          <w:ilvl w:val="0"/>
          <w:numId w:val="31"/>
        </w:numPr>
        <w:jc w:val="both"/>
        <w:rPr>
          <w:rFonts w:ascii="Times New Roman" w:hAnsi="Times New Roman"/>
          <w:sz w:val="22"/>
          <w:szCs w:val="22"/>
        </w:rPr>
      </w:pPr>
      <w:r w:rsidRPr="006B1A7C">
        <w:rPr>
          <w:rFonts w:ascii="Times New Roman" w:hAnsi="Times New Roman"/>
          <w:sz w:val="22"/>
          <w:szCs w:val="22"/>
        </w:rPr>
        <w:t>Mjesečna pohrana sustava servera</w:t>
      </w:r>
    </w:p>
    <w:p w:rsidR="006B1A7C" w:rsidRPr="006B1A7C" w:rsidRDefault="006B1A7C" w:rsidP="006B1A7C">
      <w:pPr>
        <w:numPr>
          <w:ilvl w:val="0"/>
          <w:numId w:val="31"/>
        </w:numPr>
        <w:jc w:val="both"/>
        <w:rPr>
          <w:rFonts w:ascii="Times New Roman" w:hAnsi="Times New Roman"/>
          <w:sz w:val="22"/>
          <w:szCs w:val="22"/>
        </w:rPr>
      </w:pPr>
      <w:r w:rsidRPr="006B1A7C">
        <w:rPr>
          <w:rFonts w:ascii="Times New Roman" w:hAnsi="Times New Roman"/>
          <w:sz w:val="22"/>
          <w:szCs w:val="22"/>
        </w:rPr>
        <w:t>Osiguranje ponovne uspostave izvršenih pohrana</w:t>
      </w:r>
    </w:p>
    <w:p w:rsidR="006B1A7C" w:rsidRPr="006B1A7C" w:rsidRDefault="006B1A7C" w:rsidP="006B1A7C">
      <w:pPr>
        <w:numPr>
          <w:ilvl w:val="0"/>
          <w:numId w:val="31"/>
        </w:numPr>
        <w:jc w:val="both"/>
        <w:rPr>
          <w:rFonts w:ascii="Times New Roman" w:hAnsi="Times New Roman"/>
          <w:sz w:val="22"/>
          <w:szCs w:val="22"/>
        </w:rPr>
      </w:pPr>
      <w:r w:rsidRPr="006B1A7C">
        <w:rPr>
          <w:rFonts w:ascii="Times New Roman" w:hAnsi="Times New Roman"/>
          <w:sz w:val="22"/>
          <w:szCs w:val="22"/>
        </w:rPr>
        <w:t xml:space="preserve">Dnevna baza podataka pohranjuje 7 generacija </w:t>
      </w:r>
    </w:p>
    <w:p w:rsidR="006B1A7C" w:rsidRPr="006B1A7C" w:rsidRDefault="006B1A7C" w:rsidP="006B1A7C">
      <w:pPr>
        <w:numPr>
          <w:ilvl w:val="0"/>
          <w:numId w:val="31"/>
        </w:numPr>
        <w:jc w:val="both"/>
        <w:rPr>
          <w:rFonts w:ascii="Times New Roman" w:hAnsi="Times New Roman"/>
          <w:sz w:val="22"/>
          <w:szCs w:val="22"/>
        </w:rPr>
      </w:pPr>
      <w:r w:rsidRPr="006B1A7C">
        <w:rPr>
          <w:rFonts w:ascii="Times New Roman" w:hAnsi="Times New Roman"/>
          <w:sz w:val="22"/>
          <w:szCs w:val="22"/>
        </w:rPr>
        <w:t>Aplikacija i sustav pohranjuje 3 generacije</w:t>
      </w:r>
    </w:p>
    <w:p w:rsidR="006B1A7C" w:rsidRPr="006B1A7C" w:rsidRDefault="006B1A7C" w:rsidP="006B1A7C">
      <w:pPr>
        <w:numPr>
          <w:ilvl w:val="0"/>
          <w:numId w:val="31"/>
        </w:numPr>
        <w:jc w:val="both"/>
        <w:rPr>
          <w:rFonts w:ascii="Times New Roman" w:hAnsi="Times New Roman"/>
          <w:sz w:val="22"/>
          <w:szCs w:val="22"/>
        </w:rPr>
      </w:pPr>
      <w:r w:rsidRPr="006B1A7C">
        <w:rPr>
          <w:rFonts w:ascii="Times New Roman" w:hAnsi="Times New Roman"/>
          <w:sz w:val="22"/>
          <w:szCs w:val="22"/>
        </w:rPr>
        <w:t>Obnavljanje SSL ključa</w:t>
      </w:r>
    </w:p>
    <w:p w:rsidR="006B1A7C" w:rsidRPr="006B1A7C" w:rsidRDefault="006B1A7C" w:rsidP="006B1A7C">
      <w:pPr>
        <w:ind w:left="1440"/>
        <w:jc w:val="both"/>
        <w:rPr>
          <w:rFonts w:ascii="Times New Roman" w:hAnsi="Times New Roman"/>
          <w:sz w:val="22"/>
          <w:szCs w:val="22"/>
        </w:rPr>
      </w:pPr>
    </w:p>
    <w:p w:rsidR="006B1A7C" w:rsidRPr="006B1A7C" w:rsidRDefault="006B1A7C" w:rsidP="00D42E0A">
      <w:pPr>
        <w:jc w:val="center"/>
        <w:rPr>
          <w:rFonts w:ascii="Times New Roman" w:hAnsi="Times New Roman"/>
          <w:b/>
          <w:sz w:val="22"/>
          <w:szCs w:val="22"/>
        </w:rPr>
      </w:pPr>
      <w:r w:rsidRPr="006B1A7C">
        <w:rPr>
          <w:rFonts w:ascii="Times New Roman" w:hAnsi="Times New Roman"/>
          <w:b/>
          <w:sz w:val="22"/>
          <w:szCs w:val="22"/>
        </w:rPr>
        <w:t>MJESTO IZVRŠENJA USLUGE</w:t>
      </w: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5.</w:t>
      </w:r>
    </w:p>
    <w:p w:rsidR="006B1A7C" w:rsidRPr="006B1A7C" w:rsidRDefault="006B1A7C" w:rsidP="006B1A7C">
      <w:pPr>
        <w:jc w:val="both"/>
        <w:rPr>
          <w:rFonts w:ascii="Times New Roman" w:hAnsi="Times New Roman"/>
          <w:sz w:val="22"/>
          <w:szCs w:val="22"/>
        </w:rPr>
      </w:pPr>
      <w:r w:rsidRPr="006B1A7C">
        <w:rPr>
          <w:rFonts w:ascii="Times New Roman" w:hAnsi="Times New Roman"/>
          <w:sz w:val="22"/>
          <w:szCs w:val="22"/>
        </w:rPr>
        <w:t>Kao mjesto izvršenja usluge određuju se prostorije Naručitelja u Općoj Bolnici Zadar (Bože Peričića 5,</w:t>
      </w:r>
      <w:r w:rsidR="00D42E0A">
        <w:rPr>
          <w:rFonts w:ascii="Times New Roman" w:hAnsi="Times New Roman"/>
          <w:sz w:val="22"/>
          <w:szCs w:val="22"/>
        </w:rPr>
        <w:t xml:space="preserve"> </w:t>
      </w:r>
      <w:r w:rsidRPr="006B1A7C">
        <w:rPr>
          <w:rFonts w:ascii="Times New Roman" w:hAnsi="Times New Roman"/>
          <w:sz w:val="22"/>
          <w:szCs w:val="22"/>
        </w:rPr>
        <w:t>23000 Zadar, Hrvatska)</w:t>
      </w:r>
    </w:p>
    <w:p w:rsidR="006B1A7C" w:rsidRPr="006B1A7C" w:rsidRDefault="006B1A7C" w:rsidP="006B1A7C">
      <w:pPr>
        <w:rPr>
          <w:rFonts w:ascii="Times New Roman" w:hAnsi="Times New Roman"/>
          <w:sz w:val="22"/>
          <w:szCs w:val="22"/>
        </w:rPr>
      </w:pPr>
    </w:p>
    <w:p w:rsidR="006B1A7C" w:rsidRPr="006B1A7C" w:rsidRDefault="006B1A7C" w:rsidP="00D42E0A">
      <w:pPr>
        <w:jc w:val="center"/>
        <w:rPr>
          <w:rFonts w:ascii="Times New Roman" w:hAnsi="Times New Roman"/>
          <w:b/>
          <w:sz w:val="22"/>
          <w:szCs w:val="22"/>
        </w:rPr>
      </w:pPr>
      <w:r w:rsidRPr="006B1A7C">
        <w:rPr>
          <w:rFonts w:ascii="Times New Roman" w:hAnsi="Times New Roman"/>
          <w:b/>
          <w:sz w:val="22"/>
          <w:szCs w:val="22"/>
        </w:rPr>
        <w:t>UGOVORNA KAZNA</w:t>
      </w: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6.</w:t>
      </w:r>
    </w:p>
    <w:p w:rsidR="006B1A7C" w:rsidRPr="006B1A7C" w:rsidRDefault="006B1A7C" w:rsidP="006B1A7C">
      <w:pPr>
        <w:numPr>
          <w:ilvl w:val="0"/>
          <w:numId w:val="32"/>
        </w:numPr>
        <w:jc w:val="both"/>
        <w:rPr>
          <w:rFonts w:ascii="Times New Roman" w:hAnsi="Times New Roman"/>
          <w:sz w:val="22"/>
          <w:szCs w:val="22"/>
        </w:rPr>
      </w:pPr>
      <w:r w:rsidRPr="006B1A7C">
        <w:rPr>
          <w:rFonts w:ascii="Times New Roman" w:hAnsi="Times New Roman"/>
          <w:sz w:val="22"/>
          <w:szCs w:val="22"/>
        </w:rPr>
        <w:t>Ukoliko bi na temelju ovog Ugovora Naručitelj trpio bilo kakvu štetu za koju je dokazano da je odgovoran Davatelj usluga, Davatelj usluga obvezan je na ime naknade štete platiti Naručitelju iznos koji ne može premašiti godišnji paušalni iznos određen ovim ugovorom.</w:t>
      </w:r>
    </w:p>
    <w:p w:rsidR="006B1A7C" w:rsidRPr="006B1A7C" w:rsidRDefault="006B1A7C" w:rsidP="006B1A7C">
      <w:pPr>
        <w:numPr>
          <w:ilvl w:val="0"/>
          <w:numId w:val="32"/>
        </w:numPr>
        <w:jc w:val="both"/>
        <w:rPr>
          <w:rFonts w:ascii="Times New Roman" w:hAnsi="Times New Roman"/>
          <w:sz w:val="22"/>
          <w:szCs w:val="22"/>
        </w:rPr>
      </w:pPr>
      <w:r w:rsidRPr="006B1A7C">
        <w:rPr>
          <w:rFonts w:ascii="Times New Roman" w:hAnsi="Times New Roman"/>
          <w:sz w:val="22"/>
          <w:szCs w:val="22"/>
        </w:rPr>
        <w:t>Davatelj usluga neće biti obvezan naknaditi štetu:</w:t>
      </w:r>
    </w:p>
    <w:p w:rsidR="006B1A7C" w:rsidRPr="006B1A7C" w:rsidRDefault="006B1A7C" w:rsidP="006B1A7C">
      <w:pPr>
        <w:numPr>
          <w:ilvl w:val="1"/>
          <w:numId w:val="32"/>
        </w:numPr>
        <w:jc w:val="both"/>
        <w:rPr>
          <w:rFonts w:ascii="Times New Roman" w:hAnsi="Times New Roman"/>
          <w:sz w:val="22"/>
          <w:szCs w:val="22"/>
        </w:rPr>
      </w:pPr>
      <w:r w:rsidRPr="006B1A7C">
        <w:rPr>
          <w:rFonts w:ascii="Times New Roman" w:hAnsi="Times New Roman"/>
          <w:sz w:val="22"/>
          <w:szCs w:val="22"/>
        </w:rPr>
        <w:t>Ukoliko je do nezgode došlo zbog više sile ili vanjskih okolnosti na koje Davatelj usluga nije mogao utjecati (uključujući, ali ne isključivo, izravne ili neizravne vremenske utjecaje, prirodne pojave , itd),</w:t>
      </w:r>
    </w:p>
    <w:p w:rsidR="006B1A7C" w:rsidRPr="006B1A7C" w:rsidRDefault="006B1A7C" w:rsidP="006B1A7C">
      <w:pPr>
        <w:numPr>
          <w:ilvl w:val="1"/>
          <w:numId w:val="32"/>
        </w:numPr>
        <w:jc w:val="both"/>
        <w:rPr>
          <w:rFonts w:ascii="Times New Roman" w:hAnsi="Times New Roman"/>
          <w:sz w:val="22"/>
          <w:szCs w:val="22"/>
        </w:rPr>
      </w:pPr>
      <w:r w:rsidRPr="006B1A7C">
        <w:rPr>
          <w:rFonts w:ascii="Times New Roman" w:hAnsi="Times New Roman"/>
          <w:sz w:val="22"/>
          <w:szCs w:val="22"/>
        </w:rPr>
        <w:t>Ukoliko nezgoda nije prouzročena krivnjom ili nemarom Davatelja usluga ili od strane njegovih podizvođača ili djelatnika kooperanta (npr. nadzora mreže)</w:t>
      </w:r>
    </w:p>
    <w:p w:rsidR="006B1A7C" w:rsidRPr="006B1A7C" w:rsidRDefault="006B1A7C" w:rsidP="006B1A7C">
      <w:pPr>
        <w:numPr>
          <w:ilvl w:val="1"/>
          <w:numId w:val="32"/>
        </w:numPr>
        <w:jc w:val="both"/>
        <w:rPr>
          <w:rFonts w:ascii="Times New Roman" w:hAnsi="Times New Roman"/>
          <w:sz w:val="22"/>
          <w:szCs w:val="22"/>
        </w:rPr>
      </w:pPr>
      <w:r w:rsidRPr="006B1A7C">
        <w:rPr>
          <w:rFonts w:ascii="Times New Roman" w:hAnsi="Times New Roman"/>
          <w:sz w:val="22"/>
          <w:szCs w:val="22"/>
        </w:rPr>
        <w:t xml:space="preserve">Ukoliko je nezgoda prouzročena promjenom u konfiguraciji ili operativnom okruženju sustava sastavnih dijelova hardvera ili softvera, a koja je promjena izvršena od strane zaposlenika Naručitelja a o istoj nije postignut sporazum, </w:t>
      </w:r>
    </w:p>
    <w:p w:rsidR="006B1A7C" w:rsidRPr="006B1A7C" w:rsidRDefault="006B1A7C" w:rsidP="006B1A7C">
      <w:pPr>
        <w:numPr>
          <w:ilvl w:val="1"/>
          <w:numId w:val="32"/>
        </w:numPr>
        <w:jc w:val="both"/>
        <w:rPr>
          <w:rFonts w:ascii="Times New Roman" w:hAnsi="Times New Roman"/>
          <w:sz w:val="22"/>
          <w:szCs w:val="22"/>
        </w:rPr>
      </w:pPr>
      <w:r w:rsidRPr="006B1A7C">
        <w:rPr>
          <w:rFonts w:ascii="Times New Roman" w:hAnsi="Times New Roman"/>
          <w:sz w:val="22"/>
          <w:szCs w:val="22"/>
        </w:rPr>
        <w:lastRenderedPageBreak/>
        <w:t>Ukoliko su nezgodu prouzročili sastavni dijelovi hardvera ili softvera koji nisu isporučeni od strane  Davatelja usluga, a koji doprinose sustavu  ili mogu utjecati na sustav naručen od strane Naručitelja ,koji je obuhvaćen ovim ugovorom.</w:t>
      </w:r>
    </w:p>
    <w:p w:rsidR="006B1A7C" w:rsidRPr="006B1A7C" w:rsidRDefault="006B1A7C" w:rsidP="006B1A7C">
      <w:pPr>
        <w:numPr>
          <w:ilvl w:val="0"/>
          <w:numId w:val="32"/>
        </w:numPr>
        <w:jc w:val="both"/>
        <w:rPr>
          <w:rFonts w:ascii="Times New Roman" w:hAnsi="Times New Roman"/>
          <w:sz w:val="22"/>
          <w:szCs w:val="22"/>
        </w:rPr>
      </w:pPr>
      <w:r w:rsidRPr="006B1A7C">
        <w:rPr>
          <w:rFonts w:ascii="Times New Roman" w:hAnsi="Times New Roman"/>
          <w:sz w:val="22"/>
          <w:szCs w:val="22"/>
        </w:rPr>
        <w:t>Davatelj usluga nije odgovoran za bilo kakve gubitke podataka:</w:t>
      </w:r>
    </w:p>
    <w:p w:rsidR="006B1A7C" w:rsidRPr="006B1A7C" w:rsidRDefault="006B1A7C" w:rsidP="006B1A7C">
      <w:pPr>
        <w:numPr>
          <w:ilvl w:val="1"/>
          <w:numId w:val="32"/>
        </w:numPr>
        <w:jc w:val="both"/>
        <w:rPr>
          <w:rFonts w:ascii="Times New Roman" w:hAnsi="Times New Roman"/>
          <w:sz w:val="22"/>
          <w:szCs w:val="22"/>
        </w:rPr>
      </w:pPr>
      <w:r w:rsidRPr="006B1A7C">
        <w:rPr>
          <w:rFonts w:ascii="Times New Roman" w:hAnsi="Times New Roman"/>
          <w:sz w:val="22"/>
          <w:szCs w:val="22"/>
        </w:rPr>
        <w:t xml:space="preserve">Ukoliko Naručitelj ne osigura tehnološke uvjete za uređaje koje je unajmio , a koji su nužni za pohranu suvišnih podataka i/ili </w:t>
      </w:r>
    </w:p>
    <w:p w:rsidR="006B1A7C" w:rsidRPr="006B1A7C" w:rsidRDefault="006B1A7C" w:rsidP="006B1A7C">
      <w:pPr>
        <w:numPr>
          <w:ilvl w:val="1"/>
          <w:numId w:val="32"/>
        </w:numPr>
        <w:jc w:val="both"/>
        <w:rPr>
          <w:rFonts w:ascii="Times New Roman" w:hAnsi="Times New Roman"/>
          <w:sz w:val="22"/>
          <w:szCs w:val="22"/>
        </w:rPr>
      </w:pPr>
      <w:r w:rsidRPr="006B1A7C">
        <w:rPr>
          <w:rFonts w:ascii="Times New Roman" w:hAnsi="Times New Roman"/>
          <w:sz w:val="22"/>
          <w:szCs w:val="22"/>
        </w:rPr>
        <w:t>Ukoliko u slučaju dostupnosti tehnoloških uvjeta potrebnih za pohranu suvišnih podataka, Naručitelj njima stručno ne upravlja, i/ili</w:t>
      </w:r>
    </w:p>
    <w:p w:rsidR="006B1A7C" w:rsidRPr="006B1A7C" w:rsidRDefault="006B1A7C" w:rsidP="006B1A7C">
      <w:pPr>
        <w:numPr>
          <w:ilvl w:val="1"/>
          <w:numId w:val="32"/>
        </w:numPr>
        <w:jc w:val="both"/>
        <w:rPr>
          <w:rFonts w:ascii="Times New Roman" w:hAnsi="Times New Roman"/>
          <w:sz w:val="22"/>
          <w:szCs w:val="22"/>
        </w:rPr>
      </w:pPr>
      <w:r w:rsidRPr="006B1A7C">
        <w:rPr>
          <w:rFonts w:ascii="Times New Roman" w:hAnsi="Times New Roman"/>
          <w:sz w:val="22"/>
          <w:szCs w:val="22"/>
        </w:rPr>
        <w:t>Ukoliko gubitak podataka, kvarovi ili preinake nisu uzrokovani od strane Davatelja usluga ili ukoliko nisu od važnosti njemu ili osobi koja nastupa u njegovo ime.</w:t>
      </w:r>
    </w:p>
    <w:p w:rsidR="006B1A7C" w:rsidRPr="006B1A7C" w:rsidRDefault="006B1A7C" w:rsidP="006B1A7C">
      <w:pPr>
        <w:rPr>
          <w:rFonts w:ascii="Times New Roman" w:hAnsi="Times New Roman"/>
          <w:sz w:val="22"/>
          <w:szCs w:val="22"/>
        </w:rPr>
      </w:pPr>
    </w:p>
    <w:p w:rsidR="006B1A7C" w:rsidRPr="006B1A7C" w:rsidRDefault="006B1A7C" w:rsidP="00EE50A4">
      <w:pPr>
        <w:jc w:val="center"/>
        <w:rPr>
          <w:rFonts w:ascii="Times New Roman" w:hAnsi="Times New Roman"/>
          <w:b/>
          <w:sz w:val="22"/>
          <w:szCs w:val="22"/>
        </w:rPr>
      </w:pPr>
      <w:r w:rsidRPr="006B1A7C">
        <w:rPr>
          <w:rFonts w:ascii="Times New Roman" w:hAnsi="Times New Roman"/>
          <w:b/>
          <w:sz w:val="22"/>
          <w:szCs w:val="22"/>
        </w:rPr>
        <w:t>TRAJANJE UGOVORA</w:t>
      </w: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7.</w:t>
      </w:r>
    </w:p>
    <w:p w:rsidR="006B1A7C" w:rsidRPr="006B1A7C" w:rsidRDefault="006B1A7C" w:rsidP="006B1A7C">
      <w:pPr>
        <w:jc w:val="both"/>
        <w:rPr>
          <w:rFonts w:ascii="Times New Roman" w:hAnsi="Times New Roman"/>
          <w:sz w:val="22"/>
          <w:szCs w:val="22"/>
        </w:rPr>
      </w:pPr>
      <w:r w:rsidRPr="006B1A7C">
        <w:rPr>
          <w:rFonts w:ascii="Times New Roman" w:hAnsi="Times New Roman"/>
          <w:sz w:val="22"/>
          <w:szCs w:val="22"/>
        </w:rPr>
        <w:t>Ovaj ugovor stupa na snagu potpisom ugovornih strana i vrijedi za razdoblje od 1 godine.</w:t>
      </w:r>
    </w:p>
    <w:p w:rsidR="006B1A7C" w:rsidRPr="006B1A7C" w:rsidRDefault="006B1A7C" w:rsidP="006B1A7C">
      <w:pPr>
        <w:rPr>
          <w:rFonts w:ascii="Times New Roman" w:hAnsi="Times New Roman"/>
          <w:sz w:val="22"/>
          <w:szCs w:val="22"/>
        </w:rPr>
      </w:pPr>
    </w:p>
    <w:p w:rsidR="006B1A7C" w:rsidRPr="006B1A7C" w:rsidRDefault="006B1A7C" w:rsidP="00EE50A4">
      <w:pPr>
        <w:jc w:val="center"/>
        <w:rPr>
          <w:rFonts w:ascii="Times New Roman" w:hAnsi="Times New Roman"/>
          <w:b/>
          <w:sz w:val="22"/>
          <w:szCs w:val="22"/>
        </w:rPr>
      </w:pPr>
      <w:r w:rsidRPr="006B1A7C">
        <w:rPr>
          <w:rFonts w:ascii="Times New Roman" w:hAnsi="Times New Roman"/>
          <w:b/>
          <w:sz w:val="22"/>
          <w:szCs w:val="22"/>
        </w:rPr>
        <w:t>ZAVRŠNE ODREDBE</w:t>
      </w: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8.</w:t>
      </w:r>
    </w:p>
    <w:p w:rsidR="006B1A7C" w:rsidRPr="006B1A7C" w:rsidRDefault="006B1A7C" w:rsidP="006B1A7C">
      <w:pPr>
        <w:jc w:val="both"/>
        <w:rPr>
          <w:rFonts w:ascii="Times New Roman" w:hAnsi="Times New Roman"/>
          <w:sz w:val="22"/>
          <w:szCs w:val="22"/>
        </w:rPr>
      </w:pPr>
      <w:r w:rsidRPr="006B1A7C">
        <w:rPr>
          <w:rFonts w:ascii="Times New Roman" w:hAnsi="Times New Roman"/>
          <w:sz w:val="22"/>
          <w:szCs w:val="22"/>
        </w:rPr>
        <w:t>Za uređenje  ugovornih odnosa koje ne regulira ovaj ugovor, mjerodavan je Zakon o obveznim odnosima i ostali pozitivni propisi RH.</w:t>
      </w: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9.</w:t>
      </w:r>
    </w:p>
    <w:p w:rsidR="006B1A7C" w:rsidRPr="006B1A7C" w:rsidRDefault="006B1A7C" w:rsidP="006B1A7C">
      <w:pPr>
        <w:jc w:val="both"/>
        <w:rPr>
          <w:rFonts w:ascii="Times New Roman" w:hAnsi="Times New Roman"/>
          <w:sz w:val="22"/>
          <w:szCs w:val="22"/>
        </w:rPr>
      </w:pPr>
      <w:r w:rsidRPr="006B1A7C">
        <w:rPr>
          <w:rFonts w:ascii="Times New Roman" w:hAnsi="Times New Roman"/>
          <w:sz w:val="22"/>
          <w:szCs w:val="22"/>
        </w:rPr>
        <w:t>Ugovorne strane su suglasne da će sve sporove iz ovog ugovora rješavati sporazumno, a ukoliko to nije moguće, ugovara se mjesna nadležnost stvarno nadležnog suda u Zadru.</w:t>
      </w:r>
    </w:p>
    <w:p w:rsidR="006B1A7C" w:rsidRPr="006B1A7C" w:rsidRDefault="006B1A7C" w:rsidP="006B1A7C">
      <w:pPr>
        <w:rPr>
          <w:rFonts w:ascii="Times New Roman" w:hAnsi="Times New Roman"/>
          <w:sz w:val="22"/>
          <w:szCs w:val="22"/>
        </w:rPr>
      </w:pPr>
    </w:p>
    <w:p w:rsidR="006B1A7C" w:rsidRPr="006B1A7C" w:rsidRDefault="006B1A7C" w:rsidP="006B1A7C">
      <w:pPr>
        <w:jc w:val="center"/>
        <w:rPr>
          <w:rFonts w:ascii="Times New Roman" w:hAnsi="Times New Roman"/>
          <w:b/>
          <w:sz w:val="22"/>
          <w:szCs w:val="22"/>
        </w:rPr>
      </w:pPr>
      <w:r w:rsidRPr="006B1A7C">
        <w:rPr>
          <w:rFonts w:ascii="Times New Roman" w:hAnsi="Times New Roman"/>
          <w:b/>
          <w:sz w:val="22"/>
          <w:szCs w:val="22"/>
        </w:rPr>
        <w:t>Članak 10.</w:t>
      </w:r>
    </w:p>
    <w:p w:rsidR="006B1A7C" w:rsidRPr="006B1A7C" w:rsidRDefault="00707374" w:rsidP="006B1A7C">
      <w:pPr>
        <w:jc w:val="both"/>
        <w:rPr>
          <w:rFonts w:ascii="Times New Roman" w:hAnsi="Times New Roman"/>
          <w:sz w:val="22"/>
          <w:szCs w:val="22"/>
        </w:rPr>
      </w:pPr>
      <w:r>
        <w:rPr>
          <w:rFonts w:ascii="Times New Roman" w:hAnsi="Times New Roman"/>
          <w:sz w:val="22"/>
          <w:szCs w:val="22"/>
        </w:rPr>
        <w:t>Ovaj ugovor sastavljen j</w:t>
      </w:r>
      <w:r w:rsidR="006B1A7C" w:rsidRPr="006B1A7C">
        <w:rPr>
          <w:rFonts w:ascii="Times New Roman" w:hAnsi="Times New Roman"/>
          <w:sz w:val="22"/>
          <w:szCs w:val="22"/>
        </w:rPr>
        <w:t xml:space="preserve">e u </w:t>
      </w:r>
      <w:r w:rsidR="00DB5F3D">
        <w:rPr>
          <w:rFonts w:ascii="Times New Roman" w:hAnsi="Times New Roman"/>
          <w:sz w:val="22"/>
          <w:szCs w:val="22"/>
        </w:rPr>
        <w:t>5</w:t>
      </w:r>
      <w:r w:rsidR="006B1A7C" w:rsidRPr="006B1A7C">
        <w:rPr>
          <w:rFonts w:ascii="Times New Roman" w:hAnsi="Times New Roman"/>
          <w:sz w:val="22"/>
          <w:szCs w:val="22"/>
        </w:rPr>
        <w:t xml:space="preserve"> (</w:t>
      </w:r>
      <w:r w:rsidR="00DB5F3D">
        <w:rPr>
          <w:rFonts w:ascii="Times New Roman" w:hAnsi="Times New Roman"/>
          <w:sz w:val="22"/>
          <w:szCs w:val="22"/>
        </w:rPr>
        <w:t>pet</w:t>
      </w:r>
      <w:r w:rsidR="006B1A7C" w:rsidRPr="006B1A7C">
        <w:rPr>
          <w:rFonts w:ascii="Times New Roman" w:hAnsi="Times New Roman"/>
          <w:sz w:val="22"/>
          <w:szCs w:val="22"/>
        </w:rPr>
        <w:t xml:space="preserve">) jednaka primjerka, </w:t>
      </w:r>
      <w:r w:rsidR="00DB5F3D">
        <w:rPr>
          <w:rFonts w:ascii="Times New Roman" w:hAnsi="Times New Roman"/>
          <w:sz w:val="22"/>
          <w:szCs w:val="22"/>
        </w:rPr>
        <w:t>od čega 2 idu Izvršitwelju a 3 (tri)</w:t>
      </w:r>
      <w:r w:rsidR="006B1A7C" w:rsidRPr="006B1A7C">
        <w:rPr>
          <w:rFonts w:ascii="Times New Roman" w:hAnsi="Times New Roman"/>
          <w:sz w:val="22"/>
          <w:szCs w:val="22"/>
        </w:rPr>
        <w:t xml:space="preserve"> </w:t>
      </w:r>
      <w:r w:rsidR="00DB5F3D">
        <w:rPr>
          <w:rFonts w:ascii="Times New Roman" w:hAnsi="Times New Roman"/>
          <w:sz w:val="22"/>
          <w:szCs w:val="22"/>
        </w:rPr>
        <w:t>Naručitelju.</w:t>
      </w:r>
    </w:p>
    <w:p w:rsidR="006B1A7C" w:rsidRDefault="006B1A7C" w:rsidP="006B1A7C">
      <w:pPr>
        <w:rPr>
          <w:rFonts w:ascii="Times New Roman" w:hAnsi="Times New Roman"/>
          <w:sz w:val="22"/>
          <w:szCs w:val="22"/>
        </w:rPr>
      </w:pPr>
    </w:p>
    <w:p w:rsidR="00FA0610" w:rsidRDefault="00FA0610" w:rsidP="006B1A7C">
      <w:pPr>
        <w:rPr>
          <w:rFonts w:ascii="Times New Roman" w:hAnsi="Times New Roman"/>
          <w:sz w:val="22"/>
          <w:szCs w:val="22"/>
        </w:rPr>
      </w:pPr>
    </w:p>
    <w:p w:rsidR="00BD42B2" w:rsidRPr="006B1A7C" w:rsidRDefault="00BD42B2" w:rsidP="006B1A7C">
      <w:pPr>
        <w:rPr>
          <w:rFonts w:ascii="Times New Roman" w:hAnsi="Times New Roman"/>
          <w:sz w:val="22"/>
          <w:szCs w:val="22"/>
        </w:rPr>
      </w:pPr>
    </w:p>
    <w:p w:rsidR="006B1A7C" w:rsidRPr="006B1A7C" w:rsidRDefault="006B1A7C" w:rsidP="006B1A7C">
      <w:pPr>
        <w:rPr>
          <w:rFonts w:ascii="Times New Roman" w:hAnsi="Times New Roman"/>
          <w:sz w:val="22"/>
          <w:szCs w:val="22"/>
        </w:rPr>
      </w:pPr>
      <w:r w:rsidRPr="006B1A7C">
        <w:rPr>
          <w:rFonts w:ascii="Times New Roman" w:hAnsi="Times New Roman"/>
          <w:sz w:val="22"/>
          <w:szCs w:val="22"/>
        </w:rPr>
        <w:t xml:space="preserve">U Zadru, </w:t>
      </w:r>
      <w:r w:rsidR="00EE50A4">
        <w:rPr>
          <w:rFonts w:ascii="Times New Roman" w:hAnsi="Times New Roman"/>
          <w:sz w:val="22"/>
          <w:szCs w:val="22"/>
        </w:rPr>
        <w:t>________</w:t>
      </w:r>
      <w:r w:rsidRPr="006B1A7C">
        <w:rPr>
          <w:rFonts w:ascii="Times New Roman" w:hAnsi="Times New Roman"/>
          <w:sz w:val="22"/>
          <w:szCs w:val="22"/>
        </w:rPr>
        <w:t>201</w:t>
      </w:r>
      <w:r w:rsidR="00EE50A4">
        <w:rPr>
          <w:rFonts w:ascii="Times New Roman" w:hAnsi="Times New Roman"/>
          <w:sz w:val="22"/>
          <w:szCs w:val="22"/>
        </w:rPr>
        <w:t>9</w:t>
      </w:r>
      <w:r w:rsidR="00BD42B2">
        <w:rPr>
          <w:rFonts w:ascii="Times New Roman" w:hAnsi="Times New Roman"/>
          <w:sz w:val="22"/>
          <w:szCs w:val="22"/>
        </w:rPr>
        <w:t>.</w:t>
      </w:r>
      <w:r w:rsidR="00EE50A4">
        <w:rPr>
          <w:rFonts w:ascii="Times New Roman" w:hAnsi="Times New Roman"/>
          <w:sz w:val="22"/>
          <w:szCs w:val="22"/>
        </w:rPr>
        <w:t xml:space="preserve"> godine </w:t>
      </w:r>
      <w:r w:rsidR="00EE50A4">
        <w:rPr>
          <w:rFonts w:ascii="Times New Roman" w:hAnsi="Times New Roman"/>
          <w:sz w:val="22"/>
          <w:szCs w:val="22"/>
        </w:rPr>
        <w:tab/>
      </w:r>
      <w:r w:rsidR="00EE50A4">
        <w:rPr>
          <w:rFonts w:ascii="Times New Roman" w:hAnsi="Times New Roman"/>
          <w:sz w:val="22"/>
          <w:szCs w:val="22"/>
        </w:rPr>
        <w:tab/>
      </w:r>
      <w:r w:rsidR="00EE50A4">
        <w:rPr>
          <w:rFonts w:ascii="Times New Roman" w:hAnsi="Times New Roman"/>
          <w:sz w:val="22"/>
          <w:szCs w:val="22"/>
        </w:rPr>
        <w:tab/>
        <w:t>Ur. broj</w:t>
      </w:r>
      <w:r w:rsidRPr="006B1A7C">
        <w:rPr>
          <w:rFonts w:ascii="Times New Roman" w:hAnsi="Times New Roman"/>
          <w:sz w:val="22"/>
          <w:szCs w:val="22"/>
        </w:rPr>
        <w:t>: __________</w:t>
      </w:r>
    </w:p>
    <w:p w:rsidR="006B1A7C" w:rsidRPr="006B1A7C" w:rsidRDefault="00BD42B2" w:rsidP="006B1A7C">
      <w:pPr>
        <w:tabs>
          <w:tab w:val="left" w:pos="4820"/>
          <w:tab w:val="left" w:pos="5103"/>
        </w:tabs>
        <w:rPr>
          <w:rFonts w:ascii="Times New Roman" w:hAnsi="Times New Roman"/>
          <w:sz w:val="22"/>
          <w:szCs w:val="22"/>
        </w:rPr>
      </w:pPr>
      <w:r>
        <w:rPr>
          <w:rFonts w:ascii="Times New Roman" w:hAnsi="Times New Roman"/>
          <w:sz w:val="22"/>
          <w:szCs w:val="22"/>
        </w:rPr>
        <w:tab/>
        <w:t xml:space="preserve">    Ref.</w:t>
      </w:r>
      <w:r w:rsidR="00EE50A4">
        <w:rPr>
          <w:rFonts w:ascii="Times New Roman" w:hAnsi="Times New Roman"/>
          <w:sz w:val="22"/>
          <w:szCs w:val="22"/>
        </w:rPr>
        <w:t xml:space="preserve"> broj</w:t>
      </w:r>
      <w:r>
        <w:rPr>
          <w:rFonts w:ascii="Times New Roman" w:hAnsi="Times New Roman"/>
          <w:sz w:val="22"/>
          <w:szCs w:val="22"/>
        </w:rPr>
        <w:t>:</w:t>
      </w:r>
      <w:r w:rsidR="00EE50A4">
        <w:rPr>
          <w:rFonts w:ascii="Times New Roman" w:hAnsi="Times New Roman"/>
          <w:sz w:val="22"/>
          <w:szCs w:val="22"/>
        </w:rPr>
        <w:t>__________</w:t>
      </w:r>
    </w:p>
    <w:p w:rsidR="006B1A7C" w:rsidRDefault="006B1A7C" w:rsidP="006B1A7C">
      <w:pPr>
        <w:tabs>
          <w:tab w:val="left" w:pos="4820"/>
          <w:tab w:val="left" w:pos="5103"/>
        </w:tabs>
        <w:rPr>
          <w:rFonts w:ascii="Times New Roman" w:hAnsi="Times New Roman"/>
          <w:sz w:val="22"/>
          <w:szCs w:val="22"/>
        </w:rPr>
      </w:pPr>
    </w:p>
    <w:p w:rsidR="00CE1C08" w:rsidRDefault="00CE1C08" w:rsidP="006B1A7C">
      <w:pPr>
        <w:tabs>
          <w:tab w:val="left" w:pos="4820"/>
          <w:tab w:val="left" w:pos="5103"/>
        </w:tabs>
        <w:rPr>
          <w:rFonts w:ascii="Times New Roman" w:hAnsi="Times New Roman"/>
          <w:sz w:val="22"/>
          <w:szCs w:val="22"/>
        </w:rPr>
      </w:pPr>
    </w:p>
    <w:p w:rsidR="00FA0610" w:rsidRPr="006B1A7C" w:rsidRDefault="00FA0610" w:rsidP="006B1A7C">
      <w:pPr>
        <w:tabs>
          <w:tab w:val="left" w:pos="4820"/>
          <w:tab w:val="left" w:pos="5103"/>
        </w:tabs>
        <w:rPr>
          <w:rFonts w:ascii="Times New Roman" w:hAnsi="Times New Roman"/>
          <w:sz w:val="22"/>
          <w:szCs w:val="22"/>
        </w:rPr>
      </w:pPr>
    </w:p>
    <w:tbl>
      <w:tblPr>
        <w:tblW w:w="0" w:type="auto"/>
        <w:tblLook w:val="04A0"/>
      </w:tblPr>
      <w:tblGrid>
        <w:gridCol w:w="5027"/>
        <w:gridCol w:w="5027"/>
      </w:tblGrid>
      <w:tr w:rsidR="006B1A7C" w:rsidRPr="006B1A7C" w:rsidTr="00A11C7B">
        <w:tc>
          <w:tcPr>
            <w:tcW w:w="5027" w:type="dxa"/>
          </w:tcPr>
          <w:p w:rsidR="006B1A7C" w:rsidRPr="006B1A7C" w:rsidRDefault="006B1A7C" w:rsidP="00A11C7B">
            <w:pPr>
              <w:tabs>
                <w:tab w:val="left" w:pos="4820"/>
                <w:tab w:val="left" w:pos="5103"/>
              </w:tabs>
              <w:rPr>
                <w:rFonts w:ascii="Times New Roman" w:hAnsi="Times New Roman"/>
                <w:b/>
                <w:sz w:val="22"/>
                <w:szCs w:val="22"/>
              </w:rPr>
            </w:pPr>
            <w:r w:rsidRPr="006B1A7C">
              <w:rPr>
                <w:rFonts w:ascii="Times New Roman" w:hAnsi="Times New Roman"/>
                <w:sz w:val="22"/>
                <w:szCs w:val="22"/>
              </w:rPr>
              <w:t>za</w:t>
            </w:r>
            <w:r w:rsidRPr="006B1A7C">
              <w:rPr>
                <w:rFonts w:ascii="Times New Roman" w:hAnsi="Times New Roman"/>
                <w:b/>
                <w:sz w:val="22"/>
                <w:szCs w:val="22"/>
              </w:rPr>
              <w:t xml:space="preserve"> </w:t>
            </w:r>
            <w:r w:rsidR="00D42E0A">
              <w:rPr>
                <w:rFonts w:ascii="Times New Roman" w:hAnsi="Times New Roman"/>
                <w:b/>
                <w:sz w:val="22"/>
                <w:szCs w:val="22"/>
              </w:rPr>
              <w:t>Izvršitelja</w:t>
            </w:r>
            <w:r w:rsidRPr="006B1A7C">
              <w:rPr>
                <w:rFonts w:ascii="Times New Roman" w:hAnsi="Times New Roman"/>
                <w:b/>
                <w:sz w:val="22"/>
                <w:szCs w:val="22"/>
              </w:rPr>
              <w:t>:</w:t>
            </w:r>
          </w:p>
          <w:p w:rsidR="006B1A7C" w:rsidRPr="006B1A7C" w:rsidRDefault="006B1A7C" w:rsidP="00A11C7B">
            <w:pPr>
              <w:tabs>
                <w:tab w:val="left" w:pos="4820"/>
                <w:tab w:val="left" w:pos="5103"/>
              </w:tabs>
              <w:rPr>
                <w:rFonts w:ascii="Times New Roman" w:hAnsi="Times New Roman"/>
                <w:b/>
                <w:sz w:val="22"/>
                <w:szCs w:val="22"/>
              </w:rPr>
            </w:pPr>
          </w:p>
          <w:p w:rsidR="006B1A7C" w:rsidRPr="006B1A7C" w:rsidRDefault="006B1A7C" w:rsidP="00A11C7B">
            <w:pPr>
              <w:tabs>
                <w:tab w:val="left" w:pos="4820"/>
                <w:tab w:val="left" w:pos="5103"/>
              </w:tabs>
              <w:rPr>
                <w:rFonts w:ascii="Times New Roman" w:hAnsi="Times New Roman"/>
                <w:b/>
                <w:sz w:val="22"/>
                <w:szCs w:val="22"/>
              </w:rPr>
            </w:pPr>
          </w:p>
          <w:p w:rsidR="006B1A7C" w:rsidRPr="006B1A7C" w:rsidRDefault="006B1A7C" w:rsidP="00A11C7B">
            <w:pPr>
              <w:tabs>
                <w:tab w:val="left" w:pos="4820"/>
                <w:tab w:val="left" w:pos="5103"/>
              </w:tabs>
              <w:rPr>
                <w:rFonts w:ascii="Times New Roman" w:hAnsi="Times New Roman"/>
                <w:b/>
                <w:sz w:val="22"/>
                <w:szCs w:val="22"/>
              </w:rPr>
            </w:pPr>
          </w:p>
          <w:p w:rsidR="006B1A7C" w:rsidRPr="006B1A7C" w:rsidRDefault="006B1A7C" w:rsidP="00A11C7B">
            <w:pPr>
              <w:tabs>
                <w:tab w:val="left" w:pos="4820"/>
                <w:tab w:val="left" w:pos="5103"/>
              </w:tabs>
              <w:rPr>
                <w:rFonts w:ascii="Times New Roman" w:hAnsi="Times New Roman"/>
                <w:b/>
                <w:sz w:val="22"/>
                <w:szCs w:val="22"/>
              </w:rPr>
            </w:pPr>
          </w:p>
          <w:p w:rsidR="006B1A7C" w:rsidRPr="006B1A7C" w:rsidRDefault="006B1A7C" w:rsidP="00A11C7B">
            <w:pPr>
              <w:tabs>
                <w:tab w:val="left" w:pos="4820"/>
                <w:tab w:val="left" w:pos="5103"/>
              </w:tabs>
              <w:rPr>
                <w:rFonts w:ascii="Times New Roman" w:hAnsi="Times New Roman"/>
                <w:b/>
                <w:sz w:val="22"/>
                <w:szCs w:val="22"/>
              </w:rPr>
            </w:pPr>
          </w:p>
          <w:p w:rsidR="006B1A7C" w:rsidRPr="006B1A7C" w:rsidRDefault="006B1A7C" w:rsidP="00A11C7B">
            <w:pPr>
              <w:tabs>
                <w:tab w:val="left" w:pos="4820"/>
                <w:tab w:val="left" w:pos="5103"/>
              </w:tabs>
              <w:rPr>
                <w:rFonts w:ascii="Times New Roman" w:hAnsi="Times New Roman"/>
                <w:b/>
                <w:sz w:val="22"/>
                <w:szCs w:val="22"/>
              </w:rPr>
            </w:pPr>
            <w:r w:rsidRPr="006B1A7C">
              <w:rPr>
                <w:rFonts w:ascii="Times New Roman" w:hAnsi="Times New Roman"/>
                <w:b/>
                <w:sz w:val="22"/>
                <w:szCs w:val="22"/>
              </w:rPr>
              <w:t>________________________</w:t>
            </w:r>
          </w:p>
          <w:p w:rsidR="006B1A7C" w:rsidRPr="006B1A7C" w:rsidRDefault="006B1A7C" w:rsidP="00A11C7B">
            <w:pPr>
              <w:tabs>
                <w:tab w:val="left" w:pos="4820"/>
                <w:tab w:val="left" w:pos="5103"/>
              </w:tabs>
              <w:rPr>
                <w:rFonts w:ascii="Times New Roman" w:hAnsi="Times New Roman"/>
                <w:b/>
                <w:sz w:val="22"/>
                <w:szCs w:val="22"/>
              </w:rPr>
            </w:pPr>
            <w:r w:rsidRPr="006B1A7C">
              <w:rPr>
                <w:rFonts w:ascii="Times New Roman" w:hAnsi="Times New Roman"/>
                <w:sz w:val="22"/>
                <w:szCs w:val="22"/>
              </w:rPr>
              <w:t>Direktor/ica</w:t>
            </w:r>
          </w:p>
          <w:p w:rsidR="006B1A7C" w:rsidRPr="006B1A7C" w:rsidRDefault="006B1A7C" w:rsidP="00A11C7B">
            <w:pPr>
              <w:tabs>
                <w:tab w:val="left" w:pos="4820"/>
                <w:tab w:val="left" w:pos="5103"/>
              </w:tabs>
              <w:rPr>
                <w:rFonts w:ascii="Times New Roman" w:hAnsi="Times New Roman"/>
                <w:sz w:val="22"/>
                <w:szCs w:val="22"/>
              </w:rPr>
            </w:pPr>
          </w:p>
        </w:tc>
        <w:tc>
          <w:tcPr>
            <w:tcW w:w="5027" w:type="dxa"/>
          </w:tcPr>
          <w:p w:rsidR="006B1A7C" w:rsidRPr="006B1A7C" w:rsidRDefault="006B1A7C" w:rsidP="00A11C7B">
            <w:pPr>
              <w:tabs>
                <w:tab w:val="left" w:pos="4820"/>
                <w:tab w:val="left" w:pos="5103"/>
              </w:tabs>
              <w:rPr>
                <w:rFonts w:ascii="Times New Roman" w:hAnsi="Times New Roman"/>
                <w:b/>
                <w:sz w:val="22"/>
                <w:szCs w:val="22"/>
              </w:rPr>
            </w:pPr>
            <w:r w:rsidRPr="006B1A7C">
              <w:rPr>
                <w:rFonts w:ascii="Times New Roman" w:hAnsi="Times New Roman"/>
                <w:bCs/>
                <w:sz w:val="22"/>
                <w:szCs w:val="22"/>
              </w:rPr>
              <w:t>z</w:t>
            </w:r>
            <w:r w:rsidRPr="006B1A7C">
              <w:rPr>
                <w:rFonts w:ascii="Times New Roman" w:hAnsi="Times New Roman"/>
                <w:sz w:val="22"/>
                <w:szCs w:val="22"/>
              </w:rPr>
              <w:t>a</w:t>
            </w:r>
            <w:r w:rsidRPr="006B1A7C">
              <w:rPr>
                <w:rFonts w:ascii="Times New Roman" w:hAnsi="Times New Roman"/>
                <w:b/>
                <w:sz w:val="22"/>
                <w:szCs w:val="22"/>
              </w:rPr>
              <w:t xml:space="preserve"> Naručitelja: </w:t>
            </w:r>
          </w:p>
          <w:p w:rsidR="006B1A7C" w:rsidRPr="006B1A7C" w:rsidRDefault="006B1A7C" w:rsidP="00A11C7B">
            <w:pPr>
              <w:tabs>
                <w:tab w:val="left" w:pos="4820"/>
                <w:tab w:val="left" w:pos="5103"/>
              </w:tabs>
              <w:rPr>
                <w:rFonts w:ascii="Times New Roman" w:hAnsi="Times New Roman"/>
                <w:sz w:val="22"/>
                <w:szCs w:val="22"/>
              </w:rPr>
            </w:pPr>
            <w:r w:rsidRPr="006B1A7C">
              <w:rPr>
                <w:rFonts w:ascii="Times New Roman" w:hAnsi="Times New Roman"/>
                <w:b/>
                <w:sz w:val="22"/>
                <w:szCs w:val="22"/>
              </w:rPr>
              <w:t>OPĆA BOLNICA ZADAR</w:t>
            </w:r>
            <w:r w:rsidRPr="006B1A7C">
              <w:rPr>
                <w:rFonts w:ascii="Times New Roman" w:hAnsi="Times New Roman"/>
                <w:sz w:val="22"/>
                <w:szCs w:val="22"/>
              </w:rPr>
              <w:t xml:space="preserve"> </w:t>
            </w:r>
          </w:p>
          <w:p w:rsidR="006B1A7C" w:rsidRPr="006B1A7C" w:rsidRDefault="00EE50A4" w:rsidP="00A11C7B">
            <w:pPr>
              <w:tabs>
                <w:tab w:val="left" w:pos="4820"/>
                <w:tab w:val="left" w:pos="5103"/>
              </w:tabs>
              <w:rPr>
                <w:rFonts w:ascii="Times New Roman" w:hAnsi="Times New Roman"/>
                <w:sz w:val="22"/>
                <w:szCs w:val="22"/>
              </w:rPr>
            </w:pPr>
            <w:r>
              <w:rPr>
                <w:rFonts w:ascii="Times New Roman" w:hAnsi="Times New Roman"/>
                <w:sz w:val="22"/>
                <w:szCs w:val="22"/>
              </w:rPr>
              <w:t>ravnatelj</w:t>
            </w:r>
          </w:p>
          <w:p w:rsidR="006B1A7C" w:rsidRPr="00AF300A" w:rsidRDefault="006B1A7C" w:rsidP="00A11C7B">
            <w:pPr>
              <w:tabs>
                <w:tab w:val="left" w:pos="4820"/>
                <w:tab w:val="left" w:pos="5103"/>
              </w:tabs>
              <w:rPr>
                <w:rFonts w:ascii="Times New Roman" w:hAnsi="Times New Roman"/>
                <w:sz w:val="22"/>
                <w:szCs w:val="22"/>
              </w:rPr>
            </w:pPr>
            <w:r w:rsidRPr="006B1A7C">
              <w:rPr>
                <w:rFonts w:ascii="Times New Roman" w:hAnsi="Times New Roman"/>
                <w:b/>
                <w:sz w:val="22"/>
                <w:szCs w:val="22"/>
              </w:rPr>
              <w:t xml:space="preserve">Željko Čulina, </w:t>
            </w:r>
            <w:r w:rsidRPr="00AF300A">
              <w:rPr>
                <w:rFonts w:ascii="Times New Roman" w:hAnsi="Times New Roman"/>
                <w:sz w:val="22"/>
                <w:szCs w:val="22"/>
              </w:rPr>
              <w:t>dr.</w:t>
            </w:r>
            <w:r w:rsidR="00D42E0A" w:rsidRPr="00AF300A">
              <w:rPr>
                <w:rFonts w:ascii="Times New Roman" w:hAnsi="Times New Roman"/>
                <w:sz w:val="22"/>
                <w:szCs w:val="22"/>
              </w:rPr>
              <w:t xml:space="preserve"> </w:t>
            </w:r>
            <w:r w:rsidRPr="00AF300A">
              <w:rPr>
                <w:rFonts w:ascii="Times New Roman" w:hAnsi="Times New Roman"/>
                <w:sz w:val="22"/>
                <w:szCs w:val="22"/>
              </w:rPr>
              <w:t>med.</w:t>
            </w:r>
          </w:p>
          <w:p w:rsidR="006B1A7C" w:rsidRDefault="006B1A7C" w:rsidP="00A11C7B">
            <w:pPr>
              <w:tabs>
                <w:tab w:val="left" w:pos="4820"/>
                <w:tab w:val="left" w:pos="5103"/>
              </w:tabs>
              <w:rPr>
                <w:rFonts w:ascii="Times New Roman" w:hAnsi="Times New Roman"/>
                <w:sz w:val="22"/>
                <w:szCs w:val="22"/>
              </w:rPr>
            </w:pPr>
          </w:p>
          <w:p w:rsidR="00D42E0A" w:rsidRPr="006B1A7C" w:rsidRDefault="00D42E0A" w:rsidP="00A11C7B">
            <w:pPr>
              <w:tabs>
                <w:tab w:val="left" w:pos="4820"/>
                <w:tab w:val="left" w:pos="5103"/>
              </w:tabs>
              <w:rPr>
                <w:rFonts w:ascii="Times New Roman" w:hAnsi="Times New Roman"/>
                <w:sz w:val="22"/>
                <w:szCs w:val="22"/>
              </w:rPr>
            </w:pPr>
          </w:p>
          <w:p w:rsidR="006B1A7C" w:rsidRPr="006B1A7C" w:rsidRDefault="006B1A7C" w:rsidP="00A11C7B">
            <w:pPr>
              <w:tabs>
                <w:tab w:val="left" w:pos="4820"/>
                <w:tab w:val="left" w:pos="5103"/>
              </w:tabs>
              <w:rPr>
                <w:rFonts w:ascii="Times New Roman" w:hAnsi="Times New Roman"/>
                <w:sz w:val="22"/>
                <w:szCs w:val="22"/>
              </w:rPr>
            </w:pPr>
            <w:r w:rsidRPr="006B1A7C">
              <w:rPr>
                <w:rFonts w:ascii="Times New Roman" w:hAnsi="Times New Roman"/>
                <w:b/>
                <w:sz w:val="22"/>
                <w:szCs w:val="22"/>
              </w:rPr>
              <w:t>________________________</w:t>
            </w:r>
          </w:p>
          <w:p w:rsidR="006B1A7C" w:rsidRPr="006B1A7C" w:rsidRDefault="006B1A7C" w:rsidP="00A11C7B">
            <w:pPr>
              <w:tabs>
                <w:tab w:val="left" w:pos="4820"/>
                <w:tab w:val="left" w:pos="5103"/>
              </w:tabs>
              <w:rPr>
                <w:rFonts w:ascii="Times New Roman" w:hAnsi="Times New Roman"/>
                <w:sz w:val="22"/>
                <w:szCs w:val="22"/>
              </w:rPr>
            </w:pPr>
          </w:p>
        </w:tc>
      </w:tr>
    </w:tbl>
    <w:p w:rsidR="00C031BB" w:rsidRPr="006B1A7C" w:rsidRDefault="00C031BB" w:rsidP="008B3054">
      <w:pPr>
        <w:spacing w:after="120"/>
        <w:jc w:val="both"/>
        <w:rPr>
          <w:rFonts w:ascii="Times New Roman" w:hAnsi="Times New Roman"/>
          <w:noProof/>
          <w:sz w:val="22"/>
          <w:szCs w:val="22"/>
        </w:rPr>
      </w:pPr>
    </w:p>
    <w:sectPr w:rsidR="00C031BB" w:rsidRPr="006B1A7C"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925" w:rsidRDefault="009F6925" w:rsidP="008B7108">
      <w:r>
        <w:separator/>
      </w:r>
    </w:p>
  </w:endnote>
  <w:endnote w:type="continuationSeparator" w:id="0">
    <w:p w:rsidR="009F6925" w:rsidRDefault="009F6925"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C238F3" w:rsidRDefault="00E12822">
        <w:pPr>
          <w:pStyle w:val="Footer"/>
          <w:jc w:val="right"/>
        </w:pPr>
        <w:r>
          <w:fldChar w:fldCharType="begin"/>
        </w:r>
        <w:r w:rsidR="00F34BC0">
          <w:instrText xml:space="preserve"> PAGE   \* MERGEFORMAT </w:instrText>
        </w:r>
        <w:r>
          <w:fldChar w:fldCharType="separate"/>
        </w:r>
        <w:r w:rsidR="00EA774D">
          <w:rPr>
            <w:noProof/>
          </w:rPr>
          <w:t>1</w:t>
        </w:r>
        <w:r>
          <w:rPr>
            <w:noProof/>
          </w:rPr>
          <w:fldChar w:fldCharType="end"/>
        </w:r>
      </w:p>
    </w:sdtContent>
  </w:sdt>
  <w:p w:rsidR="00C238F3" w:rsidRPr="001A276D" w:rsidRDefault="00C238F3"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925" w:rsidRDefault="009F6925" w:rsidP="008B7108">
      <w:r>
        <w:separator/>
      </w:r>
    </w:p>
  </w:footnote>
  <w:footnote w:type="continuationSeparator" w:id="0">
    <w:p w:rsidR="009F6925" w:rsidRDefault="009F6925"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347161B"/>
    <w:multiLevelType w:val="hybridMultilevel"/>
    <w:tmpl w:val="62BC607E"/>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nsid w:val="236354A2"/>
    <w:multiLevelType w:val="hybridMultilevel"/>
    <w:tmpl w:val="097422DC"/>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nsid w:val="2D07231F"/>
    <w:multiLevelType w:val="hybridMultilevel"/>
    <w:tmpl w:val="068C88AE"/>
    <w:lvl w:ilvl="0" w:tplc="4B8820D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FAE0A79"/>
    <w:multiLevelType w:val="hybridMultilevel"/>
    <w:tmpl w:val="C5B2E624"/>
    <w:lvl w:ilvl="0" w:tplc="AB823BCE">
      <w:start w:val="1"/>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FC70EFD"/>
    <w:multiLevelType w:val="multilevel"/>
    <w:tmpl w:val="041A001D"/>
    <w:numStyleLink w:val="Stil1"/>
  </w:abstractNum>
  <w:abstractNum w:abstractNumId="25">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6">
    <w:nsid w:val="65F82CDE"/>
    <w:multiLevelType w:val="multilevel"/>
    <w:tmpl w:val="0396FE1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8">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32"/>
  </w:num>
  <w:num w:numId="4">
    <w:abstractNumId w:val="6"/>
  </w:num>
  <w:num w:numId="5">
    <w:abstractNumId w:val="14"/>
  </w:num>
  <w:num w:numId="6">
    <w:abstractNumId w:val="15"/>
  </w:num>
  <w:num w:numId="7">
    <w:abstractNumId w:val="31"/>
  </w:num>
  <w:num w:numId="8">
    <w:abstractNumId w:val="19"/>
  </w:num>
  <w:num w:numId="9">
    <w:abstractNumId w:val="21"/>
  </w:num>
  <w:num w:numId="10">
    <w:abstractNumId w:val="16"/>
  </w:num>
  <w:num w:numId="11">
    <w:abstractNumId w:val="30"/>
  </w:num>
  <w:num w:numId="12">
    <w:abstractNumId w:val="29"/>
  </w:num>
  <w:num w:numId="13">
    <w:abstractNumId w:val="3"/>
  </w:num>
  <w:num w:numId="14">
    <w:abstractNumId w:val="7"/>
  </w:num>
  <w:num w:numId="15">
    <w:abstractNumId w:val="12"/>
  </w:num>
  <w:num w:numId="16">
    <w:abstractNumId w:val="20"/>
  </w:num>
  <w:num w:numId="17">
    <w:abstractNumId w:val="5"/>
  </w:num>
  <w:num w:numId="18">
    <w:abstractNumId w:val="22"/>
  </w:num>
  <w:num w:numId="19">
    <w:abstractNumId w:val="8"/>
  </w:num>
  <w:num w:numId="20">
    <w:abstractNumId w:val="24"/>
  </w:num>
  <w:num w:numId="21">
    <w:abstractNumId w:val="23"/>
  </w:num>
  <w:num w:numId="22">
    <w:abstractNumId w:val="25"/>
  </w:num>
  <w:num w:numId="23">
    <w:abstractNumId w:val="27"/>
  </w:num>
  <w:num w:numId="24">
    <w:abstractNumId w:val="18"/>
  </w:num>
  <w:num w:numId="25">
    <w:abstractNumId w:val="4"/>
  </w:num>
  <w:num w:numId="26">
    <w:abstractNumId w:val="2"/>
  </w:num>
  <w:num w:numId="27">
    <w:abstractNumId w:val="28"/>
  </w:num>
  <w:num w:numId="28">
    <w:abstractNumId w:val="9"/>
  </w:num>
  <w:num w:numId="29">
    <w:abstractNumId w:val="11"/>
  </w:num>
  <w:num w:numId="30">
    <w:abstractNumId w:val="17"/>
  </w:num>
  <w:num w:numId="31">
    <w:abstractNumId w:val="10"/>
  </w:num>
  <w:num w:numId="32">
    <w:abstractNumId w:val="26"/>
  </w:num>
  <w:num w:numId="33">
    <w:abstractNumId w:val="24"/>
    <w:lvlOverride w:ilvl="0">
      <w:lvl w:ilvl="0">
        <w:start w:val="1"/>
        <w:numFmt w:val="upperRoman"/>
        <w:lvlText w:val="%1)"/>
        <w:lvlJc w:val="left"/>
        <w:pPr>
          <w:ind w:left="360" w:hanging="360"/>
        </w:pPr>
        <w:rPr>
          <w:b/>
          <w:color w:val="FF0000"/>
        </w:rPr>
      </w:lvl>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rsids>
    <w:rsidRoot w:val="00066C4D"/>
    <w:rsid w:val="000026EF"/>
    <w:rsid w:val="00002BBA"/>
    <w:rsid w:val="000134C6"/>
    <w:rsid w:val="00017086"/>
    <w:rsid w:val="0002397D"/>
    <w:rsid w:val="000264EC"/>
    <w:rsid w:val="000301AD"/>
    <w:rsid w:val="00042682"/>
    <w:rsid w:val="00043254"/>
    <w:rsid w:val="00043C3F"/>
    <w:rsid w:val="00050759"/>
    <w:rsid w:val="00051801"/>
    <w:rsid w:val="000521FF"/>
    <w:rsid w:val="00052C17"/>
    <w:rsid w:val="00054F03"/>
    <w:rsid w:val="000569C8"/>
    <w:rsid w:val="0005726F"/>
    <w:rsid w:val="00057660"/>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5234"/>
    <w:rsid w:val="000B64A8"/>
    <w:rsid w:val="000C0E2D"/>
    <w:rsid w:val="000C2017"/>
    <w:rsid w:val="000C6276"/>
    <w:rsid w:val="000D6F56"/>
    <w:rsid w:val="000D7EB4"/>
    <w:rsid w:val="000E30F5"/>
    <w:rsid w:val="000E3960"/>
    <w:rsid w:val="000E3CB5"/>
    <w:rsid w:val="000E646B"/>
    <w:rsid w:val="000E6E74"/>
    <w:rsid w:val="000F3D9B"/>
    <w:rsid w:val="000F5A0D"/>
    <w:rsid w:val="000F732A"/>
    <w:rsid w:val="001008F3"/>
    <w:rsid w:val="00105F7A"/>
    <w:rsid w:val="00106614"/>
    <w:rsid w:val="001140B8"/>
    <w:rsid w:val="001231AE"/>
    <w:rsid w:val="00130A6C"/>
    <w:rsid w:val="00130E1A"/>
    <w:rsid w:val="00132DB1"/>
    <w:rsid w:val="00133693"/>
    <w:rsid w:val="00137060"/>
    <w:rsid w:val="00137658"/>
    <w:rsid w:val="00142231"/>
    <w:rsid w:val="00147B46"/>
    <w:rsid w:val="00147EC3"/>
    <w:rsid w:val="0016740B"/>
    <w:rsid w:val="001675DA"/>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B7078"/>
    <w:rsid w:val="001C1F5B"/>
    <w:rsid w:val="001C596E"/>
    <w:rsid w:val="001C661D"/>
    <w:rsid w:val="001C6841"/>
    <w:rsid w:val="001D20C5"/>
    <w:rsid w:val="001E2125"/>
    <w:rsid w:val="001E2AAF"/>
    <w:rsid w:val="001E43EE"/>
    <w:rsid w:val="001E447C"/>
    <w:rsid w:val="001F36FE"/>
    <w:rsid w:val="00202269"/>
    <w:rsid w:val="00203455"/>
    <w:rsid w:val="00220127"/>
    <w:rsid w:val="002211CF"/>
    <w:rsid w:val="00222062"/>
    <w:rsid w:val="002221B6"/>
    <w:rsid w:val="0022609A"/>
    <w:rsid w:val="00227FE7"/>
    <w:rsid w:val="00230BA7"/>
    <w:rsid w:val="00233DAB"/>
    <w:rsid w:val="00251D8E"/>
    <w:rsid w:val="00260060"/>
    <w:rsid w:val="00261438"/>
    <w:rsid w:val="00262A2F"/>
    <w:rsid w:val="0026702B"/>
    <w:rsid w:val="00267A4F"/>
    <w:rsid w:val="0027369C"/>
    <w:rsid w:val="00280073"/>
    <w:rsid w:val="00280580"/>
    <w:rsid w:val="00283F1D"/>
    <w:rsid w:val="00284894"/>
    <w:rsid w:val="00290602"/>
    <w:rsid w:val="0029582E"/>
    <w:rsid w:val="00296384"/>
    <w:rsid w:val="002976E7"/>
    <w:rsid w:val="002A5D93"/>
    <w:rsid w:val="002A645F"/>
    <w:rsid w:val="002A7B22"/>
    <w:rsid w:val="002A7E5B"/>
    <w:rsid w:val="002B1E10"/>
    <w:rsid w:val="002B2D5C"/>
    <w:rsid w:val="002B30C5"/>
    <w:rsid w:val="002B6AF3"/>
    <w:rsid w:val="002C0BEB"/>
    <w:rsid w:val="002C154D"/>
    <w:rsid w:val="002C4472"/>
    <w:rsid w:val="002C5303"/>
    <w:rsid w:val="002C5885"/>
    <w:rsid w:val="002C6502"/>
    <w:rsid w:val="002C7D9C"/>
    <w:rsid w:val="002D06BB"/>
    <w:rsid w:val="002D117D"/>
    <w:rsid w:val="002D1C75"/>
    <w:rsid w:val="002D2EE7"/>
    <w:rsid w:val="002D3F9C"/>
    <w:rsid w:val="002D6723"/>
    <w:rsid w:val="002D77A9"/>
    <w:rsid w:val="002E0D3F"/>
    <w:rsid w:val="002E1937"/>
    <w:rsid w:val="002E2764"/>
    <w:rsid w:val="002E370C"/>
    <w:rsid w:val="002E409C"/>
    <w:rsid w:val="002F0E9D"/>
    <w:rsid w:val="00300833"/>
    <w:rsid w:val="003025DE"/>
    <w:rsid w:val="00302699"/>
    <w:rsid w:val="00303AC4"/>
    <w:rsid w:val="003076BF"/>
    <w:rsid w:val="003105BF"/>
    <w:rsid w:val="003121EF"/>
    <w:rsid w:val="00313A36"/>
    <w:rsid w:val="00314383"/>
    <w:rsid w:val="00314739"/>
    <w:rsid w:val="003177F9"/>
    <w:rsid w:val="0032361D"/>
    <w:rsid w:val="003309AC"/>
    <w:rsid w:val="003366B6"/>
    <w:rsid w:val="003448A8"/>
    <w:rsid w:val="00345220"/>
    <w:rsid w:val="00347A14"/>
    <w:rsid w:val="003524C8"/>
    <w:rsid w:val="003551DD"/>
    <w:rsid w:val="00360855"/>
    <w:rsid w:val="00366B1C"/>
    <w:rsid w:val="00375956"/>
    <w:rsid w:val="003773EB"/>
    <w:rsid w:val="00383B8C"/>
    <w:rsid w:val="0038472A"/>
    <w:rsid w:val="003868CF"/>
    <w:rsid w:val="003913FA"/>
    <w:rsid w:val="003931E5"/>
    <w:rsid w:val="003A1C91"/>
    <w:rsid w:val="003A21C2"/>
    <w:rsid w:val="003A63A9"/>
    <w:rsid w:val="003A6FE1"/>
    <w:rsid w:val="003B08EE"/>
    <w:rsid w:val="003B15D9"/>
    <w:rsid w:val="003B446F"/>
    <w:rsid w:val="003C1113"/>
    <w:rsid w:val="003C3377"/>
    <w:rsid w:val="003D4892"/>
    <w:rsid w:val="003D6C2E"/>
    <w:rsid w:val="003D75C8"/>
    <w:rsid w:val="003D7CC0"/>
    <w:rsid w:val="003D7DBD"/>
    <w:rsid w:val="003E0BD9"/>
    <w:rsid w:val="003E595D"/>
    <w:rsid w:val="003E7AE1"/>
    <w:rsid w:val="003F4315"/>
    <w:rsid w:val="003F7CF6"/>
    <w:rsid w:val="004009D5"/>
    <w:rsid w:val="00404FE6"/>
    <w:rsid w:val="00407992"/>
    <w:rsid w:val="00411F1D"/>
    <w:rsid w:val="004123FF"/>
    <w:rsid w:val="004176C8"/>
    <w:rsid w:val="00422354"/>
    <w:rsid w:val="00431294"/>
    <w:rsid w:val="004314F4"/>
    <w:rsid w:val="0043386C"/>
    <w:rsid w:val="0044127E"/>
    <w:rsid w:val="004421CA"/>
    <w:rsid w:val="00443ECA"/>
    <w:rsid w:val="00444E1E"/>
    <w:rsid w:val="00445D9F"/>
    <w:rsid w:val="00446FCF"/>
    <w:rsid w:val="00450AC6"/>
    <w:rsid w:val="0045130E"/>
    <w:rsid w:val="00453545"/>
    <w:rsid w:val="00455FE4"/>
    <w:rsid w:val="004561CB"/>
    <w:rsid w:val="00456C8F"/>
    <w:rsid w:val="00457B1A"/>
    <w:rsid w:val="0046158D"/>
    <w:rsid w:val="00461D04"/>
    <w:rsid w:val="00461DFD"/>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0458"/>
    <w:rsid w:val="0049428C"/>
    <w:rsid w:val="004970BA"/>
    <w:rsid w:val="004A03AE"/>
    <w:rsid w:val="004A2E39"/>
    <w:rsid w:val="004A4490"/>
    <w:rsid w:val="004A708F"/>
    <w:rsid w:val="004B6266"/>
    <w:rsid w:val="004B7BE5"/>
    <w:rsid w:val="004B7FFE"/>
    <w:rsid w:val="004C008D"/>
    <w:rsid w:val="004C0308"/>
    <w:rsid w:val="004C1DEA"/>
    <w:rsid w:val="004C7AB1"/>
    <w:rsid w:val="004D0229"/>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605"/>
    <w:rsid w:val="00583D1E"/>
    <w:rsid w:val="0059213B"/>
    <w:rsid w:val="005956C9"/>
    <w:rsid w:val="005A1090"/>
    <w:rsid w:val="005B093A"/>
    <w:rsid w:val="005B09AE"/>
    <w:rsid w:val="005B0AB9"/>
    <w:rsid w:val="005B40D4"/>
    <w:rsid w:val="005B5BB4"/>
    <w:rsid w:val="005D230F"/>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611F"/>
    <w:rsid w:val="006277B0"/>
    <w:rsid w:val="006277B4"/>
    <w:rsid w:val="006332A6"/>
    <w:rsid w:val="0063533D"/>
    <w:rsid w:val="006353AF"/>
    <w:rsid w:val="00636195"/>
    <w:rsid w:val="00637291"/>
    <w:rsid w:val="00637334"/>
    <w:rsid w:val="00641295"/>
    <w:rsid w:val="00643E9F"/>
    <w:rsid w:val="00644A47"/>
    <w:rsid w:val="0064654F"/>
    <w:rsid w:val="00647C3F"/>
    <w:rsid w:val="0065091D"/>
    <w:rsid w:val="00651C56"/>
    <w:rsid w:val="00653E7E"/>
    <w:rsid w:val="00654D8A"/>
    <w:rsid w:val="00655309"/>
    <w:rsid w:val="0065574E"/>
    <w:rsid w:val="00657217"/>
    <w:rsid w:val="006575E6"/>
    <w:rsid w:val="00657DDE"/>
    <w:rsid w:val="006661DC"/>
    <w:rsid w:val="00667B8E"/>
    <w:rsid w:val="00670A42"/>
    <w:rsid w:val="00672A39"/>
    <w:rsid w:val="0067383D"/>
    <w:rsid w:val="00673F1E"/>
    <w:rsid w:val="0067545B"/>
    <w:rsid w:val="00680846"/>
    <w:rsid w:val="00680FFD"/>
    <w:rsid w:val="006811CD"/>
    <w:rsid w:val="0068199D"/>
    <w:rsid w:val="006840FF"/>
    <w:rsid w:val="00685E22"/>
    <w:rsid w:val="006865C3"/>
    <w:rsid w:val="006868FA"/>
    <w:rsid w:val="006922B1"/>
    <w:rsid w:val="00695380"/>
    <w:rsid w:val="0069687D"/>
    <w:rsid w:val="006A0848"/>
    <w:rsid w:val="006A0921"/>
    <w:rsid w:val="006A0F60"/>
    <w:rsid w:val="006A1814"/>
    <w:rsid w:val="006A29E9"/>
    <w:rsid w:val="006A4889"/>
    <w:rsid w:val="006B1A7C"/>
    <w:rsid w:val="006C5689"/>
    <w:rsid w:val="006C5F30"/>
    <w:rsid w:val="006C6317"/>
    <w:rsid w:val="006C6E85"/>
    <w:rsid w:val="006C7418"/>
    <w:rsid w:val="006D1E1C"/>
    <w:rsid w:val="006D2A7C"/>
    <w:rsid w:val="006D4786"/>
    <w:rsid w:val="006D6488"/>
    <w:rsid w:val="006E24E3"/>
    <w:rsid w:val="006E2C81"/>
    <w:rsid w:val="006F090B"/>
    <w:rsid w:val="006F264F"/>
    <w:rsid w:val="006F56AD"/>
    <w:rsid w:val="00700BE9"/>
    <w:rsid w:val="00700F0B"/>
    <w:rsid w:val="00701E7F"/>
    <w:rsid w:val="00707374"/>
    <w:rsid w:val="0071196C"/>
    <w:rsid w:val="00711EA1"/>
    <w:rsid w:val="00712235"/>
    <w:rsid w:val="00715CD1"/>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C1E4C"/>
    <w:rsid w:val="007C1F2D"/>
    <w:rsid w:val="007C4C60"/>
    <w:rsid w:val="007D4C4C"/>
    <w:rsid w:val="007D4DF3"/>
    <w:rsid w:val="007D50BC"/>
    <w:rsid w:val="007D656C"/>
    <w:rsid w:val="007E573A"/>
    <w:rsid w:val="007E598C"/>
    <w:rsid w:val="007F19D0"/>
    <w:rsid w:val="007F2177"/>
    <w:rsid w:val="007F594C"/>
    <w:rsid w:val="007F6187"/>
    <w:rsid w:val="0080244E"/>
    <w:rsid w:val="00803922"/>
    <w:rsid w:val="0080397C"/>
    <w:rsid w:val="008056D1"/>
    <w:rsid w:val="008069D7"/>
    <w:rsid w:val="00806E2C"/>
    <w:rsid w:val="008073A7"/>
    <w:rsid w:val="008160F8"/>
    <w:rsid w:val="00820614"/>
    <w:rsid w:val="00820837"/>
    <w:rsid w:val="00824811"/>
    <w:rsid w:val="008269CB"/>
    <w:rsid w:val="00830373"/>
    <w:rsid w:val="008312D0"/>
    <w:rsid w:val="0083511A"/>
    <w:rsid w:val="008360D3"/>
    <w:rsid w:val="00841C14"/>
    <w:rsid w:val="00843139"/>
    <w:rsid w:val="00856A13"/>
    <w:rsid w:val="00864FE5"/>
    <w:rsid w:val="008667BA"/>
    <w:rsid w:val="0087156F"/>
    <w:rsid w:val="00872479"/>
    <w:rsid w:val="00875DD2"/>
    <w:rsid w:val="008778D3"/>
    <w:rsid w:val="00890D1B"/>
    <w:rsid w:val="00894262"/>
    <w:rsid w:val="00896434"/>
    <w:rsid w:val="008A30D0"/>
    <w:rsid w:val="008A3C7C"/>
    <w:rsid w:val="008A4CE6"/>
    <w:rsid w:val="008A6569"/>
    <w:rsid w:val="008A784E"/>
    <w:rsid w:val="008B01E5"/>
    <w:rsid w:val="008B16AD"/>
    <w:rsid w:val="008B2915"/>
    <w:rsid w:val="008B3054"/>
    <w:rsid w:val="008B323E"/>
    <w:rsid w:val="008B4B2F"/>
    <w:rsid w:val="008B7108"/>
    <w:rsid w:val="008C3678"/>
    <w:rsid w:val="008C78C6"/>
    <w:rsid w:val="008D3C79"/>
    <w:rsid w:val="008E0419"/>
    <w:rsid w:val="008E72E8"/>
    <w:rsid w:val="008F3752"/>
    <w:rsid w:val="008F38A2"/>
    <w:rsid w:val="009004AE"/>
    <w:rsid w:val="00903C2F"/>
    <w:rsid w:val="009139DD"/>
    <w:rsid w:val="0091434F"/>
    <w:rsid w:val="00914B9D"/>
    <w:rsid w:val="00915E11"/>
    <w:rsid w:val="009175B2"/>
    <w:rsid w:val="00921F3C"/>
    <w:rsid w:val="0092382C"/>
    <w:rsid w:val="00941E79"/>
    <w:rsid w:val="0094272D"/>
    <w:rsid w:val="00943E17"/>
    <w:rsid w:val="00944C76"/>
    <w:rsid w:val="009478EA"/>
    <w:rsid w:val="00953404"/>
    <w:rsid w:val="009537DB"/>
    <w:rsid w:val="00953BB0"/>
    <w:rsid w:val="00953E68"/>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2EC5"/>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82"/>
    <w:rsid w:val="009F0CA2"/>
    <w:rsid w:val="009F11BA"/>
    <w:rsid w:val="009F1713"/>
    <w:rsid w:val="009F6925"/>
    <w:rsid w:val="009F77DF"/>
    <w:rsid w:val="00A0306E"/>
    <w:rsid w:val="00A0626E"/>
    <w:rsid w:val="00A14DEA"/>
    <w:rsid w:val="00A20595"/>
    <w:rsid w:val="00A220E7"/>
    <w:rsid w:val="00A313BB"/>
    <w:rsid w:val="00A31B87"/>
    <w:rsid w:val="00A31FDF"/>
    <w:rsid w:val="00A41B35"/>
    <w:rsid w:val="00A42834"/>
    <w:rsid w:val="00A50496"/>
    <w:rsid w:val="00A536C7"/>
    <w:rsid w:val="00A75350"/>
    <w:rsid w:val="00A816B0"/>
    <w:rsid w:val="00A87ADE"/>
    <w:rsid w:val="00A87DEB"/>
    <w:rsid w:val="00A90192"/>
    <w:rsid w:val="00A93A42"/>
    <w:rsid w:val="00A94935"/>
    <w:rsid w:val="00A97A12"/>
    <w:rsid w:val="00AA3F9E"/>
    <w:rsid w:val="00AA4ECD"/>
    <w:rsid w:val="00AA63DC"/>
    <w:rsid w:val="00AB188C"/>
    <w:rsid w:val="00AB7764"/>
    <w:rsid w:val="00AC3176"/>
    <w:rsid w:val="00AD3648"/>
    <w:rsid w:val="00AD5FD7"/>
    <w:rsid w:val="00AD693C"/>
    <w:rsid w:val="00AE0737"/>
    <w:rsid w:val="00AE3438"/>
    <w:rsid w:val="00AF2635"/>
    <w:rsid w:val="00AF2C26"/>
    <w:rsid w:val="00AF2F34"/>
    <w:rsid w:val="00AF2FE9"/>
    <w:rsid w:val="00AF300A"/>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3F80"/>
    <w:rsid w:val="00B44FB0"/>
    <w:rsid w:val="00B4780D"/>
    <w:rsid w:val="00B47BD9"/>
    <w:rsid w:val="00B51ADF"/>
    <w:rsid w:val="00B520E2"/>
    <w:rsid w:val="00B54A34"/>
    <w:rsid w:val="00B67D26"/>
    <w:rsid w:val="00B71691"/>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C3E6E"/>
    <w:rsid w:val="00BD0D57"/>
    <w:rsid w:val="00BD3EB3"/>
    <w:rsid w:val="00BD3ECF"/>
    <w:rsid w:val="00BD42B2"/>
    <w:rsid w:val="00BD7F41"/>
    <w:rsid w:val="00BE2D9C"/>
    <w:rsid w:val="00BE5E3F"/>
    <w:rsid w:val="00BE684F"/>
    <w:rsid w:val="00BF00D4"/>
    <w:rsid w:val="00BF1B6F"/>
    <w:rsid w:val="00BF2788"/>
    <w:rsid w:val="00BF4076"/>
    <w:rsid w:val="00BF463F"/>
    <w:rsid w:val="00BF5B50"/>
    <w:rsid w:val="00C031BB"/>
    <w:rsid w:val="00C038EC"/>
    <w:rsid w:val="00C04DB9"/>
    <w:rsid w:val="00C0654B"/>
    <w:rsid w:val="00C16E98"/>
    <w:rsid w:val="00C238F3"/>
    <w:rsid w:val="00C24941"/>
    <w:rsid w:val="00C2567B"/>
    <w:rsid w:val="00C27A8C"/>
    <w:rsid w:val="00C3439E"/>
    <w:rsid w:val="00C349D8"/>
    <w:rsid w:val="00C3535B"/>
    <w:rsid w:val="00C35B81"/>
    <w:rsid w:val="00C45B5F"/>
    <w:rsid w:val="00C46F23"/>
    <w:rsid w:val="00C51B1F"/>
    <w:rsid w:val="00C5215A"/>
    <w:rsid w:val="00C52A39"/>
    <w:rsid w:val="00C5397B"/>
    <w:rsid w:val="00C547A3"/>
    <w:rsid w:val="00C54A08"/>
    <w:rsid w:val="00C57B11"/>
    <w:rsid w:val="00C70940"/>
    <w:rsid w:val="00C70C42"/>
    <w:rsid w:val="00C723B5"/>
    <w:rsid w:val="00C73A1C"/>
    <w:rsid w:val="00C73D51"/>
    <w:rsid w:val="00C83D95"/>
    <w:rsid w:val="00C84A10"/>
    <w:rsid w:val="00C8638B"/>
    <w:rsid w:val="00C8681F"/>
    <w:rsid w:val="00C9154B"/>
    <w:rsid w:val="00C92017"/>
    <w:rsid w:val="00C9225E"/>
    <w:rsid w:val="00C94715"/>
    <w:rsid w:val="00C94C96"/>
    <w:rsid w:val="00C96E3F"/>
    <w:rsid w:val="00C973C8"/>
    <w:rsid w:val="00CA006D"/>
    <w:rsid w:val="00CA19BC"/>
    <w:rsid w:val="00CA5881"/>
    <w:rsid w:val="00CB2D04"/>
    <w:rsid w:val="00CC1F3A"/>
    <w:rsid w:val="00CC3AC3"/>
    <w:rsid w:val="00CC456A"/>
    <w:rsid w:val="00CC516F"/>
    <w:rsid w:val="00CD290D"/>
    <w:rsid w:val="00CD4AAF"/>
    <w:rsid w:val="00CD4E80"/>
    <w:rsid w:val="00CD5D7C"/>
    <w:rsid w:val="00CD7CC5"/>
    <w:rsid w:val="00CE00D7"/>
    <w:rsid w:val="00CE1C08"/>
    <w:rsid w:val="00CE3E66"/>
    <w:rsid w:val="00CE6362"/>
    <w:rsid w:val="00CF04E8"/>
    <w:rsid w:val="00CF11F4"/>
    <w:rsid w:val="00CF4246"/>
    <w:rsid w:val="00D103C5"/>
    <w:rsid w:val="00D21686"/>
    <w:rsid w:val="00D21FA9"/>
    <w:rsid w:val="00D27BDD"/>
    <w:rsid w:val="00D30FBA"/>
    <w:rsid w:val="00D400D5"/>
    <w:rsid w:val="00D41B23"/>
    <w:rsid w:val="00D42E0A"/>
    <w:rsid w:val="00D4748E"/>
    <w:rsid w:val="00D50F6E"/>
    <w:rsid w:val="00D54F07"/>
    <w:rsid w:val="00D611BE"/>
    <w:rsid w:val="00D62837"/>
    <w:rsid w:val="00D630A2"/>
    <w:rsid w:val="00D649D4"/>
    <w:rsid w:val="00D735CF"/>
    <w:rsid w:val="00D73F79"/>
    <w:rsid w:val="00D76A74"/>
    <w:rsid w:val="00D76F76"/>
    <w:rsid w:val="00D81EFD"/>
    <w:rsid w:val="00D87BE8"/>
    <w:rsid w:val="00D91453"/>
    <w:rsid w:val="00D9156A"/>
    <w:rsid w:val="00D924D9"/>
    <w:rsid w:val="00D9777E"/>
    <w:rsid w:val="00DA061E"/>
    <w:rsid w:val="00DB0B8A"/>
    <w:rsid w:val="00DB2F23"/>
    <w:rsid w:val="00DB4DA9"/>
    <w:rsid w:val="00DB5F3D"/>
    <w:rsid w:val="00DB79A5"/>
    <w:rsid w:val="00DC3EE5"/>
    <w:rsid w:val="00DD4040"/>
    <w:rsid w:val="00DE0CBA"/>
    <w:rsid w:val="00DE3C64"/>
    <w:rsid w:val="00DE3E7A"/>
    <w:rsid w:val="00DF1356"/>
    <w:rsid w:val="00DF29BA"/>
    <w:rsid w:val="00DF5109"/>
    <w:rsid w:val="00DF5C16"/>
    <w:rsid w:val="00DF6989"/>
    <w:rsid w:val="00E0406F"/>
    <w:rsid w:val="00E04919"/>
    <w:rsid w:val="00E04C3E"/>
    <w:rsid w:val="00E05C94"/>
    <w:rsid w:val="00E076FA"/>
    <w:rsid w:val="00E1091B"/>
    <w:rsid w:val="00E10F9A"/>
    <w:rsid w:val="00E12822"/>
    <w:rsid w:val="00E14006"/>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4C62"/>
    <w:rsid w:val="00E569BF"/>
    <w:rsid w:val="00E57801"/>
    <w:rsid w:val="00E624D7"/>
    <w:rsid w:val="00E62610"/>
    <w:rsid w:val="00E726F4"/>
    <w:rsid w:val="00E8467D"/>
    <w:rsid w:val="00E91C05"/>
    <w:rsid w:val="00E958D7"/>
    <w:rsid w:val="00EA774D"/>
    <w:rsid w:val="00EB02EA"/>
    <w:rsid w:val="00EB059F"/>
    <w:rsid w:val="00EC141D"/>
    <w:rsid w:val="00ED0A07"/>
    <w:rsid w:val="00ED43D1"/>
    <w:rsid w:val="00EE0003"/>
    <w:rsid w:val="00EE50A4"/>
    <w:rsid w:val="00EE6751"/>
    <w:rsid w:val="00EF041E"/>
    <w:rsid w:val="00F01EBE"/>
    <w:rsid w:val="00F02231"/>
    <w:rsid w:val="00F05B25"/>
    <w:rsid w:val="00F1128C"/>
    <w:rsid w:val="00F15932"/>
    <w:rsid w:val="00F16775"/>
    <w:rsid w:val="00F17FC4"/>
    <w:rsid w:val="00F216CD"/>
    <w:rsid w:val="00F24AB6"/>
    <w:rsid w:val="00F25A79"/>
    <w:rsid w:val="00F311CA"/>
    <w:rsid w:val="00F3374E"/>
    <w:rsid w:val="00F34BC0"/>
    <w:rsid w:val="00F377E5"/>
    <w:rsid w:val="00F41D3F"/>
    <w:rsid w:val="00F51FDC"/>
    <w:rsid w:val="00F56AC1"/>
    <w:rsid w:val="00F66F43"/>
    <w:rsid w:val="00F737E8"/>
    <w:rsid w:val="00F82144"/>
    <w:rsid w:val="00F85A7C"/>
    <w:rsid w:val="00F87A25"/>
    <w:rsid w:val="00F906E8"/>
    <w:rsid w:val="00F93DE3"/>
    <w:rsid w:val="00FA0610"/>
    <w:rsid w:val="00FA1FCB"/>
    <w:rsid w:val="00FA37DC"/>
    <w:rsid w:val="00FA3894"/>
    <w:rsid w:val="00FB0744"/>
    <w:rsid w:val="00FB1AD7"/>
    <w:rsid w:val="00FC20CC"/>
    <w:rsid w:val="00FD22D8"/>
    <w:rsid w:val="00FD669D"/>
    <w:rsid w:val="00FD7D73"/>
    <w:rsid w:val="00FE06B4"/>
    <w:rsid w:val="00FE1D15"/>
    <w:rsid w:val="00FE2053"/>
    <w:rsid w:val="00FF0446"/>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6FF6D-F82A-4025-AA51-A10BCFA0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28639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2018-03-23T08:52:00Z</dcterms:created>
  <dcterms:modified xsi:type="dcterms:W3CDTF">2019-08-19T12:51:00Z</dcterms:modified>
</cp:coreProperties>
</file>