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02235E" w:rsidP="008B7108">
      <w:pPr>
        <w:tabs>
          <w:tab w:val="right" w:pos="3261"/>
          <w:tab w:val="left" w:pos="5529"/>
        </w:tabs>
        <w:rPr>
          <w:rFonts w:ascii="Times New Roman" w:hAnsi="Times New Roman"/>
          <w:sz w:val="22"/>
        </w:rPr>
      </w:pPr>
      <w:r w:rsidRPr="0002235E">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02235E">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083FF1">
        <w:rPr>
          <w:rFonts w:ascii="Times New Roman" w:hAnsi="Times New Roman"/>
          <w:b/>
          <w:szCs w:val="24"/>
        </w:rPr>
        <w:t>0</w:t>
      </w:r>
      <w:r w:rsidR="004A17C2">
        <w:rPr>
          <w:rFonts w:ascii="Times New Roman" w:hAnsi="Times New Roman"/>
          <w:b/>
          <w:szCs w:val="24"/>
        </w:rPr>
        <w:t>8</w:t>
      </w:r>
      <w:r w:rsidR="00EB42D1" w:rsidRPr="00DA1E04">
        <w:rPr>
          <w:rFonts w:ascii="Times New Roman" w:hAnsi="Times New Roman"/>
          <w:b/>
          <w:szCs w:val="24"/>
        </w:rPr>
        <w:t>.0</w:t>
      </w:r>
      <w:r w:rsidR="00083FF1">
        <w:rPr>
          <w:rFonts w:ascii="Times New Roman" w:hAnsi="Times New Roman"/>
          <w:b/>
          <w:szCs w:val="24"/>
        </w:rPr>
        <w:t>5</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083FF1" w:rsidRPr="00083FF1">
        <w:rPr>
          <w:rFonts w:ascii="Times New Roman" w:hAnsi="Times New Roman"/>
          <w:b/>
          <w:szCs w:val="24"/>
        </w:rPr>
        <w:t>04-3965/19-2/19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083FF1" w:rsidP="000948A0">
      <w:pPr>
        <w:jc w:val="center"/>
        <w:rPr>
          <w:rFonts w:ascii="Times New Roman" w:hAnsi="Times New Roman"/>
          <w:b/>
          <w:bCs/>
          <w:sz w:val="32"/>
          <w:szCs w:val="32"/>
        </w:rPr>
      </w:pPr>
      <w:r w:rsidRPr="00083FF1">
        <w:rPr>
          <w:rFonts w:ascii="Times New Roman" w:hAnsi="Times New Roman"/>
          <w:b/>
          <w:bCs/>
          <w:sz w:val="32"/>
          <w:szCs w:val="32"/>
        </w:rPr>
        <w:t>FeNO ure</w:t>
      </w:r>
      <w:r>
        <w:rPr>
          <w:rFonts w:ascii="Times New Roman" w:hAnsi="Times New Roman"/>
          <w:b/>
          <w:bCs/>
          <w:sz w:val="32"/>
          <w:szCs w:val="32"/>
        </w:rPr>
        <w:t>đ</w:t>
      </w:r>
      <w:r w:rsidRPr="00083FF1">
        <w:rPr>
          <w:rFonts w:ascii="Times New Roman" w:hAnsi="Times New Roman"/>
          <w:b/>
          <w:bCs/>
          <w:sz w:val="32"/>
          <w:szCs w:val="32"/>
        </w:rPr>
        <w:t>aj</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5F355A">
        <w:rPr>
          <w:rFonts w:ascii="Times New Roman" w:hAnsi="Times New Roman"/>
          <w:sz w:val="22"/>
          <w:szCs w:val="22"/>
          <w:u w:val="single"/>
        </w:rPr>
        <w:t>13</w:t>
      </w:r>
      <w:r w:rsidR="00725FD5" w:rsidRPr="007A71B8">
        <w:rPr>
          <w:rFonts w:ascii="Times New Roman" w:hAnsi="Times New Roman"/>
          <w:sz w:val="22"/>
          <w:szCs w:val="22"/>
          <w:u w:val="single"/>
        </w:rPr>
        <w:t>.0</w:t>
      </w:r>
      <w:r w:rsidR="005F355A">
        <w:rPr>
          <w:rFonts w:ascii="Times New Roman" w:hAnsi="Times New Roman"/>
          <w:sz w:val="22"/>
          <w:szCs w:val="22"/>
          <w:u w:val="single"/>
        </w:rPr>
        <w:t>5</w:t>
      </w:r>
      <w:r w:rsidR="00725FD5" w:rsidRPr="007A71B8">
        <w:rPr>
          <w:rFonts w:ascii="Times New Roman" w:hAnsi="Times New Roman"/>
          <w:sz w:val="22"/>
          <w:szCs w:val="22"/>
          <w:u w:val="single"/>
        </w:rPr>
        <w:t>.201</w:t>
      </w:r>
      <w:r w:rsidR="002E51C4" w:rsidRPr="007A71B8">
        <w:rPr>
          <w:rFonts w:ascii="Times New Roman" w:hAnsi="Times New Roman"/>
          <w:sz w:val="22"/>
          <w:szCs w:val="22"/>
          <w:u w:val="single"/>
        </w:rPr>
        <w:t>8</w:t>
      </w:r>
      <w:r w:rsidR="00725FD5" w:rsidRPr="007A71B8">
        <w:rPr>
          <w:rFonts w:ascii="Times New Roman" w:hAnsi="Times New Roman"/>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1</w:t>
      </w:r>
      <w:r w:rsidR="006C3A53">
        <w:rPr>
          <w:rFonts w:ascii="Times New Roman" w:hAnsi="Times New Roman"/>
          <w:sz w:val="22"/>
          <w:szCs w:val="22"/>
        </w:rPr>
        <w:t>0</w:t>
      </w:r>
      <w:r w:rsidR="00A536C7" w:rsidRPr="007A71B8">
        <w:rPr>
          <w:rFonts w:ascii="Times New Roman" w:hAnsi="Times New Roman"/>
          <w:sz w:val="22"/>
          <w:szCs w:val="22"/>
        </w:rPr>
        <w:t>:</w:t>
      </w:r>
      <w:r w:rsidR="00797240" w:rsidRPr="007A71B8">
        <w:rPr>
          <w:rFonts w:ascii="Times New Roman" w:hAnsi="Times New Roman"/>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Pr="00056A56" w:rsidRDefault="005F355A" w:rsidP="00343461">
      <w:pPr>
        <w:jc w:val="center"/>
        <w:rPr>
          <w:rFonts w:ascii="Times New Roman" w:hAnsi="Times New Roman"/>
          <w:b/>
          <w:bCs/>
          <w:sz w:val="32"/>
          <w:szCs w:val="32"/>
        </w:rPr>
      </w:pPr>
      <w:r w:rsidRPr="00083FF1">
        <w:rPr>
          <w:rFonts w:ascii="Times New Roman" w:hAnsi="Times New Roman"/>
          <w:b/>
          <w:bCs/>
          <w:sz w:val="32"/>
          <w:szCs w:val="32"/>
        </w:rPr>
        <w:t>FeNO ure</w:t>
      </w:r>
      <w:r>
        <w:rPr>
          <w:rFonts w:ascii="Times New Roman" w:hAnsi="Times New Roman"/>
          <w:b/>
          <w:bCs/>
          <w:sz w:val="32"/>
          <w:szCs w:val="32"/>
        </w:rPr>
        <w:t>đ</w:t>
      </w:r>
      <w:r w:rsidRPr="00083FF1">
        <w:rPr>
          <w:rFonts w:ascii="Times New Roman" w:hAnsi="Times New Roman"/>
          <w:b/>
          <w:bCs/>
          <w:sz w:val="32"/>
          <w:szCs w:val="32"/>
        </w:rPr>
        <w:t>aj</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156B78">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D9D9D9"/>
            <w:vAlign w:val="center"/>
          </w:tcPr>
          <w:p w:rsidR="00820D8E" w:rsidRPr="00F11A06" w:rsidRDefault="005F355A" w:rsidP="009A5043">
            <w:pPr>
              <w:jc w:val="center"/>
              <w:rPr>
                <w:rFonts w:ascii="Times New Roman" w:hAnsi="Times New Roman"/>
                <w:b/>
                <w:bCs/>
                <w:szCs w:val="24"/>
              </w:rPr>
            </w:pPr>
            <w:r w:rsidRPr="005F355A">
              <w:rPr>
                <w:rFonts w:ascii="Times New Roman" w:hAnsi="Times New Roman"/>
                <w:b/>
                <w:bCs/>
                <w:szCs w:val="24"/>
              </w:rPr>
              <w:t>TEHNI</w:t>
            </w:r>
            <w:r w:rsidRPr="005F355A">
              <w:rPr>
                <w:rFonts w:ascii="Times New Roman" w:hAnsi="Times New Roman" w:hint="eastAsia"/>
                <w:b/>
                <w:bCs/>
                <w:szCs w:val="24"/>
              </w:rPr>
              <w:t>Č</w:t>
            </w:r>
            <w:r w:rsidRPr="005F355A">
              <w:rPr>
                <w:rFonts w:ascii="Times New Roman" w:hAnsi="Times New Roman"/>
                <w:b/>
                <w:bCs/>
                <w:szCs w:val="24"/>
              </w:rPr>
              <w:t>KA SPECIFIKACIJA ZA SUSTAV PULMOLOŠKO FUNKCIONALNO TESTIRANJE</w:t>
            </w:r>
            <w:r>
              <w:rPr>
                <w:rFonts w:ascii="Times New Roman" w:hAnsi="Times New Roman"/>
                <w:b/>
                <w:bCs/>
                <w:szCs w:val="24"/>
              </w:rPr>
              <w:t xml:space="preserve"> - </w:t>
            </w:r>
            <w:r w:rsidRPr="005F355A">
              <w:rPr>
                <w:rFonts w:ascii="Times New Roman" w:hAnsi="Times New Roman"/>
                <w:b/>
                <w:bCs/>
                <w:szCs w:val="24"/>
              </w:rPr>
              <w:t>FeNO</w:t>
            </w:r>
          </w:p>
        </w:tc>
        <w:tc>
          <w:tcPr>
            <w:tcW w:w="3261"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B7123B" w:rsidRPr="00056A56" w:rsidTr="00156B78">
        <w:trPr>
          <w:trHeight w:val="1116"/>
        </w:trPr>
        <w:tc>
          <w:tcPr>
            <w:tcW w:w="824" w:type="dxa"/>
            <w:shd w:val="clear" w:color="auto" w:fill="auto"/>
            <w:vAlign w:val="center"/>
          </w:tcPr>
          <w:p w:rsidR="00B7123B" w:rsidRPr="00B23F44" w:rsidRDefault="00B7123B" w:rsidP="00B23F44">
            <w:pPr>
              <w:jc w:val="center"/>
              <w:rPr>
                <w:rFonts w:ascii="Times New Roman" w:hAnsi="Times New Roman"/>
                <w:b/>
                <w:bCs/>
                <w:sz w:val="28"/>
                <w:szCs w:val="28"/>
              </w:rPr>
            </w:pPr>
          </w:p>
        </w:tc>
        <w:tc>
          <w:tcPr>
            <w:tcW w:w="10065" w:type="dxa"/>
            <w:gridSpan w:val="2"/>
            <w:shd w:val="clear" w:color="auto" w:fill="auto"/>
          </w:tcPr>
          <w:p w:rsidR="00B7123B" w:rsidRPr="007F4E3F" w:rsidRDefault="00B7123B" w:rsidP="00B7123B">
            <w:pPr>
              <w:rPr>
                <w:rFonts w:ascii="Times New Roman" w:hAnsi="Times New Roman"/>
                <w:b/>
                <w:bCs/>
                <w:color w:val="000000"/>
                <w:szCs w:val="24"/>
                <w:lang w:val="pl-PL"/>
              </w:rPr>
            </w:pPr>
            <w:r w:rsidRPr="007F4E3F">
              <w:rPr>
                <w:rFonts w:ascii="Times New Roman" w:hAnsi="Times New Roman"/>
                <w:b/>
                <w:bCs/>
                <w:sz w:val="22"/>
                <w:szCs w:val="22"/>
              </w:rPr>
              <w:t>Proizvođač:</w:t>
            </w:r>
          </w:p>
        </w:tc>
      </w:tr>
      <w:tr w:rsidR="005F355A" w:rsidRPr="00056A56" w:rsidTr="00156B78">
        <w:tblPrEx>
          <w:tblLook w:val="0000"/>
        </w:tblPrEx>
        <w:trPr>
          <w:trHeight w:val="680"/>
        </w:trPr>
        <w:tc>
          <w:tcPr>
            <w:tcW w:w="824" w:type="dxa"/>
            <w:vAlign w:val="center"/>
          </w:tcPr>
          <w:p w:rsidR="005F355A" w:rsidRPr="00B23F44" w:rsidRDefault="005F355A"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5F355A" w:rsidRDefault="005F355A">
            <w:pPr>
              <w:rPr>
                <w:rFonts w:ascii="Arial" w:hAnsi="Arial" w:cs="Arial"/>
                <w:sz w:val="20"/>
              </w:rPr>
            </w:pPr>
            <w:r>
              <w:rPr>
                <w:rFonts w:ascii="Arial" w:hAnsi="Arial" w:cs="Arial"/>
                <w:sz w:val="20"/>
              </w:rPr>
              <w:t>• samostalni uređaj za mjerenje koncentracije dušičnog oksida u izdahnutom zraku (FeNO) za kliničku primjenu</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5F355A" w:rsidRDefault="005F355A">
            <w:pPr>
              <w:rPr>
                <w:rFonts w:ascii="Arial" w:hAnsi="Arial" w:cs="Arial"/>
                <w:sz w:val="20"/>
              </w:rPr>
            </w:pPr>
            <w:r>
              <w:rPr>
                <w:rFonts w:ascii="Arial" w:hAnsi="Arial" w:cs="Arial"/>
                <w:sz w:val="20"/>
              </w:rPr>
              <w:t>• upravljanje uređajem i prikaz rezultata na TFT LCD grafičkom zaslonu u boji, min. dijagonale 10 cm, osjetljivom na dodir</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680"/>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5F355A" w:rsidRDefault="005F355A">
            <w:pPr>
              <w:rPr>
                <w:rFonts w:ascii="Arial" w:hAnsi="Arial" w:cs="Arial"/>
                <w:sz w:val="20"/>
              </w:rPr>
            </w:pPr>
            <w:r>
              <w:rPr>
                <w:rFonts w:ascii="Arial" w:hAnsi="Arial" w:cs="Arial"/>
                <w:sz w:val="20"/>
              </w:rPr>
              <w:t>• jednostavno korisničko sučelje</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680"/>
        </w:trPr>
        <w:tc>
          <w:tcPr>
            <w:tcW w:w="824" w:type="dxa"/>
            <w:vAlign w:val="center"/>
          </w:tcPr>
          <w:p w:rsidR="005F355A" w:rsidRPr="00B23F44" w:rsidRDefault="005F355A" w:rsidP="0007764E">
            <w:pPr>
              <w:jc w:val="center"/>
              <w:rPr>
                <w:rFonts w:ascii="Times New Roman" w:hAnsi="Times New Roman"/>
                <w:sz w:val="20"/>
              </w:rPr>
            </w:pPr>
            <w:r>
              <w:rPr>
                <w:rFonts w:ascii="Times New Roman" w:hAnsi="Times New Roman"/>
                <w:sz w:val="20"/>
              </w:rPr>
              <w:t>4.</w:t>
            </w:r>
          </w:p>
        </w:tc>
        <w:tc>
          <w:tcPr>
            <w:tcW w:w="6804" w:type="dxa"/>
            <w:vAlign w:val="center"/>
          </w:tcPr>
          <w:p w:rsidR="005F355A" w:rsidRDefault="005F355A">
            <w:pPr>
              <w:rPr>
                <w:rFonts w:ascii="Arial" w:hAnsi="Arial" w:cs="Arial"/>
                <w:sz w:val="20"/>
              </w:rPr>
            </w:pPr>
            <w:r>
              <w:rPr>
                <w:rFonts w:ascii="Arial" w:hAnsi="Arial" w:cs="Arial"/>
                <w:sz w:val="20"/>
              </w:rPr>
              <w:t>• izvođenje mjerenja i prikaz rezultata: maks. 28 sekundi</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5F355A" w:rsidRDefault="005F355A">
            <w:pPr>
              <w:rPr>
                <w:rFonts w:ascii="Arial" w:hAnsi="Arial" w:cs="Arial"/>
                <w:sz w:val="20"/>
              </w:rPr>
            </w:pPr>
            <w:r>
              <w:rPr>
                <w:rFonts w:ascii="Arial" w:hAnsi="Arial" w:cs="Arial"/>
                <w:sz w:val="20"/>
              </w:rPr>
              <w:t>• mjerni opseg: min.. 5 ppb do maks. 300 ppb</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680"/>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5F355A" w:rsidRDefault="005F355A">
            <w:pPr>
              <w:rPr>
                <w:rFonts w:ascii="Arial" w:hAnsi="Arial" w:cs="Arial"/>
                <w:sz w:val="20"/>
              </w:rPr>
            </w:pPr>
            <w:r>
              <w:rPr>
                <w:rFonts w:ascii="Arial" w:hAnsi="Arial" w:cs="Arial"/>
                <w:sz w:val="20"/>
              </w:rPr>
              <w:t>• preciznost: maks. 5 ppb ili 10% od koncentracije</w:t>
            </w:r>
          </w:p>
        </w:tc>
        <w:tc>
          <w:tcPr>
            <w:tcW w:w="3261" w:type="dxa"/>
            <w:vAlign w:val="center"/>
          </w:tcPr>
          <w:p w:rsidR="005F355A" w:rsidRPr="00B23F44" w:rsidRDefault="005F355A" w:rsidP="00B23F44">
            <w:pPr>
              <w:rPr>
                <w:rFonts w:ascii="Times New Roman" w:hAnsi="Times New Roman"/>
                <w:i/>
                <w:iCs/>
              </w:rPr>
            </w:pPr>
          </w:p>
        </w:tc>
      </w:tr>
      <w:tr w:rsidR="005F355A" w:rsidRPr="00056A56" w:rsidTr="00156B78">
        <w:tblPrEx>
          <w:tblLook w:val="0000"/>
        </w:tblPrEx>
        <w:trPr>
          <w:trHeight w:val="737"/>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5F355A" w:rsidRDefault="005F355A">
            <w:pPr>
              <w:rPr>
                <w:rFonts w:ascii="Arial" w:hAnsi="Arial" w:cs="Arial"/>
                <w:sz w:val="20"/>
              </w:rPr>
            </w:pPr>
            <w:r>
              <w:rPr>
                <w:rFonts w:ascii="Arial" w:hAnsi="Arial" w:cs="Arial"/>
                <w:sz w:val="20"/>
              </w:rPr>
              <w:t>• točnost mjerenja: maks. ± 5% ppb</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680"/>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8.</w:t>
            </w:r>
          </w:p>
        </w:tc>
        <w:tc>
          <w:tcPr>
            <w:tcW w:w="6804" w:type="dxa"/>
            <w:vAlign w:val="center"/>
          </w:tcPr>
          <w:p w:rsidR="005F355A" w:rsidRDefault="005F355A">
            <w:pPr>
              <w:rPr>
                <w:rFonts w:ascii="Arial" w:hAnsi="Arial" w:cs="Arial"/>
                <w:sz w:val="20"/>
              </w:rPr>
            </w:pPr>
            <w:r>
              <w:rPr>
                <w:rFonts w:ascii="Arial" w:hAnsi="Arial" w:cs="Arial"/>
                <w:sz w:val="20"/>
              </w:rPr>
              <w:t>Parametri izdaha za mjerenje:</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987E5B">
        <w:tblPrEx>
          <w:tblLook w:val="0000"/>
        </w:tblPrEx>
        <w:trPr>
          <w:trHeight w:val="680"/>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9.</w:t>
            </w:r>
          </w:p>
        </w:tc>
        <w:tc>
          <w:tcPr>
            <w:tcW w:w="6804" w:type="dxa"/>
            <w:vAlign w:val="center"/>
          </w:tcPr>
          <w:p w:rsidR="005F355A" w:rsidRDefault="005F355A">
            <w:pPr>
              <w:rPr>
                <w:rFonts w:ascii="Arial" w:hAnsi="Arial" w:cs="Arial"/>
                <w:sz w:val="20"/>
              </w:rPr>
            </w:pPr>
            <w:r>
              <w:rPr>
                <w:rFonts w:ascii="Arial" w:hAnsi="Arial" w:cs="Arial"/>
                <w:sz w:val="20"/>
              </w:rPr>
              <w:t>• vrijeme ekspirija do 10 sekundi za odrasle ± 2 sekunde</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10.</w:t>
            </w:r>
          </w:p>
        </w:tc>
        <w:tc>
          <w:tcPr>
            <w:tcW w:w="6804" w:type="dxa"/>
            <w:vAlign w:val="center"/>
          </w:tcPr>
          <w:p w:rsidR="005F355A" w:rsidRDefault="005F355A">
            <w:pPr>
              <w:rPr>
                <w:rFonts w:ascii="Arial" w:hAnsi="Arial" w:cs="Arial"/>
                <w:sz w:val="20"/>
              </w:rPr>
            </w:pPr>
            <w:r>
              <w:rPr>
                <w:rFonts w:ascii="Arial" w:hAnsi="Arial" w:cs="Arial"/>
                <w:sz w:val="20"/>
              </w:rPr>
              <w:t>• vrijeme ekspirija za djecu starosti do 11 godina, do 6 sekundi ± 2 sekunde</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11.</w:t>
            </w:r>
          </w:p>
        </w:tc>
        <w:tc>
          <w:tcPr>
            <w:tcW w:w="6804" w:type="dxa"/>
            <w:vAlign w:val="center"/>
          </w:tcPr>
          <w:p w:rsidR="005F355A" w:rsidRDefault="005F355A">
            <w:pPr>
              <w:rPr>
                <w:rFonts w:ascii="Arial" w:hAnsi="Arial" w:cs="Arial"/>
                <w:sz w:val="20"/>
              </w:rPr>
            </w:pPr>
            <w:r>
              <w:rPr>
                <w:rFonts w:ascii="Arial" w:hAnsi="Arial" w:cs="Arial"/>
                <w:sz w:val="20"/>
              </w:rPr>
              <w:t>• ekspirijski tlak između 15 i 25 cmH20</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12.</w:t>
            </w:r>
          </w:p>
        </w:tc>
        <w:tc>
          <w:tcPr>
            <w:tcW w:w="6804" w:type="dxa"/>
            <w:vAlign w:val="center"/>
          </w:tcPr>
          <w:p w:rsidR="005F355A" w:rsidRDefault="005F355A">
            <w:pPr>
              <w:rPr>
                <w:rFonts w:ascii="Arial" w:hAnsi="Arial" w:cs="Arial"/>
                <w:sz w:val="20"/>
              </w:rPr>
            </w:pPr>
            <w:r>
              <w:rPr>
                <w:rFonts w:ascii="Arial" w:hAnsi="Arial" w:cs="Arial"/>
                <w:sz w:val="20"/>
              </w:rPr>
              <w:t>• protok između 45 i 55 mL/s</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B05890">
        <w:tblPrEx>
          <w:tblLook w:val="0000"/>
        </w:tblPrEx>
        <w:trPr>
          <w:trHeight w:val="737"/>
        </w:trPr>
        <w:tc>
          <w:tcPr>
            <w:tcW w:w="824" w:type="dxa"/>
            <w:vAlign w:val="center"/>
          </w:tcPr>
          <w:p w:rsidR="005F355A" w:rsidRDefault="005F355A" w:rsidP="00C10FFF">
            <w:pPr>
              <w:jc w:val="center"/>
              <w:rPr>
                <w:rFonts w:ascii="Times New Roman" w:hAnsi="Times New Roman"/>
                <w:sz w:val="20"/>
              </w:rPr>
            </w:pPr>
          </w:p>
        </w:tc>
        <w:tc>
          <w:tcPr>
            <w:tcW w:w="10065" w:type="dxa"/>
            <w:gridSpan w:val="2"/>
            <w:vAlign w:val="center"/>
          </w:tcPr>
          <w:p w:rsidR="005F355A" w:rsidRPr="00B23F44" w:rsidRDefault="005F355A" w:rsidP="00B23F44">
            <w:pPr>
              <w:rPr>
                <w:rFonts w:ascii="Times New Roman" w:hAnsi="Times New Roman"/>
                <w:i/>
                <w:iCs/>
                <w:lang w:val="pl-PL"/>
              </w:rPr>
            </w:pPr>
            <w:r>
              <w:rPr>
                <w:rFonts w:ascii="Arial" w:hAnsi="Arial" w:cs="Arial"/>
                <w:sz w:val="20"/>
              </w:rPr>
              <w:t>Ostalo:</w:t>
            </w:r>
          </w:p>
        </w:tc>
      </w:tr>
      <w:tr w:rsidR="005F355A" w:rsidRPr="00056A56" w:rsidTr="00156B78">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13.</w:t>
            </w:r>
          </w:p>
        </w:tc>
        <w:tc>
          <w:tcPr>
            <w:tcW w:w="6804" w:type="dxa"/>
            <w:vAlign w:val="center"/>
          </w:tcPr>
          <w:p w:rsidR="005F355A" w:rsidRDefault="005F355A">
            <w:pPr>
              <w:rPr>
                <w:rFonts w:ascii="Arial" w:hAnsi="Arial" w:cs="Arial"/>
                <w:sz w:val="20"/>
              </w:rPr>
            </w:pPr>
            <w:r>
              <w:rPr>
                <w:rFonts w:ascii="Arial" w:hAnsi="Arial" w:cs="Arial"/>
                <w:sz w:val="20"/>
              </w:rPr>
              <w:t>• napajanje 220V 50 Hz i/ili punjiva baterija</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lastRenderedPageBreak/>
              <w:t>14.</w:t>
            </w:r>
          </w:p>
        </w:tc>
        <w:tc>
          <w:tcPr>
            <w:tcW w:w="6804" w:type="dxa"/>
            <w:vAlign w:val="center"/>
          </w:tcPr>
          <w:p w:rsidR="005F355A" w:rsidRDefault="005F355A">
            <w:pPr>
              <w:rPr>
                <w:rFonts w:ascii="Arial" w:hAnsi="Arial" w:cs="Arial"/>
                <w:sz w:val="20"/>
              </w:rPr>
            </w:pPr>
            <w:r>
              <w:rPr>
                <w:rFonts w:ascii="Arial" w:hAnsi="Arial" w:cs="Arial"/>
                <w:sz w:val="20"/>
              </w:rPr>
              <w:t>• anatomija rada preko baterija min. 6 sati</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15.</w:t>
            </w:r>
          </w:p>
        </w:tc>
        <w:tc>
          <w:tcPr>
            <w:tcW w:w="6804" w:type="dxa"/>
            <w:vAlign w:val="center"/>
          </w:tcPr>
          <w:p w:rsidR="005F355A" w:rsidRDefault="005F355A">
            <w:pPr>
              <w:rPr>
                <w:rFonts w:ascii="Arial" w:hAnsi="Arial" w:cs="Arial"/>
                <w:sz w:val="20"/>
              </w:rPr>
            </w:pPr>
            <w:r>
              <w:rPr>
                <w:rFonts w:ascii="Arial" w:hAnsi="Arial" w:cs="Arial"/>
                <w:sz w:val="20"/>
              </w:rPr>
              <w:t>• vrijeme punjenja baterije maks. 4 sata</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16.</w:t>
            </w:r>
          </w:p>
        </w:tc>
        <w:tc>
          <w:tcPr>
            <w:tcW w:w="6804" w:type="dxa"/>
            <w:vAlign w:val="center"/>
          </w:tcPr>
          <w:p w:rsidR="005F355A" w:rsidRDefault="005F355A">
            <w:pPr>
              <w:rPr>
                <w:rFonts w:ascii="Arial" w:hAnsi="Arial" w:cs="Arial"/>
                <w:sz w:val="20"/>
              </w:rPr>
            </w:pPr>
            <w:r>
              <w:rPr>
                <w:rFonts w:ascii="Arial" w:hAnsi="Arial" w:cs="Arial"/>
                <w:sz w:val="20"/>
              </w:rPr>
              <w:t>• maks. dimenzije uređaja: 150 x 235 x 150 mm</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156B78">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17.</w:t>
            </w:r>
          </w:p>
        </w:tc>
        <w:tc>
          <w:tcPr>
            <w:tcW w:w="6804" w:type="dxa"/>
            <w:vAlign w:val="center"/>
          </w:tcPr>
          <w:p w:rsidR="005F355A" w:rsidRDefault="005F355A">
            <w:pPr>
              <w:rPr>
                <w:rFonts w:ascii="Arial" w:hAnsi="Arial" w:cs="Arial"/>
                <w:sz w:val="20"/>
              </w:rPr>
            </w:pPr>
            <w:r>
              <w:rPr>
                <w:rFonts w:ascii="Arial" w:hAnsi="Arial" w:cs="Arial"/>
                <w:sz w:val="20"/>
              </w:rPr>
              <w:t>• maks. težina uređaja do 2,4 kg</w:t>
            </w:r>
          </w:p>
        </w:tc>
        <w:tc>
          <w:tcPr>
            <w:tcW w:w="3261" w:type="dxa"/>
            <w:vAlign w:val="center"/>
          </w:tcPr>
          <w:p w:rsidR="005F355A" w:rsidRPr="00B23F44" w:rsidRDefault="005F355A" w:rsidP="00B23F44">
            <w:pPr>
              <w:rPr>
                <w:rFonts w:ascii="Times New Roman" w:hAnsi="Times New Roman"/>
                <w:i/>
                <w:iCs/>
                <w:lang w:val="pl-PL"/>
              </w:rPr>
            </w:pPr>
          </w:p>
        </w:tc>
      </w:tr>
      <w:tr w:rsidR="005F355A" w:rsidRPr="00056A56" w:rsidTr="005F355A">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18.</w:t>
            </w:r>
          </w:p>
        </w:tc>
        <w:tc>
          <w:tcPr>
            <w:tcW w:w="6804" w:type="dxa"/>
            <w:vAlign w:val="center"/>
          </w:tcPr>
          <w:p w:rsidR="005F355A" w:rsidRDefault="005F355A" w:rsidP="005F355A">
            <w:pPr>
              <w:rPr>
                <w:rFonts w:ascii="Calibri" w:hAnsi="Calibri" w:cs="Arial"/>
                <w:color w:val="1F497D"/>
                <w:sz w:val="22"/>
                <w:szCs w:val="22"/>
              </w:rPr>
            </w:pPr>
            <w:r w:rsidRPr="005F355A">
              <w:rPr>
                <w:rFonts w:ascii="Arial" w:hAnsi="Arial" w:cs="Arial"/>
                <w:sz w:val="20"/>
              </w:rPr>
              <w:t>ponuditelj mora priložiti ISO 14001 i ISO 13485</w:t>
            </w:r>
          </w:p>
        </w:tc>
        <w:tc>
          <w:tcPr>
            <w:tcW w:w="3261" w:type="dxa"/>
            <w:vAlign w:val="center"/>
          </w:tcPr>
          <w:p w:rsidR="005F355A" w:rsidRPr="00B23F44" w:rsidRDefault="005F355A" w:rsidP="00B23F44">
            <w:pPr>
              <w:rPr>
                <w:rFonts w:ascii="Times New Roman" w:hAnsi="Times New Roman"/>
                <w:i/>
                <w:iCs/>
                <w:lang w:val="pl-PL"/>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3261" w:type="dxa"/>
            <w:vAlign w:val="center"/>
          </w:tcPr>
          <w:p w:rsidR="008A0575" w:rsidRPr="00B23F44" w:rsidRDefault="008A0575" w:rsidP="00B23F44">
            <w:pPr>
              <w:rPr>
                <w:rFonts w:ascii="Times New Roman" w:hAnsi="Times New Roman"/>
                <w:i/>
                <w:iCs/>
                <w:sz w:val="20"/>
              </w:rPr>
            </w:pPr>
          </w:p>
        </w:tc>
      </w:tr>
      <w:tr w:rsidR="008A0575" w:rsidRPr="00056A56" w:rsidTr="00156B78">
        <w:tblPrEx>
          <w:tblLook w:val="0000"/>
        </w:tblPrEx>
        <w:trPr>
          <w:trHeight w:val="680"/>
        </w:trPr>
        <w:tc>
          <w:tcPr>
            <w:tcW w:w="7628"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sidR="003713F4">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vAlign w:val="center"/>
          </w:tcPr>
          <w:p w:rsidR="008A0575" w:rsidRPr="00B23F44" w:rsidRDefault="008A0575" w:rsidP="00B23F44">
            <w:pPr>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P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5F355A" w:rsidP="00343461">
      <w:pPr>
        <w:jc w:val="center"/>
        <w:rPr>
          <w:rFonts w:ascii="Times New Roman" w:hAnsi="Times New Roman"/>
          <w:b/>
          <w:bCs/>
          <w:sz w:val="32"/>
          <w:szCs w:val="32"/>
        </w:rPr>
      </w:pPr>
      <w:r w:rsidRPr="00083FF1">
        <w:rPr>
          <w:rFonts w:ascii="Times New Roman" w:hAnsi="Times New Roman"/>
          <w:b/>
          <w:bCs/>
          <w:sz w:val="32"/>
          <w:szCs w:val="32"/>
        </w:rPr>
        <w:t>FeNO ure</w:t>
      </w:r>
      <w:r>
        <w:rPr>
          <w:rFonts w:ascii="Times New Roman" w:hAnsi="Times New Roman"/>
          <w:b/>
          <w:bCs/>
          <w:sz w:val="32"/>
          <w:szCs w:val="32"/>
        </w:rPr>
        <w:t>đ</w:t>
      </w:r>
      <w:r w:rsidRPr="00083FF1">
        <w:rPr>
          <w:rFonts w:ascii="Times New Roman" w:hAnsi="Times New Roman"/>
          <w:b/>
          <w:bCs/>
          <w:sz w:val="32"/>
          <w:szCs w:val="32"/>
        </w:rPr>
        <w:t>aj</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lastRenderedPageBreak/>
        <w:t>Odredbe točke 1. odnose se i</w:t>
      </w:r>
      <w:r w:rsidR="00725FD5">
        <w:rPr>
          <w:rFonts w:ascii="Times New Roman" w:hAnsi="Times New Roman"/>
          <w:b/>
          <w:bCs/>
          <w:sz w:val="20"/>
        </w:rPr>
        <w:t xml:space="preserve"> na podugovaratelje. Ako Naruč</w:t>
      </w:r>
      <w:r w:rsidRPr="00336A96">
        <w:rPr>
          <w:rFonts w:ascii="Times New Roman" w:hAnsi="Times New Roman"/>
          <w:b/>
          <w:bCs/>
          <w:sz w:val="20"/>
        </w:rPr>
        <w:t>itelj utvrdi da postoji osnova za isključenje podugovaratelja, zatražiti će od gospodarskog subjekta zamjenu tog podugovaratelja u primjernom roku, ne kraćem od 5 dana.</w:t>
      </w:r>
    </w:p>
    <w:p w:rsidR="00336A96" w:rsidRPr="00336A96" w:rsidRDefault="00336A96" w:rsidP="00336A96">
      <w:pPr>
        <w:jc w:val="both"/>
        <w:rPr>
          <w:rFonts w:ascii="Times New Roman" w:hAnsi="Times New Roman"/>
          <w:b/>
          <w:sz w:val="20"/>
        </w:rPr>
      </w:pPr>
    </w:p>
    <w:p w:rsidR="00336A96" w:rsidRDefault="00336A96" w:rsidP="00336A96">
      <w:pPr>
        <w:jc w:val="both"/>
        <w:rPr>
          <w:rFonts w:ascii="Times New Roman" w:hAnsi="Times New Roman"/>
          <w:b/>
          <w:bCs/>
          <w:sz w:val="20"/>
        </w:rPr>
      </w:pPr>
      <w:r w:rsidRPr="00336A96">
        <w:rPr>
          <w:rFonts w:ascii="Times New Roman" w:hAnsi="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F355A" w:rsidRPr="00336A96" w:rsidRDefault="005F355A"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6D4283" w:rsidRDefault="006D4283" w:rsidP="006D4283">
      <w:pPr>
        <w:jc w:val="center"/>
        <w:rPr>
          <w:rStyle w:val="FontStyle35"/>
          <w:color w:val="auto"/>
        </w:rPr>
      </w:pPr>
      <w:r w:rsidRPr="00F56AC1">
        <w:rPr>
          <w:rFonts w:ascii="Times New Roman" w:hAnsi="Times New Roman"/>
          <w:sz w:val="22"/>
          <w:szCs w:val="22"/>
        </w:rPr>
        <w:t>Članak 7.</w:t>
      </w:r>
    </w:p>
    <w:p w:rsidR="00426978" w:rsidRPr="00B76E66" w:rsidRDefault="006D4283" w:rsidP="006D4283">
      <w:pPr>
        <w:jc w:val="both"/>
        <w:rPr>
          <w:rStyle w:val="FontStyle35"/>
        </w:rPr>
      </w:pPr>
      <w:r w:rsidRPr="00B76E66">
        <w:rPr>
          <w:rStyle w:val="FontStyle35"/>
        </w:rPr>
        <w:t xml:space="preserve">Prodavatelj je dužan prigodom povrata potpisanog i ovjerenog ugovora, kao sredstvo osiguranja </w:t>
      </w:r>
      <w:r w:rsidR="002B5AF2" w:rsidRPr="00B76E66">
        <w:rPr>
          <w:rStyle w:val="FontStyle35"/>
        </w:rPr>
        <w:t>za uredno ispunjenje</w:t>
      </w:r>
      <w:r w:rsidRPr="00B76E66">
        <w:rPr>
          <w:rStyle w:val="FontStyle35"/>
        </w:rPr>
        <w:t xml:space="preserve"> ugovora, naručitelju dostaviti </w:t>
      </w:r>
      <w:r w:rsidR="002B5AF2" w:rsidRPr="00B76E66">
        <w:rPr>
          <w:rStyle w:val="FontStyle35"/>
        </w:rPr>
        <w:t>bjanko zadužnicu</w:t>
      </w:r>
      <w:r w:rsidRPr="00B76E66">
        <w:rPr>
          <w:rStyle w:val="FontStyle35"/>
        </w:rPr>
        <w:t xml:space="preserve"> u iznosu od 10 % (deset posto) od ugovorene vrijednosti (bez PDV-a). </w:t>
      </w:r>
      <w:r w:rsidR="00426978" w:rsidRPr="00B76E66">
        <w:rPr>
          <w:rStyle w:val="FontStyle35"/>
        </w:rPr>
        <w:t xml:space="preserve">U slučaju da ponuditelj ne dostavi </w:t>
      </w:r>
      <w:r w:rsidRPr="00B76E66">
        <w:rPr>
          <w:rStyle w:val="FontStyle35"/>
        </w:rPr>
        <w:t>bjanko zadužnicu zajedno</w:t>
      </w:r>
      <w:r w:rsidR="00426978" w:rsidRPr="00B76E66">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Default="009A6E47" w:rsidP="009A6E47">
      <w:pPr>
        <w:rPr>
          <w:rFonts w:ascii="Times New Roman" w:hAnsi="Times New Roman"/>
          <w:sz w:val="22"/>
          <w:szCs w:val="22"/>
        </w:rPr>
      </w:pPr>
    </w:p>
    <w:p w:rsidR="00370548" w:rsidRDefault="00370548" w:rsidP="009A6E47">
      <w:pPr>
        <w:rPr>
          <w:rFonts w:ascii="Times New Roman" w:hAnsi="Times New Roman"/>
          <w:sz w:val="22"/>
          <w:szCs w:val="22"/>
        </w:rPr>
      </w:pPr>
    </w:p>
    <w:p w:rsidR="00370548" w:rsidRPr="00086843" w:rsidRDefault="00370548"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FFF" w:rsidRDefault="00916FFF" w:rsidP="008B7108">
      <w:r>
        <w:separator/>
      </w:r>
    </w:p>
  </w:endnote>
  <w:endnote w:type="continuationSeparator" w:id="0">
    <w:p w:rsidR="00916FFF" w:rsidRDefault="00916FFF"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02235E">
    <w:pPr>
      <w:pStyle w:val="Footer"/>
      <w:jc w:val="right"/>
    </w:pPr>
    <w:fldSimple w:instr=" PAGE   \* MERGEFORMAT ">
      <w:r w:rsidR="006C3A53">
        <w:rPr>
          <w:noProof/>
        </w:rPr>
        <w:t>8</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FFF" w:rsidRDefault="00916FFF" w:rsidP="008B7108">
      <w:r>
        <w:separator/>
      </w:r>
    </w:p>
  </w:footnote>
  <w:footnote w:type="continuationSeparator" w:id="0">
    <w:p w:rsidR="00916FFF" w:rsidRDefault="00916FFF"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3FF1"/>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5902"/>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0548"/>
    <w:rsid w:val="003713F4"/>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17DC3"/>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355A"/>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3A53"/>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6FFF"/>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4759F-DDFF-4026-885E-583EBB16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12</Pages>
  <Words>4694</Words>
  <Characters>26760</Characters>
  <Application>Microsoft Office Word</Application>
  <DocSecurity>0</DocSecurity>
  <Lines>223</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31392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2019-05-08T06:35:00Z</dcterms:modified>
</cp:coreProperties>
</file>