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7A08A5" w:rsidP="008B7108">
      <w:pPr>
        <w:tabs>
          <w:tab w:val="right" w:pos="3261"/>
          <w:tab w:val="left" w:pos="5529"/>
        </w:tabs>
        <w:rPr>
          <w:rFonts w:ascii="Times New Roman" w:hAnsi="Times New Roman"/>
          <w:sz w:val="22"/>
        </w:rPr>
      </w:pPr>
      <w:r w:rsidRPr="007A08A5">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7A08A5">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BD28A3" w:rsidRDefault="006C5F30" w:rsidP="008B7108">
      <w:pPr>
        <w:rPr>
          <w:rFonts w:ascii="Times New Roman" w:hAnsi="Times New Roman"/>
          <w:b/>
          <w:szCs w:val="24"/>
          <w:lang w:eastAsia="en-US"/>
        </w:rPr>
      </w:pPr>
      <w:r w:rsidRPr="00BD28A3">
        <w:rPr>
          <w:rFonts w:ascii="Times New Roman" w:hAnsi="Times New Roman"/>
          <w:b/>
          <w:szCs w:val="24"/>
        </w:rPr>
        <w:t xml:space="preserve">Zadar, </w:t>
      </w:r>
      <w:r w:rsidR="0064365E">
        <w:rPr>
          <w:rFonts w:ascii="Times New Roman" w:hAnsi="Times New Roman"/>
          <w:b/>
          <w:szCs w:val="24"/>
        </w:rPr>
        <w:t>07.11</w:t>
      </w:r>
      <w:r w:rsidR="00BD28A3" w:rsidRPr="00BD28A3">
        <w:rPr>
          <w:rFonts w:ascii="Times New Roman" w:hAnsi="Times New Roman"/>
          <w:b/>
          <w:szCs w:val="24"/>
        </w:rPr>
        <w:t>.2018.</w:t>
      </w:r>
    </w:p>
    <w:p w:rsidR="00DB2F23" w:rsidRPr="00086843" w:rsidRDefault="00155701" w:rsidP="00DB2F23">
      <w:pPr>
        <w:tabs>
          <w:tab w:val="left" w:pos="5954"/>
        </w:tabs>
        <w:rPr>
          <w:rFonts w:ascii="Times New Roman" w:hAnsi="Times New Roman"/>
          <w:b/>
          <w:szCs w:val="24"/>
        </w:rPr>
      </w:pPr>
      <w:r w:rsidRPr="00196B38">
        <w:rPr>
          <w:rFonts w:ascii="Times New Roman" w:hAnsi="Times New Roman"/>
          <w:b/>
          <w:szCs w:val="24"/>
        </w:rPr>
        <w:t>Ur. br.:</w:t>
      </w:r>
      <w:r w:rsidR="00196B38">
        <w:rPr>
          <w:rFonts w:ascii="Times New Roman" w:hAnsi="Times New Roman"/>
          <w:b/>
          <w:szCs w:val="24"/>
        </w:rPr>
        <w:t xml:space="preserve"> </w:t>
      </w:r>
      <w:r w:rsidR="006012B9" w:rsidRPr="006012B9">
        <w:rPr>
          <w:rFonts w:ascii="Times New Roman" w:hAnsi="Times New Roman"/>
          <w:b/>
          <w:szCs w:val="24"/>
        </w:rPr>
        <w:t>04-9477/18-2/18</w:t>
      </w:r>
      <w:r w:rsidR="006012B9">
        <w:rPr>
          <w:rFonts w:ascii="Times New Roman" w:hAnsi="Times New Roman"/>
          <w:b/>
          <w:szCs w:val="24"/>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056A56" w:rsidRPr="00155701" w:rsidRDefault="00056A56" w:rsidP="00155701">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sz w:val="22"/>
          <w:szCs w:val="22"/>
        </w:rPr>
      </w:pPr>
    </w:p>
    <w:p w:rsidR="00155701" w:rsidRDefault="00155701"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155701">
        <w:rPr>
          <w:rFonts w:ascii="Times New Roman" w:hAnsi="Times New Roman"/>
          <w:b/>
          <w:sz w:val="22"/>
          <w:szCs w:val="22"/>
        </w:rPr>
        <w:t>PREDMET:</w:t>
      </w:r>
      <w:r w:rsidRPr="00086843">
        <w:rPr>
          <w:rFonts w:ascii="Times New Roman" w:hAnsi="Times New Roman"/>
          <w:sz w:val="22"/>
          <w:szCs w:val="22"/>
        </w:rPr>
        <w:t xml:space="preserve">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5A3C9E" w:rsidRDefault="005A3C9E"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582554" w:rsidRDefault="0064365E" w:rsidP="000948A0">
      <w:pPr>
        <w:jc w:val="center"/>
        <w:rPr>
          <w:rFonts w:ascii="Times New Roman" w:hAnsi="Times New Roman"/>
          <w:b/>
          <w:sz w:val="32"/>
          <w:szCs w:val="32"/>
        </w:rPr>
      </w:pPr>
      <w:r w:rsidRPr="0064365E">
        <w:rPr>
          <w:rFonts w:ascii="Times New Roman" w:hAnsi="Times New Roman"/>
          <w:b/>
          <w:bCs/>
          <w:sz w:val="32"/>
          <w:szCs w:val="32"/>
        </w:rPr>
        <w:t>Ginekološki stol za preglede (2 komada)</w:t>
      </w:r>
    </w:p>
    <w:p w:rsidR="005A3C9E" w:rsidRDefault="005A3C9E" w:rsidP="008B7108">
      <w:pPr>
        <w:rPr>
          <w:rFonts w:ascii="Times New Roman" w:hAnsi="Times New Roman"/>
          <w:sz w:val="22"/>
          <w:szCs w:val="2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155701" w:rsidRDefault="00155701" w:rsidP="008B7108">
      <w:pPr>
        <w:jc w:val="both"/>
        <w:rPr>
          <w:rFonts w:ascii="Times New Roman" w:hAnsi="Times New Roman"/>
          <w:b/>
        </w:rPr>
      </w:pP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522AC">
        <w:rPr>
          <w:rFonts w:ascii="Times New Roman" w:hAnsi="Times New Roman"/>
          <w:sz w:val="22"/>
          <w:szCs w:val="22"/>
        </w:rPr>
        <w:t>najkasnije do</w:t>
      </w:r>
      <w:r w:rsidR="000948DA">
        <w:rPr>
          <w:rFonts w:ascii="Times New Roman" w:hAnsi="Times New Roman"/>
          <w:sz w:val="22"/>
          <w:szCs w:val="22"/>
        </w:rPr>
        <w:t xml:space="preserve"> </w:t>
      </w:r>
      <w:r w:rsidR="0064365E">
        <w:rPr>
          <w:rFonts w:ascii="Times New Roman" w:hAnsi="Times New Roman"/>
          <w:b/>
          <w:sz w:val="22"/>
          <w:szCs w:val="22"/>
          <w:u w:val="single"/>
        </w:rPr>
        <w:t>1</w:t>
      </w:r>
      <w:r w:rsidR="00C50AFB">
        <w:rPr>
          <w:rFonts w:ascii="Times New Roman" w:hAnsi="Times New Roman"/>
          <w:b/>
          <w:sz w:val="22"/>
          <w:szCs w:val="22"/>
          <w:u w:val="single"/>
        </w:rPr>
        <w:t>3</w:t>
      </w:r>
      <w:r w:rsidR="0064365E">
        <w:rPr>
          <w:rFonts w:ascii="Times New Roman" w:hAnsi="Times New Roman"/>
          <w:b/>
          <w:sz w:val="22"/>
          <w:szCs w:val="22"/>
          <w:u w:val="single"/>
        </w:rPr>
        <w:t>.11</w:t>
      </w:r>
      <w:r w:rsidR="00155701" w:rsidRPr="00155701">
        <w:rPr>
          <w:rFonts w:ascii="Times New Roman" w:hAnsi="Times New Roman"/>
          <w:b/>
          <w:sz w:val="22"/>
          <w:szCs w:val="22"/>
          <w:u w:val="single"/>
        </w:rPr>
        <w:t>.2018</w:t>
      </w:r>
      <w:r w:rsidR="00725FD5" w:rsidRPr="00155701">
        <w:rPr>
          <w:rFonts w:ascii="Times New Roman" w:hAnsi="Times New Roman"/>
          <w:b/>
          <w:sz w:val="22"/>
          <w:szCs w:val="22"/>
          <w:u w:val="single"/>
        </w:rPr>
        <w:t>.</w:t>
      </w:r>
      <w:r w:rsidR="000948DA" w:rsidRPr="00155701">
        <w:rPr>
          <w:rFonts w:ascii="Times New Roman" w:hAnsi="Times New Roman"/>
          <w:sz w:val="22"/>
          <w:szCs w:val="22"/>
        </w:rPr>
        <w:t xml:space="preserve"> </w:t>
      </w:r>
      <w:r w:rsidR="00C031BB" w:rsidRPr="00155701">
        <w:rPr>
          <w:rFonts w:ascii="Times New Roman" w:hAnsi="Times New Roman"/>
          <w:sz w:val="22"/>
          <w:szCs w:val="22"/>
        </w:rPr>
        <w:t>g</w:t>
      </w:r>
      <w:r w:rsidRPr="00155701">
        <w:rPr>
          <w:rFonts w:ascii="Times New Roman" w:hAnsi="Times New Roman"/>
          <w:sz w:val="22"/>
          <w:szCs w:val="22"/>
        </w:rPr>
        <w:t>odine</w:t>
      </w:r>
      <w:r w:rsidR="00A536C7" w:rsidRPr="00155701">
        <w:rPr>
          <w:rFonts w:ascii="Times New Roman" w:hAnsi="Times New Roman"/>
          <w:sz w:val="22"/>
          <w:szCs w:val="22"/>
        </w:rPr>
        <w:t xml:space="preserve"> </w:t>
      </w:r>
      <w:r w:rsidRPr="00155701">
        <w:rPr>
          <w:rFonts w:ascii="Times New Roman" w:hAnsi="Times New Roman"/>
          <w:sz w:val="22"/>
          <w:szCs w:val="22"/>
        </w:rPr>
        <w:t>do</w:t>
      </w:r>
      <w:r w:rsidR="00A536C7" w:rsidRPr="00155701">
        <w:rPr>
          <w:rFonts w:ascii="Times New Roman" w:hAnsi="Times New Roman"/>
          <w:sz w:val="22"/>
          <w:szCs w:val="22"/>
        </w:rPr>
        <w:t xml:space="preserve"> </w:t>
      </w:r>
      <w:r w:rsidR="00A536C7" w:rsidRPr="00155701">
        <w:rPr>
          <w:rFonts w:ascii="Times New Roman" w:hAnsi="Times New Roman"/>
          <w:b/>
          <w:sz w:val="22"/>
          <w:szCs w:val="22"/>
        </w:rPr>
        <w:t>1</w:t>
      </w:r>
      <w:r w:rsidR="00921340">
        <w:rPr>
          <w:rFonts w:ascii="Times New Roman" w:hAnsi="Times New Roman"/>
          <w:b/>
          <w:sz w:val="22"/>
          <w:szCs w:val="22"/>
        </w:rPr>
        <w:t>3</w:t>
      </w:r>
      <w:r w:rsidR="00A536C7" w:rsidRPr="00155701">
        <w:rPr>
          <w:rFonts w:ascii="Times New Roman" w:hAnsi="Times New Roman"/>
          <w:b/>
          <w:sz w:val="22"/>
          <w:szCs w:val="22"/>
        </w:rPr>
        <w:t>:</w:t>
      </w:r>
      <w:r w:rsidR="00797240" w:rsidRPr="00155701">
        <w:rPr>
          <w:rFonts w:ascii="Times New Roman" w:hAnsi="Times New Roman"/>
          <w:b/>
          <w:sz w:val="22"/>
          <w:szCs w:val="22"/>
        </w:rPr>
        <w:t>00</w:t>
      </w:r>
      <w:r w:rsidR="00A536C7" w:rsidRPr="00155701">
        <w:rPr>
          <w:rFonts w:ascii="Times New Roman" w:hAnsi="Times New Roman"/>
          <w:sz w:val="22"/>
          <w:szCs w:val="22"/>
        </w:rPr>
        <w:t xml:space="preserve"> </w:t>
      </w:r>
      <w:r w:rsidRPr="00155701">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155701" w:rsidRDefault="00155701" w:rsidP="008B7108">
      <w:pPr>
        <w:pStyle w:val="Footer"/>
        <w:jc w:val="both"/>
        <w:outlineLvl w:val="0"/>
        <w:rPr>
          <w:rFonts w:ascii="Times New Roman" w:hAnsi="Times New Roman"/>
          <w:color w:val="000000"/>
          <w:sz w:val="22"/>
          <w:szCs w:val="22"/>
        </w:rPr>
      </w:pP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BOLNICA </w:t>
      </w:r>
      <w:r w:rsidR="00155701">
        <w:rPr>
          <w:rFonts w:ascii="Times New Roman" w:hAnsi="Times New Roman"/>
          <w:color w:val="000000"/>
          <w:sz w:val="22"/>
          <w:szCs w:val="22"/>
        </w:rPr>
        <w:t>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0823BF" w:rsidP="00B716BB">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78160A" w:rsidRPr="00086843">
        <w:rPr>
          <w:rFonts w:ascii="Times New Roman" w:hAnsi="Times New Roman"/>
          <w:color w:val="000000"/>
          <w:sz w:val="22"/>
          <w:szCs w:val="22"/>
        </w:rPr>
        <w:t>“</w:t>
      </w:r>
      <w:r>
        <w:rPr>
          <w:rFonts w:ascii="Times New Roman" w:hAnsi="Times New Roman"/>
          <w:color w:val="000000"/>
          <w:sz w:val="22"/>
          <w:szCs w:val="22"/>
        </w:rPr>
        <w:t>.</w:t>
      </w:r>
    </w:p>
    <w:p w:rsidR="000823BF" w:rsidRDefault="000823BF" w:rsidP="008B7108">
      <w:pPr>
        <w:pBdr>
          <w:bar w:val="single" w:sz="4" w:color="auto"/>
        </w:pBdr>
        <w:tabs>
          <w:tab w:val="left" w:pos="357"/>
        </w:tabs>
        <w:jc w:val="both"/>
        <w:rPr>
          <w:rFonts w:ascii="Times New Roman" w:hAnsi="Times New Roman"/>
          <w:sz w:val="22"/>
          <w:szCs w:val="22"/>
        </w:rPr>
      </w:pP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0823BF" w:rsidRDefault="000823BF" w:rsidP="008B7108">
      <w:pPr>
        <w:rPr>
          <w:rFonts w:ascii="Times New Roman" w:hAnsi="Times New Roman"/>
          <w:sz w:val="22"/>
          <w:szCs w:val="22"/>
        </w:rPr>
      </w:pPr>
    </w:p>
    <w:p w:rsidR="000823BF" w:rsidRDefault="000823BF" w:rsidP="008B7108">
      <w:pPr>
        <w:rPr>
          <w:rFonts w:ascii="Times New Roman" w:hAnsi="Times New Roman"/>
          <w:sz w:val="22"/>
          <w:szCs w:val="22"/>
        </w:rPr>
      </w:pPr>
    </w:p>
    <w:p w:rsidR="000823BF" w:rsidRDefault="000823BF" w:rsidP="008B7108">
      <w:pPr>
        <w:rPr>
          <w:rFonts w:ascii="Times New Roman" w:hAnsi="Times New Roman"/>
          <w:sz w:val="22"/>
          <w:szCs w:val="22"/>
        </w:rPr>
      </w:pPr>
    </w:p>
    <w:p w:rsidR="000823BF" w:rsidRDefault="000823BF" w:rsidP="008B7108">
      <w:pPr>
        <w:rPr>
          <w:rFonts w:ascii="Times New Roman" w:hAnsi="Times New Roman"/>
          <w:sz w:val="22"/>
          <w:szCs w:val="22"/>
        </w:rPr>
      </w:pPr>
    </w:p>
    <w:p w:rsidR="000823BF" w:rsidRDefault="000823BF"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D053FE" w:rsidRDefault="0064365E" w:rsidP="00BD28A3">
      <w:pPr>
        <w:jc w:val="center"/>
        <w:rPr>
          <w:rFonts w:ascii="Times New Roman" w:hAnsi="Times New Roman"/>
          <w:b/>
          <w:sz w:val="32"/>
          <w:szCs w:val="32"/>
        </w:rPr>
      </w:pPr>
      <w:r w:rsidRPr="0064365E">
        <w:rPr>
          <w:rFonts w:ascii="Times New Roman" w:hAnsi="Times New Roman"/>
          <w:b/>
          <w:bCs/>
          <w:sz w:val="32"/>
          <w:szCs w:val="32"/>
        </w:rPr>
        <w:t>Ginekološki stol za preglede (2 komada)</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2A02C2">
        <w:trPr>
          <w:trHeight w:val="1110"/>
        </w:trPr>
        <w:tc>
          <w:tcPr>
            <w:tcW w:w="824" w:type="dxa"/>
            <w:shd w:val="clear" w:color="auto" w:fill="D9D9D9"/>
            <w:vAlign w:val="center"/>
          </w:tcPr>
          <w:p w:rsidR="00820D8E" w:rsidRPr="002A02C2" w:rsidRDefault="00820D8E" w:rsidP="00582554">
            <w:pPr>
              <w:jc w:val="center"/>
              <w:rPr>
                <w:rFonts w:ascii="Times New Roman" w:hAnsi="Times New Roman"/>
                <w:b/>
                <w:bCs/>
                <w:sz w:val="20"/>
              </w:rPr>
            </w:pPr>
            <w:r w:rsidRPr="002A02C2">
              <w:rPr>
                <w:rFonts w:ascii="Times New Roman" w:hAnsi="Times New Roman"/>
                <w:b/>
                <w:bCs/>
                <w:sz w:val="20"/>
              </w:rPr>
              <w:t>Red. br.</w:t>
            </w:r>
          </w:p>
        </w:tc>
        <w:tc>
          <w:tcPr>
            <w:tcW w:w="6804" w:type="dxa"/>
            <w:shd w:val="clear" w:color="auto" w:fill="D9D9D9"/>
            <w:vAlign w:val="center"/>
          </w:tcPr>
          <w:p w:rsidR="00820D8E" w:rsidRPr="002A02C2" w:rsidRDefault="00820D8E" w:rsidP="009A5043">
            <w:pPr>
              <w:jc w:val="center"/>
              <w:rPr>
                <w:rFonts w:ascii="Times New Roman" w:hAnsi="Times New Roman"/>
                <w:b/>
                <w:bCs/>
                <w:sz w:val="20"/>
              </w:rPr>
            </w:pPr>
            <w:r w:rsidRPr="002A02C2">
              <w:rPr>
                <w:rFonts w:ascii="Times New Roman" w:hAnsi="Times New Roman"/>
                <w:b/>
                <w:bCs/>
                <w:sz w:val="20"/>
              </w:rPr>
              <w:t>Opis</w:t>
            </w:r>
          </w:p>
        </w:tc>
        <w:tc>
          <w:tcPr>
            <w:tcW w:w="3261" w:type="dxa"/>
            <w:shd w:val="clear" w:color="auto" w:fill="D9D9D9"/>
            <w:vAlign w:val="center"/>
          </w:tcPr>
          <w:p w:rsidR="00820D8E" w:rsidRPr="002A02C2" w:rsidRDefault="00820D8E" w:rsidP="00F11A06">
            <w:pPr>
              <w:rPr>
                <w:rFonts w:ascii="Times New Roman" w:hAnsi="Times New Roman"/>
                <w:b/>
                <w:bCs/>
                <w:color w:val="000000"/>
                <w:sz w:val="20"/>
                <w:lang w:val="pl-PL"/>
              </w:rPr>
            </w:pPr>
            <w:r w:rsidRPr="002A02C2">
              <w:rPr>
                <w:rFonts w:ascii="Times New Roman" w:hAnsi="Times New Roman"/>
                <w:b/>
                <w:sz w:val="20"/>
              </w:rPr>
              <w:t>Potvrda tehničkog opisa (DA/NE), navesti br. stranice ponude gdje se to dokazuje (u proizvođačkoj tehn. Specikaciji - unijeti točku troškovnika)</w:t>
            </w:r>
          </w:p>
        </w:tc>
      </w:tr>
      <w:tr w:rsidR="001E0767" w:rsidRPr="00056A56" w:rsidTr="002A02C2">
        <w:tblPrEx>
          <w:tblLook w:val="0000"/>
        </w:tblPrEx>
        <w:trPr>
          <w:trHeight w:val="517"/>
        </w:trPr>
        <w:tc>
          <w:tcPr>
            <w:tcW w:w="824" w:type="dxa"/>
            <w:vAlign w:val="center"/>
          </w:tcPr>
          <w:p w:rsidR="001E0767" w:rsidRPr="00B23F44" w:rsidRDefault="001E0767" w:rsidP="00B23F44">
            <w:pPr>
              <w:jc w:val="center"/>
              <w:rPr>
                <w:rFonts w:ascii="Times New Roman" w:hAnsi="Times New Roman"/>
                <w:sz w:val="20"/>
              </w:rPr>
            </w:pPr>
          </w:p>
        </w:tc>
        <w:tc>
          <w:tcPr>
            <w:tcW w:w="10065" w:type="dxa"/>
            <w:gridSpan w:val="2"/>
            <w:vAlign w:val="center"/>
          </w:tcPr>
          <w:p w:rsidR="001E0767" w:rsidRPr="002A02C2" w:rsidRDefault="009604FA" w:rsidP="00780E28">
            <w:pPr>
              <w:rPr>
                <w:rFonts w:ascii="Times New Roman" w:hAnsi="Times New Roman"/>
                <w:b/>
                <w:iCs/>
                <w:sz w:val="20"/>
                <w:lang w:val="pl-PL"/>
              </w:rPr>
            </w:pPr>
            <w:r w:rsidRPr="002A02C2">
              <w:rPr>
                <w:rFonts w:ascii="Times New Roman" w:hAnsi="Times New Roman"/>
                <w:b/>
                <w:iCs/>
                <w:sz w:val="20"/>
                <w:lang w:val="pl-PL"/>
              </w:rPr>
              <w:t xml:space="preserve">GINEKOLOŠKI STOL </w:t>
            </w:r>
            <w:r w:rsidR="00AF1EEB" w:rsidRPr="002A02C2">
              <w:rPr>
                <w:rFonts w:ascii="Times New Roman" w:hAnsi="Times New Roman"/>
                <w:b/>
                <w:iCs/>
                <w:sz w:val="20"/>
                <w:lang w:val="pl-PL"/>
              </w:rPr>
              <w:t>1</w:t>
            </w:r>
          </w:p>
        </w:tc>
      </w:tr>
      <w:tr w:rsidR="00820D8E" w:rsidRPr="00056A56" w:rsidTr="002A02C2">
        <w:tblPrEx>
          <w:tblLook w:val="0000"/>
        </w:tblPrEx>
        <w:trPr>
          <w:trHeight w:val="426"/>
        </w:trPr>
        <w:tc>
          <w:tcPr>
            <w:tcW w:w="824" w:type="dxa"/>
            <w:vAlign w:val="center"/>
          </w:tcPr>
          <w:p w:rsidR="00820D8E" w:rsidRPr="00B23F44" w:rsidRDefault="00721FA6" w:rsidP="0007764E">
            <w:pPr>
              <w:jc w:val="center"/>
              <w:rPr>
                <w:rFonts w:ascii="Times New Roman" w:hAnsi="Times New Roman"/>
                <w:sz w:val="20"/>
              </w:rPr>
            </w:pPr>
            <w:r>
              <w:rPr>
                <w:rFonts w:ascii="Times New Roman" w:hAnsi="Times New Roman"/>
                <w:sz w:val="20"/>
              </w:rPr>
              <w:t>1.</w:t>
            </w:r>
          </w:p>
        </w:tc>
        <w:tc>
          <w:tcPr>
            <w:tcW w:w="6804" w:type="dxa"/>
            <w:vAlign w:val="center"/>
          </w:tcPr>
          <w:p w:rsidR="00820D8E" w:rsidRPr="002A02C2" w:rsidRDefault="009604FA" w:rsidP="00C50AFB">
            <w:pPr>
              <w:rPr>
                <w:rFonts w:ascii="Times New Roman" w:hAnsi="Times New Roman"/>
                <w:sz w:val="20"/>
              </w:rPr>
            </w:pPr>
            <w:r w:rsidRPr="002A02C2">
              <w:rPr>
                <w:rFonts w:ascii="Times New Roman" w:hAnsi="Times New Roman"/>
                <w:sz w:val="20"/>
              </w:rPr>
              <w:t>Elektri</w:t>
            </w:r>
            <w:r w:rsidRPr="002A02C2">
              <w:rPr>
                <w:rFonts w:ascii="Times New Roman" w:hAnsi="Times New Roman" w:hint="eastAsia"/>
                <w:sz w:val="20"/>
              </w:rPr>
              <w:t>č</w:t>
            </w:r>
            <w:r w:rsidRPr="002A02C2">
              <w:rPr>
                <w:rFonts w:ascii="Times New Roman" w:hAnsi="Times New Roman"/>
                <w:sz w:val="20"/>
              </w:rPr>
              <w:t>no podešavanje visine od minimalno 46 do maksimalno 1</w:t>
            </w:r>
            <w:r w:rsidR="00C50AFB" w:rsidRPr="002A02C2">
              <w:rPr>
                <w:rFonts w:ascii="Times New Roman" w:hAnsi="Times New Roman"/>
                <w:sz w:val="20"/>
              </w:rPr>
              <w:t>35</w:t>
            </w:r>
            <w:r w:rsidRPr="002A02C2">
              <w:rPr>
                <w:rFonts w:ascii="Times New Roman" w:hAnsi="Times New Roman"/>
                <w:sz w:val="20"/>
              </w:rPr>
              <w:t xml:space="preserve"> cm </w:t>
            </w:r>
          </w:p>
        </w:tc>
        <w:tc>
          <w:tcPr>
            <w:tcW w:w="3261" w:type="dxa"/>
            <w:vAlign w:val="center"/>
          </w:tcPr>
          <w:p w:rsidR="00820D8E" w:rsidRPr="002A02C2" w:rsidRDefault="00820D8E" w:rsidP="00B23F44">
            <w:pPr>
              <w:rPr>
                <w:rFonts w:ascii="Times New Roman" w:hAnsi="Times New Roman"/>
                <w:iCs/>
                <w:sz w:val="20"/>
                <w:lang w:val="pl-PL"/>
              </w:rPr>
            </w:pPr>
          </w:p>
        </w:tc>
      </w:tr>
      <w:tr w:rsidR="00820D8E" w:rsidRPr="00056A56" w:rsidTr="002A02C2">
        <w:tblPrEx>
          <w:tblLook w:val="0000"/>
        </w:tblPrEx>
        <w:trPr>
          <w:trHeight w:val="545"/>
        </w:trPr>
        <w:tc>
          <w:tcPr>
            <w:tcW w:w="824" w:type="dxa"/>
            <w:vAlign w:val="center"/>
          </w:tcPr>
          <w:p w:rsidR="00820D8E" w:rsidRPr="00B23F44" w:rsidRDefault="0007764E" w:rsidP="00C10FFF">
            <w:pPr>
              <w:jc w:val="center"/>
              <w:rPr>
                <w:rFonts w:ascii="Times New Roman" w:hAnsi="Times New Roman"/>
                <w:sz w:val="20"/>
              </w:rPr>
            </w:pPr>
            <w:r>
              <w:rPr>
                <w:rFonts w:ascii="Times New Roman" w:hAnsi="Times New Roman"/>
                <w:sz w:val="20"/>
              </w:rPr>
              <w:t>2</w:t>
            </w:r>
            <w:r w:rsidR="00820D8E" w:rsidRPr="00B23F44">
              <w:rPr>
                <w:rFonts w:ascii="Times New Roman" w:hAnsi="Times New Roman"/>
                <w:sz w:val="20"/>
              </w:rPr>
              <w:t>.</w:t>
            </w:r>
          </w:p>
        </w:tc>
        <w:tc>
          <w:tcPr>
            <w:tcW w:w="6804" w:type="dxa"/>
            <w:vAlign w:val="center"/>
          </w:tcPr>
          <w:p w:rsidR="00820D8E" w:rsidRPr="002A02C2" w:rsidRDefault="009604FA" w:rsidP="00B23F44">
            <w:pPr>
              <w:rPr>
                <w:rFonts w:ascii="Times New Roman" w:hAnsi="Times New Roman"/>
                <w:sz w:val="20"/>
              </w:rPr>
            </w:pPr>
            <w:r w:rsidRPr="002A02C2">
              <w:rPr>
                <w:rFonts w:ascii="Times New Roman" w:hAnsi="Times New Roman"/>
                <w:sz w:val="20"/>
              </w:rPr>
              <w:t>Istovremeno namještanje visine i le</w:t>
            </w:r>
            <w:r w:rsidRPr="002A02C2">
              <w:rPr>
                <w:rFonts w:ascii="Times New Roman" w:hAnsi="Times New Roman" w:hint="eastAsia"/>
                <w:sz w:val="20"/>
              </w:rPr>
              <w:t>đ</w:t>
            </w:r>
            <w:r w:rsidRPr="002A02C2">
              <w:rPr>
                <w:rFonts w:ascii="Times New Roman" w:hAnsi="Times New Roman"/>
                <w:sz w:val="20"/>
              </w:rPr>
              <w:t>nog dijela putem jednog elektromotora</w:t>
            </w:r>
          </w:p>
        </w:tc>
        <w:tc>
          <w:tcPr>
            <w:tcW w:w="3261" w:type="dxa"/>
            <w:vAlign w:val="center"/>
          </w:tcPr>
          <w:p w:rsidR="00820D8E" w:rsidRPr="002A02C2" w:rsidRDefault="00820D8E" w:rsidP="00B23F44">
            <w:pPr>
              <w:rPr>
                <w:rFonts w:ascii="Times New Roman" w:hAnsi="Times New Roman"/>
                <w:i/>
                <w:iCs/>
                <w:sz w:val="20"/>
                <w:lang w:val="pl-PL"/>
              </w:rPr>
            </w:pPr>
          </w:p>
        </w:tc>
      </w:tr>
      <w:tr w:rsidR="00820D8E" w:rsidRPr="00056A56" w:rsidTr="002A02C2">
        <w:tblPrEx>
          <w:tblLook w:val="0000"/>
        </w:tblPrEx>
        <w:trPr>
          <w:trHeight w:val="426"/>
        </w:trPr>
        <w:tc>
          <w:tcPr>
            <w:tcW w:w="824" w:type="dxa"/>
            <w:vAlign w:val="center"/>
          </w:tcPr>
          <w:p w:rsidR="00820D8E" w:rsidRPr="00B23F44" w:rsidRDefault="0007764E" w:rsidP="00C10FFF">
            <w:pPr>
              <w:jc w:val="center"/>
              <w:rPr>
                <w:rFonts w:ascii="Times New Roman" w:hAnsi="Times New Roman"/>
                <w:sz w:val="20"/>
              </w:rPr>
            </w:pPr>
            <w:r>
              <w:rPr>
                <w:rFonts w:ascii="Times New Roman" w:hAnsi="Times New Roman"/>
                <w:sz w:val="20"/>
              </w:rPr>
              <w:t>3</w:t>
            </w:r>
            <w:r w:rsidR="00820D8E" w:rsidRPr="00B23F44">
              <w:rPr>
                <w:rFonts w:ascii="Times New Roman" w:hAnsi="Times New Roman"/>
                <w:sz w:val="20"/>
              </w:rPr>
              <w:t>.</w:t>
            </w:r>
          </w:p>
        </w:tc>
        <w:tc>
          <w:tcPr>
            <w:tcW w:w="6804" w:type="dxa"/>
            <w:vAlign w:val="center"/>
          </w:tcPr>
          <w:p w:rsidR="00820D8E" w:rsidRPr="002A02C2" w:rsidRDefault="009604FA" w:rsidP="00B23F44">
            <w:pPr>
              <w:rPr>
                <w:rFonts w:ascii="Times New Roman" w:hAnsi="Times New Roman"/>
                <w:noProof/>
                <w:sz w:val="20"/>
              </w:rPr>
            </w:pPr>
            <w:r w:rsidRPr="002A02C2">
              <w:rPr>
                <w:rFonts w:ascii="Times New Roman" w:hAnsi="Times New Roman"/>
                <w:noProof/>
                <w:sz w:val="20"/>
              </w:rPr>
              <w:t>Naslon za le</w:t>
            </w:r>
            <w:r w:rsidRPr="002A02C2">
              <w:rPr>
                <w:rFonts w:ascii="Times New Roman" w:hAnsi="Times New Roman" w:hint="eastAsia"/>
                <w:noProof/>
                <w:sz w:val="20"/>
              </w:rPr>
              <w:t>đ</w:t>
            </w:r>
            <w:r w:rsidRPr="002A02C2">
              <w:rPr>
                <w:rFonts w:ascii="Times New Roman" w:hAnsi="Times New Roman"/>
                <w:noProof/>
                <w:sz w:val="20"/>
              </w:rPr>
              <w:t>a podesiv putem plinske opruge</w:t>
            </w:r>
          </w:p>
        </w:tc>
        <w:tc>
          <w:tcPr>
            <w:tcW w:w="3261" w:type="dxa"/>
            <w:vAlign w:val="center"/>
          </w:tcPr>
          <w:p w:rsidR="00820D8E" w:rsidRPr="002A02C2" w:rsidRDefault="00820D8E" w:rsidP="00B23F44">
            <w:pPr>
              <w:rPr>
                <w:rFonts w:ascii="Times New Roman" w:hAnsi="Times New Roman"/>
                <w:i/>
                <w:iCs/>
                <w:sz w:val="20"/>
                <w:lang w:val="pl-PL"/>
              </w:rPr>
            </w:pPr>
          </w:p>
        </w:tc>
      </w:tr>
      <w:tr w:rsidR="00820D8E" w:rsidRPr="00056A56" w:rsidTr="002A02C2">
        <w:tblPrEx>
          <w:tblLook w:val="0000"/>
        </w:tblPrEx>
        <w:trPr>
          <w:trHeight w:val="403"/>
        </w:trPr>
        <w:tc>
          <w:tcPr>
            <w:tcW w:w="824" w:type="dxa"/>
            <w:vAlign w:val="center"/>
          </w:tcPr>
          <w:p w:rsidR="00820D8E" w:rsidRPr="00B23F44" w:rsidRDefault="0007764E" w:rsidP="0007764E">
            <w:pPr>
              <w:jc w:val="center"/>
              <w:rPr>
                <w:rFonts w:ascii="Times New Roman" w:hAnsi="Times New Roman"/>
                <w:sz w:val="20"/>
              </w:rPr>
            </w:pPr>
            <w:r>
              <w:rPr>
                <w:rFonts w:ascii="Times New Roman" w:hAnsi="Times New Roman"/>
                <w:sz w:val="20"/>
              </w:rPr>
              <w:t>4.</w:t>
            </w:r>
          </w:p>
        </w:tc>
        <w:tc>
          <w:tcPr>
            <w:tcW w:w="6804" w:type="dxa"/>
            <w:vAlign w:val="center"/>
          </w:tcPr>
          <w:p w:rsidR="00820D8E" w:rsidRPr="002A02C2" w:rsidRDefault="009604FA" w:rsidP="00B23F44">
            <w:pPr>
              <w:rPr>
                <w:rFonts w:ascii="Times New Roman" w:hAnsi="Times New Roman"/>
                <w:sz w:val="20"/>
              </w:rPr>
            </w:pPr>
            <w:r w:rsidRPr="002A02C2">
              <w:rPr>
                <w:rFonts w:ascii="Times New Roman" w:hAnsi="Times New Roman"/>
                <w:sz w:val="20"/>
              </w:rPr>
              <w:t xml:space="preserve">Nožne komande  </w:t>
            </w:r>
          </w:p>
        </w:tc>
        <w:tc>
          <w:tcPr>
            <w:tcW w:w="3261" w:type="dxa"/>
            <w:vAlign w:val="center"/>
          </w:tcPr>
          <w:p w:rsidR="00820D8E" w:rsidRPr="002A02C2" w:rsidRDefault="00820D8E" w:rsidP="00B23F44">
            <w:pPr>
              <w:rPr>
                <w:rFonts w:ascii="Times New Roman" w:hAnsi="Times New Roman"/>
                <w:i/>
                <w:iCs/>
                <w:sz w:val="20"/>
                <w:lang w:val="pl-PL"/>
              </w:rPr>
            </w:pPr>
          </w:p>
        </w:tc>
      </w:tr>
      <w:tr w:rsidR="00820D8E" w:rsidRPr="00056A56" w:rsidTr="002A02C2">
        <w:tblPrEx>
          <w:tblLook w:val="0000"/>
        </w:tblPrEx>
        <w:trPr>
          <w:trHeight w:val="423"/>
        </w:trPr>
        <w:tc>
          <w:tcPr>
            <w:tcW w:w="824" w:type="dxa"/>
            <w:vAlign w:val="center"/>
          </w:tcPr>
          <w:p w:rsidR="00820D8E" w:rsidRPr="00B23F44" w:rsidRDefault="0007764E" w:rsidP="00C10FFF">
            <w:pPr>
              <w:jc w:val="center"/>
              <w:rPr>
                <w:rFonts w:ascii="Times New Roman" w:hAnsi="Times New Roman"/>
                <w:sz w:val="20"/>
              </w:rPr>
            </w:pPr>
            <w:r>
              <w:rPr>
                <w:rFonts w:ascii="Times New Roman" w:hAnsi="Times New Roman"/>
                <w:sz w:val="20"/>
              </w:rPr>
              <w:t>5</w:t>
            </w:r>
            <w:r w:rsidR="00820D8E" w:rsidRPr="00B23F44">
              <w:rPr>
                <w:rFonts w:ascii="Times New Roman" w:hAnsi="Times New Roman"/>
                <w:sz w:val="20"/>
              </w:rPr>
              <w:t>.</w:t>
            </w:r>
          </w:p>
        </w:tc>
        <w:tc>
          <w:tcPr>
            <w:tcW w:w="6804" w:type="dxa"/>
            <w:vAlign w:val="center"/>
          </w:tcPr>
          <w:p w:rsidR="00820D8E" w:rsidRPr="002A02C2" w:rsidRDefault="009604FA" w:rsidP="003B6BDB">
            <w:pPr>
              <w:rPr>
                <w:rFonts w:ascii="Times New Roman" w:hAnsi="Times New Roman"/>
                <w:sz w:val="20"/>
              </w:rPr>
            </w:pPr>
            <w:r w:rsidRPr="002A02C2">
              <w:rPr>
                <w:rFonts w:ascii="Times New Roman" w:hAnsi="Times New Roman"/>
                <w:sz w:val="20"/>
              </w:rPr>
              <w:t>Namjestiv jastuk za glavu</w:t>
            </w:r>
          </w:p>
        </w:tc>
        <w:tc>
          <w:tcPr>
            <w:tcW w:w="3261" w:type="dxa"/>
            <w:vAlign w:val="center"/>
          </w:tcPr>
          <w:p w:rsidR="00820D8E" w:rsidRPr="002A02C2" w:rsidRDefault="00820D8E" w:rsidP="00B23F44">
            <w:pPr>
              <w:rPr>
                <w:rFonts w:ascii="Times New Roman" w:hAnsi="Times New Roman"/>
                <w:i/>
                <w:iCs/>
                <w:sz w:val="20"/>
                <w:lang w:val="pl-PL"/>
              </w:rPr>
            </w:pPr>
          </w:p>
        </w:tc>
      </w:tr>
      <w:tr w:rsidR="00820D8E" w:rsidRPr="00056A56" w:rsidTr="002A02C2">
        <w:tblPrEx>
          <w:tblLook w:val="0000"/>
        </w:tblPrEx>
        <w:trPr>
          <w:trHeight w:val="402"/>
        </w:trPr>
        <w:tc>
          <w:tcPr>
            <w:tcW w:w="824" w:type="dxa"/>
            <w:vAlign w:val="center"/>
          </w:tcPr>
          <w:p w:rsidR="00820D8E" w:rsidRPr="00B23F44" w:rsidRDefault="0007764E" w:rsidP="00C10FFF">
            <w:pPr>
              <w:jc w:val="center"/>
              <w:rPr>
                <w:rFonts w:ascii="Times New Roman" w:hAnsi="Times New Roman"/>
                <w:sz w:val="20"/>
              </w:rPr>
            </w:pPr>
            <w:r>
              <w:rPr>
                <w:rFonts w:ascii="Times New Roman" w:hAnsi="Times New Roman"/>
                <w:sz w:val="20"/>
              </w:rPr>
              <w:t>6</w:t>
            </w:r>
            <w:r w:rsidR="00820D8E" w:rsidRPr="00B23F44">
              <w:rPr>
                <w:rFonts w:ascii="Times New Roman" w:hAnsi="Times New Roman"/>
                <w:sz w:val="20"/>
              </w:rPr>
              <w:t>.</w:t>
            </w:r>
          </w:p>
        </w:tc>
        <w:tc>
          <w:tcPr>
            <w:tcW w:w="6804" w:type="dxa"/>
            <w:vAlign w:val="center"/>
          </w:tcPr>
          <w:p w:rsidR="00820D8E" w:rsidRPr="002A02C2" w:rsidRDefault="009604FA" w:rsidP="00B23F44">
            <w:pPr>
              <w:rPr>
                <w:rFonts w:ascii="Times New Roman" w:hAnsi="Times New Roman"/>
                <w:sz w:val="20"/>
              </w:rPr>
            </w:pPr>
            <w:r w:rsidRPr="002A02C2">
              <w:rPr>
                <w:rFonts w:ascii="Times New Roman" w:hAnsi="Times New Roman"/>
                <w:sz w:val="20"/>
              </w:rPr>
              <w:t>Izvla</w:t>
            </w:r>
            <w:r w:rsidRPr="002A02C2">
              <w:rPr>
                <w:rFonts w:ascii="Times New Roman" w:hAnsi="Times New Roman" w:hint="eastAsia"/>
                <w:sz w:val="20"/>
              </w:rPr>
              <w:t>č</w:t>
            </w:r>
            <w:r w:rsidRPr="002A02C2">
              <w:rPr>
                <w:rFonts w:ascii="Times New Roman" w:hAnsi="Times New Roman"/>
                <w:sz w:val="20"/>
              </w:rPr>
              <w:t>na plasti</w:t>
            </w:r>
            <w:r w:rsidRPr="002A02C2">
              <w:rPr>
                <w:rFonts w:ascii="Times New Roman" w:hAnsi="Times New Roman" w:hint="eastAsia"/>
                <w:sz w:val="20"/>
              </w:rPr>
              <w:t>č</w:t>
            </w:r>
            <w:r w:rsidRPr="002A02C2">
              <w:rPr>
                <w:rFonts w:ascii="Times New Roman" w:hAnsi="Times New Roman"/>
                <w:sz w:val="20"/>
              </w:rPr>
              <w:t>na posuda kapaciteta minimalno 6 litara s zaštitom od špricanja</w:t>
            </w:r>
          </w:p>
        </w:tc>
        <w:tc>
          <w:tcPr>
            <w:tcW w:w="3261" w:type="dxa"/>
            <w:vAlign w:val="center"/>
          </w:tcPr>
          <w:p w:rsidR="00820D8E" w:rsidRPr="002A02C2" w:rsidRDefault="00820D8E" w:rsidP="00B23F44">
            <w:pPr>
              <w:rPr>
                <w:rFonts w:ascii="Times New Roman" w:hAnsi="Times New Roman"/>
                <w:i/>
                <w:iCs/>
                <w:sz w:val="20"/>
              </w:rPr>
            </w:pPr>
          </w:p>
        </w:tc>
      </w:tr>
      <w:tr w:rsidR="00820D8E" w:rsidRPr="00056A56" w:rsidTr="002A02C2">
        <w:tblPrEx>
          <w:tblLook w:val="0000"/>
        </w:tblPrEx>
        <w:trPr>
          <w:trHeight w:val="436"/>
        </w:trPr>
        <w:tc>
          <w:tcPr>
            <w:tcW w:w="824" w:type="dxa"/>
            <w:vAlign w:val="center"/>
          </w:tcPr>
          <w:p w:rsidR="00820D8E" w:rsidRPr="00B23F44" w:rsidRDefault="0007764E" w:rsidP="00C10FFF">
            <w:pPr>
              <w:jc w:val="center"/>
              <w:rPr>
                <w:rFonts w:ascii="Times New Roman" w:hAnsi="Times New Roman"/>
                <w:sz w:val="20"/>
              </w:rPr>
            </w:pPr>
            <w:r>
              <w:rPr>
                <w:rFonts w:ascii="Times New Roman" w:hAnsi="Times New Roman"/>
                <w:sz w:val="20"/>
              </w:rPr>
              <w:t>7</w:t>
            </w:r>
            <w:r w:rsidR="00820D8E" w:rsidRPr="00B23F44">
              <w:rPr>
                <w:rFonts w:ascii="Times New Roman" w:hAnsi="Times New Roman"/>
                <w:sz w:val="20"/>
              </w:rPr>
              <w:t>.</w:t>
            </w:r>
          </w:p>
        </w:tc>
        <w:tc>
          <w:tcPr>
            <w:tcW w:w="6804" w:type="dxa"/>
            <w:vAlign w:val="center"/>
          </w:tcPr>
          <w:p w:rsidR="00820D8E" w:rsidRPr="002A02C2" w:rsidRDefault="00780E28" w:rsidP="00B23F44">
            <w:pPr>
              <w:rPr>
                <w:rFonts w:ascii="Times New Roman" w:hAnsi="Times New Roman"/>
                <w:sz w:val="20"/>
              </w:rPr>
            </w:pPr>
            <w:r w:rsidRPr="002A02C2">
              <w:rPr>
                <w:rFonts w:ascii="Times New Roman" w:hAnsi="Times New Roman"/>
                <w:sz w:val="20"/>
              </w:rPr>
              <w:t>S obje strane stola nalaze se drža</w:t>
            </w:r>
            <w:r w:rsidRPr="002A02C2">
              <w:rPr>
                <w:rFonts w:ascii="Times New Roman" w:hAnsi="Times New Roman" w:hint="eastAsia"/>
                <w:sz w:val="20"/>
              </w:rPr>
              <w:t>č</w:t>
            </w:r>
            <w:r w:rsidRPr="002A02C2">
              <w:rPr>
                <w:rFonts w:ascii="Times New Roman" w:hAnsi="Times New Roman"/>
                <w:sz w:val="20"/>
              </w:rPr>
              <w:t>i za mogu</w:t>
            </w:r>
            <w:r w:rsidRPr="002A02C2">
              <w:rPr>
                <w:rFonts w:ascii="Times New Roman" w:hAnsi="Times New Roman" w:hint="eastAsia"/>
                <w:sz w:val="20"/>
              </w:rPr>
              <w:t>ć</w:t>
            </w:r>
            <w:r w:rsidRPr="002A02C2">
              <w:rPr>
                <w:rFonts w:ascii="Times New Roman" w:hAnsi="Times New Roman"/>
                <w:sz w:val="20"/>
              </w:rPr>
              <w:t>e postavljanje kolposkopa</w:t>
            </w:r>
          </w:p>
        </w:tc>
        <w:tc>
          <w:tcPr>
            <w:tcW w:w="3261" w:type="dxa"/>
            <w:vAlign w:val="center"/>
          </w:tcPr>
          <w:p w:rsidR="00820D8E" w:rsidRPr="002A02C2" w:rsidRDefault="00820D8E" w:rsidP="00B23F44">
            <w:pPr>
              <w:rPr>
                <w:rFonts w:ascii="Times New Roman" w:hAnsi="Times New Roman"/>
                <w:i/>
                <w:iCs/>
                <w:sz w:val="20"/>
                <w:lang w:val="pl-PL"/>
              </w:rPr>
            </w:pPr>
          </w:p>
        </w:tc>
      </w:tr>
      <w:tr w:rsidR="0007764E" w:rsidRPr="00056A56" w:rsidTr="002A02C2">
        <w:tblPrEx>
          <w:tblLook w:val="0000"/>
        </w:tblPrEx>
        <w:trPr>
          <w:trHeight w:val="555"/>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8.</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Konstrukcija stola od nehr</w:t>
            </w:r>
            <w:r w:rsidRPr="002A02C2">
              <w:rPr>
                <w:rFonts w:ascii="Times New Roman" w:hAnsi="Times New Roman" w:hint="eastAsia"/>
                <w:sz w:val="20"/>
              </w:rPr>
              <w:t>đ</w:t>
            </w:r>
            <w:r w:rsidRPr="002A02C2">
              <w:rPr>
                <w:rFonts w:ascii="Times New Roman" w:hAnsi="Times New Roman"/>
                <w:sz w:val="20"/>
              </w:rPr>
              <w:t>aju</w:t>
            </w:r>
            <w:r w:rsidRPr="002A02C2">
              <w:rPr>
                <w:rFonts w:ascii="Times New Roman" w:hAnsi="Times New Roman" w:hint="eastAsia"/>
                <w:sz w:val="20"/>
              </w:rPr>
              <w:t>č</w:t>
            </w:r>
            <w:r w:rsidRPr="002A02C2">
              <w:rPr>
                <w:rFonts w:ascii="Times New Roman" w:hAnsi="Times New Roman"/>
                <w:sz w:val="20"/>
              </w:rPr>
              <w:t xml:space="preserve">eg </w:t>
            </w:r>
            <w:r w:rsidRPr="002A02C2">
              <w:rPr>
                <w:rFonts w:ascii="Times New Roman" w:hAnsi="Times New Roman" w:hint="eastAsia"/>
                <w:sz w:val="20"/>
              </w:rPr>
              <w:t>č</w:t>
            </w:r>
            <w:r w:rsidRPr="002A02C2">
              <w:rPr>
                <w:rFonts w:ascii="Times New Roman" w:hAnsi="Times New Roman"/>
                <w:sz w:val="20"/>
              </w:rPr>
              <w:t>elika  koji je zašti</w:t>
            </w:r>
            <w:r w:rsidRPr="002A02C2">
              <w:rPr>
                <w:rFonts w:ascii="Times New Roman" w:hAnsi="Times New Roman" w:hint="eastAsia"/>
                <w:sz w:val="20"/>
              </w:rPr>
              <w:t>č</w:t>
            </w:r>
            <w:r w:rsidRPr="002A02C2">
              <w:rPr>
                <w:rFonts w:ascii="Times New Roman" w:hAnsi="Times New Roman"/>
                <w:sz w:val="20"/>
              </w:rPr>
              <w:t xml:space="preserve">en praškastom bojom nanesenom elektrostatski  </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691"/>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9.</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 xml:space="preserve">Sjedalo i naslon tapecirani u boji po izboru i odvojivi od konstrukcije radi lakšeg </w:t>
            </w:r>
            <w:r w:rsidRPr="002A02C2">
              <w:rPr>
                <w:rFonts w:ascii="Times New Roman" w:hAnsi="Times New Roman" w:hint="eastAsia"/>
                <w:sz w:val="20"/>
              </w:rPr>
              <w:t>č</w:t>
            </w:r>
            <w:r w:rsidRPr="002A02C2">
              <w:rPr>
                <w:rFonts w:ascii="Times New Roman" w:hAnsi="Times New Roman"/>
                <w:sz w:val="20"/>
              </w:rPr>
              <w:t>iš</w:t>
            </w:r>
            <w:r w:rsidRPr="002A02C2">
              <w:rPr>
                <w:rFonts w:ascii="Times New Roman" w:hAnsi="Times New Roman" w:hint="eastAsia"/>
                <w:sz w:val="20"/>
              </w:rPr>
              <w:t>ć</w:t>
            </w:r>
            <w:r w:rsidRPr="002A02C2">
              <w:rPr>
                <w:rFonts w:ascii="Times New Roman" w:hAnsi="Times New Roman"/>
                <w:sz w:val="20"/>
              </w:rPr>
              <w:t>enja</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418"/>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10.</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Baza stola zašti</w:t>
            </w:r>
            <w:r w:rsidRPr="002A02C2">
              <w:rPr>
                <w:rFonts w:ascii="Times New Roman" w:hAnsi="Times New Roman" w:hint="eastAsia"/>
                <w:sz w:val="20"/>
              </w:rPr>
              <w:t>ć</w:t>
            </w:r>
            <w:r w:rsidRPr="002A02C2">
              <w:rPr>
                <w:rFonts w:ascii="Times New Roman" w:hAnsi="Times New Roman"/>
                <w:sz w:val="20"/>
              </w:rPr>
              <w:t>ena ABS plastikom</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409"/>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11.</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Presvlaka šivana bešavno od nezapaljivog materijala</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415"/>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12.</w:t>
            </w:r>
          </w:p>
        </w:tc>
        <w:tc>
          <w:tcPr>
            <w:tcW w:w="6804" w:type="dxa"/>
            <w:vAlign w:val="center"/>
          </w:tcPr>
          <w:p w:rsidR="0007764E" w:rsidRPr="002A02C2" w:rsidRDefault="00780E28" w:rsidP="00C50AFB">
            <w:pPr>
              <w:rPr>
                <w:rFonts w:ascii="Times New Roman" w:hAnsi="Times New Roman"/>
                <w:sz w:val="20"/>
              </w:rPr>
            </w:pPr>
            <w:r w:rsidRPr="002A02C2">
              <w:rPr>
                <w:rFonts w:ascii="Times New Roman" w:hAnsi="Times New Roman"/>
                <w:sz w:val="20"/>
              </w:rPr>
              <w:t>Drža</w:t>
            </w:r>
            <w:r w:rsidRPr="002A02C2">
              <w:rPr>
                <w:rFonts w:ascii="Times New Roman" w:hAnsi="Times New Roman" w:hint="eastAsia"/>
                <w:sz w:val="20"/>
              </w:rPr>
              <w:t>č</w:t>
            </w:r>
            <w:r w:rsidRPr="002A02C2">
              <w:rPr>
                <w:rFonts w:ascii="Times New Roman" w:hAnsi="Times New Roman"/>
                <w:sz w:val="20"/>
              </w:rPr>
              <w:t xml:space="preserve"> papira </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421"/>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13.</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Drža</w:t>
            </w:r>
            <w:r w:rsidRPr="002A02C2">
              <w:rPr>
                <w:rFonts w:ascii="Times New Roman" w:hAnsi="Times New Roman" w:hint="eastAsia"/>
                <w:sz w:val="20"/>
              </w:rPr>
              <w:t>č</w:t>
            </w:r>
            <w:r w:rsidRPr="002A02C2">
              <w:rPr>
                <w:rFonts w:ascii="Times New Roman" w:hAnsi="Times New Roman"/>
                <w:sz w:val="20"/>
              </w:rPr>
              <w:t>i za noge potkoljeni</w:t>
            </w:r>
            <w:r w:rsidRPr="002A02C2">
              <w:rPr>
                <w:rFonts w:ascii="Times New Roman" w:hAnsi="Times New Roman" w:hint="eastAsia"/>
                <w:sz w:val="20"/>
              </w:rPr>
              <w:t>č</w:t>
            </w:r>
            <w:r w:rsidRPr="002A02C2">
              <w:rPr>
                <w:rFonts w:ascii="Times New Roman" w:hAnsi="Times New Roman"/>
                <w:sz w:val="20"/>
              </w:rPr>
              <w:t>ni</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414"/>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14.</w:t>
            </w:r>
          </w:p>
        </w:tc>
        <w:tc>
          <w:tcPr>
            <w:tcW w:w="6804" w:type="dxa"/>
            <w:vAlign w:val="center"/>
          </w:tcPr>
          <w:p w:rsidR="0007764E" w:rsidRPr="002A02C2" w:rsidRDefault="00780E28" w:rsidP="00C50AFB">
            <w:pPr>
              <w:rPr>
                <w:rFonts w:ascii="Times New Roman" w:hAnsi="Times New Roman"/>
                <w:sz w:val="20"/>
              </w:rPr>
            </w:pPr>
            <w:r w:rsidRPr="002A02C2">
              <w:rPr>
                <w:rFonts w:ascii="Times New Roman" w:hAnsi="Times New Roman"/>
                <w:sz w:val="20"/>
              </w:rPr>
              <w:t xml:space="preserve">Nosivost stola </w:t>
            </w:r>
            <w:r w:rsidR="00C50AFB" w:rsidRPr="002A02C2">
              <w:rPr>
                <w:rFonts w:ascii="Times New Roman" w:hAnsi="Times New Roman"/>
                <w:sz w:val="20"/>
              </w:rPr>
              <w:t>minimalno</w:t>
            </w:r>
            <w:r w:rsidRPr="002A02C2">
              <w:rPr>
                <w:rFonts w:ascii="Times New Roman" w:hAnsi="Times New Roman"/>
                <w:sz w:val="20"/>
              </w:rPr>
              <w:t xml:space="preserve"> 1</w:t>
            </w:r>
            <w:r w:rsidR="00C50AFB" w:rsidRPr="002A02C2">
              <w:rPr>
                <w:rFonts w:ascii="Times New Roman" w:hAnsi="Times New Roman"/>
                <w:sz w:val="20"/>
              </w:rPr>
              <w:t>6</w:t>
            </w:r>
            <w:r w:rsidRPr="002A02C2">
              <w:rPr>
                <w:rFonts w:ascii="Times New Roman" w:hAnsi="Times New Roman"/>
                <w:sz w:val="20"/>
              </w:rPr>
              <w:t>0 kg</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561"/>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15.</w:t>
            </w:r>
          </w:p>
        </w:tc>
        <w:tc>
          <w:tcPr>
            <w:tcW w:w="6804" w:type="dxa"/>
            <w:vAlign w:val="center"/>
          </w:tcPr>
          <w:p w:rsidR="0007764E" w:rsidRPr="002A02C2" w:rsidRDefault="00780E28" w:rsidP="00083DF2">
            <w:pPr>
              <w:rPr>
                <w:rFonts w:ascii="Times New Roman" w:hAnsi="Times New Roman"/>
                <w:sz w:val="20"/>
              </w:rPr>
            </w:pPr>
            <w:r w:rsidRPr="002A02C2">
              <w:rPr>
                <w:rFonts w:ascii="Times New Roman" w:hAnsi="Times New Roman"/>
                <w:sz w:val="20"/>
              </w:rPr>
              <w:t>Ukupna dužina stola minimalno 17</w:t>
            </w:r>
            <w:r w:rsidR="00083DF2" w:rsidRPr="002A02C2">
              <w:rPr>
                <w:rFonts w:ascii="Times New Roman" w:hAnsi="Times New Roman"/>
                <w:sz w:val="20"/>
              </w:rPr>
              <w:t>5</w:t>
            </w:r>
            <w:r w:rsidRPr="002A02C2">
              <w:rPr>
                <w:rFonts w:ascii="Times New Roman" w:hAnsi="Times New Roman"/>
                <w:sz w:val="20"/>
              </w:rPr>
              <w:t xml:space="preserve"> cm</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399"/>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16.</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Ukupna širina stola minimalno 60 cm</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433"/>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17.</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4 kota</w:t>
            </w:r>
            <w:r w:rsidRPr="002A02C2">
              <w:rPr>
                <w:rFonts w:ascii="Times New Roman" w:hAnsi="Times New Roman" w:hint="eastAsia"/>
                <w:sz w:val="20"/>
              </w:rPr>
              <w:t>č</w:t>
            </w:r>
            <w:r w:rsidRPr="002A02C2">
              <w:rPr>
                <w:rFonts w:ascii="Times New Roman" w:hAnsi="Times New Roman"/>
                <w:sz w:val="20"/>
              </w:rPr>
              <w:t xml:space="preserve">a minimalno </w:t>
            </w:r>
            <w:r w:rsidR="00083DF2" w:rsidRPr="002A02C2">
              <w:rPr>
                <w:rFonts w:ascii="Times New Roman" w:hAnsi="Times New Roman"/>
                <w:sz w:val="20"/>
              </w:rPr>
              <w:t xml:space="preserve">promjera </w:t>
            </w:r>
            <w:r w:rsidRPr="002A02C2">
              <w:rPr>
                <w:rFonts w:ascii="Times New Roman" w:hAnsi="Times New Roman"/>
                <w:sz w:val="20"/>
              </w:rPr>
              <w:t>5 cm s ko</w:t>
            </w:r>
            <w:r w:rsidRPr="002A02C2">
              <w:rPr>
                <w:rFonts w:ascii="Times New Roman" w:hAnsi="Times New Roman" w:hint="eastAsia"/>
                <w:sz w:val="20"/>
              </w:rPr>
              <w:t>č</w:t>
            </w:r>
            <w:r w:rsidRPr="002A02C2">
              <w:rPr>
                <w:rFonts w:ascii="Times New Roman" w:hAnsi="Times New Roman"/>
                <w:sz w:val="20"/>
              </w:rPr>
              <w:t>nicom</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411"/>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18.</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Trendelenburg nagib minimalno 11°</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2A02C2">
        <w:tblPrEx>
          <w:tblLook w:val="0000"/>
        </w:tblPrEx>
        <w:trPr>
          <w:trHeight w:val="559"/>
        </w:trPr>
        <w:tc>
          <w:tcPr>
            <w:tcW w:w="824" w:type="dxa"/>
            <w:vAlign w:val="center"/>
          </w:tcPr>
          <w:p w:rsidR="0007764E" w:rsidRPr="00B23F44" w:rsidRDefault="0007764E" w:rsidP="00C10FFF">
            <w:pPr>
              <w:jc w:val="center"/>
              <w:rPr>
                <w:rFonts w:ascii="Times New Roman" w:hAnsi="Times New Roman"/>
                <w:sz w:val="20"/>
              </w:rPr>
            </w:pPr>
            <w:r>
              <w:rPr>
                <w:rFonts w:ascii="Times New Roman" w:hAnsi="Times New Roman"/>
                <w:sz w:val="20"/>
              </w:rPr>
              <w:t>19.</w:t>
            </w:r>
          </w:p>
        </w:tc>
        <w:tc>
          <w:tcPr>
            <w:tcW w:w="6804" w:type="dxa"/>
            <w:vAlign w:val="center"/>
          </w:tcPr>
          <w:p w:rsidR="0007764E" w:rsidRPr="002A02C2" w:rsidRDefault="00780E28" w:rsidP="00B23F44">
            <w:pPr>
              <w:rPr>
                <w:rFonts w:ascii="Times New Roman" w:hAnsi="Times New Roman"/>
                <w:sz w:val="20"/>
              </w:rPr>
            </w:pPr>
            <w:r w:rsidRPr="002A02C2">
              <w:rPr>
                <w:rFonts w:ascii="Times New Roman" w:hAnsi="Times New Roman"/>
                <w:sz w:val="20"/>
              </w:rPr>
              <w:t>Stolica za lije</w:t>
            </w:r>
            <w:r w:rsidRPr="002A02C2">
              <w:rPr>
                <w:rFonts w:ascii="Times New Roman" w:hAnsi="Times New Roman" w:hint="eastAsia"/>
                <w:sz w:val="20"/>
              </w:rPr>
              <w:t>č</w:t>
            </w:r>
            <w:r w:rsidRPr="002A02C2">
              <w:rPr>
                <w:rFonts w:ascii="Times New Roman" w:hAnsi="Times New Roman"/>
                <w:sz w:val="20"/>
              </w:rPr>
              <w:t>nika, bez naslona, okruglo sjedalo visinski podesivo, krom baza s 5 kota</w:t>
            </w:r>
            <w:r w:rsidRPr="002A02C2">
              <w:rPr>
                <w:rFonts w:ascii="Times New Roman" w:hAnsi="Times New Roman" w:hint="eastAsia"/>
                <w:sz w:val="20"/>
              </w:rPr>
              <w:t>č</w:t>
            </w:r>
            <w:r w:rsidRPr="002A02C2">
              <w:rPr>
                <w:rFonts w:ascii="Times New Roman" w:hAnsi="Times New Roman"/>
                <w:sz w:val="20"/>
              </w:rPr>
              <w:t>a</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156B78">
        <w:tblPrEx>
          <w:tblLook w:val="0000"/>
        </w:tblPrEx>
        <w:trPr>
          <w:trHeight w:val="680"/>
        </w:trPr>
        <w:tc>
          <w:tcPr>
            <w:tcW w:w="824" w:type="dxa"/>
            <w:vAlign w:val="center"/>
          </w:tcPr>
          <w:p w:rsidR="0007764E" w:rsidRPr="00B23F44" w:rsidRDefault="0007764E" w:rsidP="00C10FFF">
            <w:pPr>
              <w:jc w:val="center"/>
              <w:rPr>
                <w:rFonts w:ascii="Times New Roman" w:hAnsi="Times New Roman"/>
                <w:sz w:val="20"/>
              </w:rPr>
            </w:pPr>
          </w:p>
        </w:tc>
        <w:tc>
          <w:tcPr>
            <w:tcW w:w="6804" w:type="dxa"/>
            <w:vAlign w:val="center"/>
          </w:tcPr>
          <w:p w:rsidR="0007764E" w:rsidRPr="002A02C2" w:rsidRDefault="00780E28" w:rsidP="00AF1EEB">
            <w:pPr>
              <w:rPr>
                <w:rFonts w:ascii="Times New Roman" w:hAnsi="Times New Roman"/>
                <w:sz w:val="20"/>
              </w:rPr>
            </w:pPr>
            <w:r w:rsidRPr="002A02C2">
              <w:rPr>
                <w:rFonts w:ascii="Times New Roman" w:hAnsi="Times New Roman"/>
                <w:b/>
                <w:sz w:val="20"/>
              </w:rPr>
              <w:t xml:space="preserve">GINEKOLOŠKI STOL </w:t>
            </w:r>
            <w:r w:rsidR="00AF1EEB" w:rsidRPr="002A02C2">
              <w:rPr>
                <w:rFonts w:ascii="Times New Roman" w:hAnsi="Times New Roman"/>
                <w:b/>
                <w:sz w:val="20"/>
              </w:rPr>
              <w:t>2</w:t>
            </w:r>
          </w:p>
        </w:tc>
        <w:tc>
          <w:tcPr>
            <w:tcW w:w="3261" w:type="dxa"/>
            <w:vAlign w:val="center"/>
          </w:tcPr>
          <w:p w:rsidR="0007764E" w:rsidRPr="002A02C2" w:rsidRDefault="0007764E" w:rsidP="00B23F44">
            <w:pPr>
              <w:rPr>
                <w:rFonts w:ascii="Times New Roman" w:hAnsi="Times New Roman"/>
                <w:i/>
                <w:iCs/>
                <w:sz w:val="20"/>
                <w:lang w:val="pl-PL"/>
              </w:rPr>
            </w:pPr>
          </w:p>
        </w:tc>
      </w:tr>
      <w:tr w:rsidR="001E0767" w:rsidRPr="00056A56" w:rsidTr="00156B78">
        <w:tblPrEx>
          <w:tblLook w:val="0000"/>
        </w:tblPrEx>
        <w:trPr>
          <w:trHeight w:val="680"/>
        </w:trPr>
        <w:tc>
          <w:tcPr>
            <w:tcW w:w="824" w:type="dxa"/>
            <w:vAlign w:val="center"/>
          </w:tcPr>
          <w:p w:rsidR="001E0767" w:rsidRDefault="001E0767" w:rsidP="00C10FFF">
            <w:pPr>
              <w:jc w:val="center"/>
              <w:rPr>
                <w:rFonts w:ascii="Times New Roman" w:hAnsi="Times New Roman"/>
                <w:sz w:val="20"/>
              </w:rPr>
            </w:pPr>
            <w:r>
              <w:rPr>
                <w:rFonts w:ascii="Times New Roman" w:hAnsi="Times New Roman"/>
                <w:sz w:val="20"/>
              </w:rPr>
              <w:t>1.</w:t>
            </w:r>
          </w:p>
        </w:tc>
        <w:tc>
          <w:tcPr>
            <w:tcW w:w="6804" w:type="dxa"/>
            <w:vAlign w:val="center"/>
          </w:tcPr>
          <w:p w:rsidR="001E0767" w:rsidRPr="002A02C2" w:rsidRDefault="00A6061A" w:rsidP="00B23F44">
            <w:pPr>
              <w:rPr>
                <w:rFonts w:ascii="Times New Roman" w:hAnsi="Times New Roman"/>
                <w:sz w:val="20"/>
              </w:rPr>
            </w:pPr>
            <w:r w:rsidRPr="002A02C2">
              <w:rPr>
                <w:rFonts w:ascii="Times New Roman" w:hAnsi="Times New Roman"/>
                <w:sz w:val="20"/>
              </w:rPr>
              <w:t>Svi metalni dijelovi stola plastificirani, podnožje presvu</w:t>
            </w:r>
            <w:r w:rsidRPr="002A02C2">
              <w:rPr>
                <w:rFonts w:ascii="Times New Roman" w:hAnsi="Times New Roman" w:hint="eastAsia"/>
                <w:sz w:val="20"/>
              </w:rPr>
              <w:t>č</w:t>
            </w:r>
            <w:r w:rsidRPr="002A02C2">
              <w:rPr>
                <w:rFonts w:ascii="Times New Roman" w:hAnsi="Times New Roman"/>
                <w:sz w:val="20"/>
              </w:rPr>
              <w:t xml:space="preserve">eno plastikom radi lakšeg </w:t>
            </w:r>
            <w:r w:rsidRPr="002A02C2">
              <w:rPr>
                <w:rFonts w:ascii="Times New Roman" w:hAnsi="Times New Roman" w:hint="eastAsia"/>
                <w:sz w:val="20"/>
              </w:rPr>
              <w:t>č</w:t>
            </w:r>
            <w:r w:rsidRPr="002A02C2">
              <w:rPr>
                <w:rFonts w:ascii="Times New Roman" w:hAnsi="Times New Roman"/>
                <w:sz w:val="20"/>
              </w:rPr>
              <w:t>iš</w:t>
            </w:r>
            <w:r w:rsidRPr="002A02C2">
              <w:rPr>
                <w:rFonts w:ascii="Times New Roman" w:hAnsi="Times New Roman" w:hint="eastAsia"/>
                <w:sz w:val="20"/>
              </w:rPr>
              <w:t>ć</w:t>
            </w:r>
            <w:r w:rsidRPr="002A02C2">
              <w:rPr>
                <w:rFonts w:ascii="Times New Roman" w:hAnsi="Times New Roman"/>
                <w:sz w:val="20"/>
              </w:rPr>
              <w:t>enja</w:t>
            </w:r>
          </w:p>
        </w:tc>
        <w:tc>
          <w:tcPr>
            <w:tcW w:w="3261" w:type="dxa"/>
            <w:vAlign w:val="center"/>
          </w:tcPr>
          <w:p w:rsidR="001E0767" w:rsidRPr="002A02C2" w:rsidRDefault="001E0767" w:rsidP="00B23F44">
            <w:pPr>
              <w:rPr>
                <w:rFonts w:ascii="Times New Roman" w:hAnsi="Times New Roman"/>
                <w:i/>
                <w:iCs/>
                <w:sz w:val="20"/>
                <w:lang w:val="pl-PL"/>
              </w:rPr>
            </w:pPr>
          </w:p>
        </w:tc>
      </w:tr>
      <w:tr w:rsidR="001E0767" w:rsidRPr="00056A56" w:rsidTr="00156B78">
        <w:tblPrEx>
          <w:tblLook w:val="0000"/>
        </w:tblPrEx>
        <w:trPr>
          <w:trHeight w:val="680"/>
        </w:trPr>
        <w:tc>
          <w:tcPr>
            <w:tcW w:w="824" w:type="dxa"/>
            <w:vAlign w:val="center"/>
          </w:tcPr>
          <w:p w:rsidR="001E0767" w:rsidRDefault="001E0767" w:rsidP="00C10FFF">
            <w:pPr>
              <w:jc w:val="center"/>
              <w:rPr>
                <w:rFonts w:ascii="Times New Roman" w:hAnsi="Times New Roman"/>
                <w:sz w:val="20"/>
              </w:rPr>
            </w:pPr>
            <w:r>
              <w:rPr>
                <w:rFonts w:ascii="Times New Roman" w:hAnsi="Times New Roman"/>
                <w:sz w:val="20"/>
              </w:rPr>
              <w:t>2.</w:t>
            </w:r>
          </w:p>
        </w:tc>
        <w:tc>
          <w:tcPr>
            <w:tcW w:w="6804" w:type="dxa"/>
            <w:vAlign w:val="center"/>
          </w:tcPr>
          <w:p w:rsidR="001E0767" w:rsidRPr="002A02C2" w:rsidRDefault="00A6061A" w:rsidP="00B23F44">
            <w:pPr>
              <w:rPr>
                <w:rFonts w:ascii="Times New Roman" w:hAnsi="Times New Roman"/>
                <w:sz w:val="20"/>
              </w:rPr>
            </w:pPr>
            <w:r w:rsidRPr="002A02C2">
              <w:rPr>
                <w:rFonts w:ascii="Times New Roman" w:hAnsi="Times New Roman"/>
                <w:sz w:val="20"/>
              </w:rPr>
              <w:t>Ležna ploha širine min 60 cm presvu</w:t>
            </w:r>
            <w:r w:rsidRPr="002A02C2">
              <w:rPr>
                <w:rFonts w:ascii="Times New Roman" w:hAnsi="Times New Roman" w:hint="eastAsia"/>
                <w:sz w:val="20"/>
              </w:rPr>
              <w:t>č</w:t>
            </w:r>
            <w:r w:rsidRPr="002A02C2">
              <w:rPr>
                <w:rFonts w:ascii="Times New Roman" w:hAnsi="Times New Roman"/>
                <w:sz w:val="20"/>
              </w:rPr>
              <w:t>ena umjetnom eko kožom u boji po izboru podijeljena je u tri segmenta: sjedni dio sa otvorom  dužine min 40 cm, le</w:t>
            </w:r>
            <w:r w:rsidRPr="002A02C2">
              <w:rPr>
                <w:rFonts w:ascii="Times New Roman" w:hAnsi="Times New Roman" w:hint="eastAsia"/>
                <w:sz w:val="20"/>
              </w:rPr>
              <w:t>đ</w:t>
            </w:r>
            <w:r w:rsidRPr="002A02C2">
              <w:rPr>
                <w:rFonts w:ascii="Times New Roman" w:hAnsi="Times New Roman"/>
                <w:sz w:val="20"/>
              </w:rPr>
              <w:t>ni dio  dužine min 50 cm, i dio za glavu dužine min 40 cm</w:t>
            </w:r>
          </w:p>
        </w:tc>
        <w:tc>
          <w:tcPr>
            <w:tcW w:w="3261" w:type="dxa"/>
            <w:vAlign w:val="center"/>
          </w:tcPr>
          <w:p w:rsidR="001E0767" w:rsidRPr="002A02C2" w:rsidRDefault="001E0767" w:rsidP="00B23F44">
            <w:pPr>
              <w:rPr>
                <w:rFonts w:ascii="Times New Roman" w:hAnsi="Times New Roman"/>
                <w:i/>
                <w:iCs/>
                <w:sz w:val="20"/>
                <w:lang w:val="pl-PL"/>
              </w:rPr>
            </w:pPr>
          </w:p>
        </w:tc>
      </w:tr>
      <w:tr w:rsidR="001E0767" w:rsidRPr="00056A56" w:rsidTr="00156B78">
        <w:tblPrEx>
          <w:tblLook w:val="0000"/>
        </w:tblPrEx>
        <w:trPr>
          <w:trHeight w:val="907"/>
        </w:trPr>
        <w:tc>
          <w:tcPr>
            <w:tcW w:w="824" w:type="dxa"/>
            <w:vAlign w:val="center"/>
          </w:tcPr>
          <w:p w:rsidR="001E0767" w:rsidRDefault="001E0767" w:rsidP="00C10FFF">
            <w:pPr>
              <w:jc w:val="center"/>
              <w:rPr>
                <w:rFonts w:ascii="Times New Roman" w:hAnsi="Times New Roman"/>
                <w:sz w:val="20"/>
              </w:rPr>
            </w:pPr>
            <w:r>
              <w:rPr>
                <w:rFonts w:ascii="Times New Roman" w:hAnsi="Times New Roman"/>
                <w:sz w:val="20"/>
              </w:rPr>
              <w:t>3.</w:t>
            </w:r>
          </w:p>
        </w:tc>
        <w:tc>
          <w:tcPr>
            <w:tcW w:w="6804" w:type="dxa"/>
            <w:vAlign w:val="center"/>
          </w:tcPr>
          <w:p w:rsidR="001E0767" w:rsidRPr="002A02C2" w:rsidRDefault="00A6061A" w:rsidP="00682BFD">
            <w:pPr>
              <w:rPr>
                <w:rFonts w:ascii="Times New Roman" w:hAnsi="Times New Roman"/>
                <w:sz w:val="20"/>
              </w:rPr>
            </w:pPr>
            <w:r w:rsidRPr="002A02C2">
              <w:rPr>
                <w:rFonts w:ascii="Times New Roman" w:hAnsi="Times New Roman"/>
                <w:sz w:val="20"/>
              </w:rPr>
              <w:t xml:space="preserve">Stol se podešava putem </w:t>
            </w:r>
            <w:r w:rsidR="00682BFD" w:rsidRPr="002A02C2">
              <w:rPr>
                <w:rFonts w:ascii="Times New Roman" w:hAnsi="Times New Roman"/>
                <w:sz w:val="20"/>
              </w:rPr>
              <w:t>ručnog upravljača</w:t>
            </w:r>
          </w:p>
        </w:tc>
        <w:tc>
          <w:tcPr>
            <w:tcW w:w="3261" w:type="dxa"/>
            <w:vAlign w:val="center"/>
          </w:tcPr>
          <w:p w:rsidR="001E0767" w:rsidRPr="002A02C2" w:rsidRDefault="001E0767" w:rsidP="00B23F44">
            <w:pPr>
              <w:rPr>
                <w:rFonts w:ascii="Times New Roman" w:hAnsi="Times New Roman"/>
                <w:i/>
                <w:iCs/>
                <w:sz w:val="20"/>
                <w:lang w:val="pl-PL"/>
              </w:rPr>
            </w:pPr>
          </w:p>
        </w:tc>
      </w:tr>
      <w:tr w:rsidR="0007764E" w:rsidRPr="00056A56" w:rsidTr="00156B78">
        <w:tblPrEx>
          <w:tblLook w:val="0000"/>
        </w:tblPrEx>
        <w:trPr>
          <w:trHeight w:val="737"/>
        </w:trPr>
        <w:tc>
          <w:tcPr>
            <w:tcW w:w="824" w:type="dxa"/>
            <w:vAlign w:val="center"/>
          </w:tcPr>
          <w:p w:rsidR="0007764E" w:rsidRDefault="002C29F9" w:rsidP="00C10FFF">
            <w:pPr>
              <w:jc w:val="center"/>
              <w:rPr>
                <w:rFonts w:ascii="Times New Roman" w:hAnsi="Times New Roman"/>
                <w:sz w:val="20"/>
              </w:rPr>
            </w:pPr>
            <w:r>
              <w:rPr>
                <w:rFonts w:ascii="Times New Roman" w:hAnsi="Times New Roman"/>
                <w:sz w:val="20"/>
              </w:rPr>
              <w:lastRenderedPageBreak/>
              <w:t>4</w:t>
            </w:r>
            <w:r w:rsidR="0007764E">
              <w:rPr>
                <w:rFonts w:ascii="Times New Roman" w:hAnsi="Times New Roman"/>
                <w:sz w:val="20"/>
              </w:rPr>
              <w:t>.</w:t>
            </w:r>
          </w:p>
        </w:tc>
        <w:tc>
          <w:tcPr>
            <w:tcW w:w="6804" w:type="dxa"/>
            <w:vAlign w:val="center"/>
          </w:tcPr>
          <w:p w:rsidR="0007764E" w:rsidRPr="002A02C2" w:rsidRDefault="00A6061A" w:rsidP="00B23F44">
            <w:pPr>
              <w:rPr>
                <w:rFonts w:ascii="Times New Roman" w:hAnsi="Times New Roman"/>
                <w:sz w:val="20"/>
              </w:rPr>
            </w:pPr>
            <w:r w:rsidRPr="002A02C2">
              <w:rPr>
                <w:rFonts w:ascii="Times New Roman" w:hAnsi="Times New Roman"/>
                <w:sz w:val="20"/>
              </w:rPr>
              <w:t>Visina stola se podešava elektri</w:t>
            </w:r>
            <w:r w:rsidRPr="002A02C2">
              <w:rPr>
                <w:rFonts w:ascii="Times New Roman" w:hAnsi="Times New Roman" w:hint="eastAsia"/>
                <w:sz w:val="20"/>
              </w:rPr>
              <w:t>č</w:t>
            </w:r>
            <w:r w:rsidRPr="002A02C2">
              <w:rPr>
                <w:rFonts w:ascii="Times New Roman" w:hAnsi="Times New Roman"/>
                <w:sz w:val="20"/>
              </w:rPr>
              <w:t>no od min 64-94 cm</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156B78">
        <w:tblPrEx>
          <w:tblLook w:val="0000"/>
        </w:tblPrEx>
        <w:trPr>
          <w:trHeight w:val="737"/>
        </w:trPr>
        <w:tc>
          <w:tcPr>
            <w:tcW w:w="824" w:type="dxa"/>
            <w:vAlign w:val="center"/>
          </w:tcPr>
          <w:p w:rsidR="0007764E" w:rsidRDefault="002C29F9" w:rsidP="00C10FFF">
            <w:pPr>
              <w:jc w:val="center"/>
              <w:rPr>
                <w:rFonts w:ascii="Times New Roman" w:hAnsi="Times New Roman"/>
                <w:sz w:val="20"/>
              </w:rPr>
            </w:pPr>
            <w:r>
              <w:rPr>
                <w:rFonts w:ascii="Times New Roman" w:hAnsi="Times New Roman"/>
                <w:sz w:val="20"/>
              </w:rPr>
              <w:t>5</w:t>
            </w:r>
            <w:r w:rsidR="0007764E">
              <w:rPr>
                <w:rFonts w:ascii="Times New Roman" w:hAnsi="Times New Roman"/>
                <w:sz w:val="20"/>
              </w:rPr>
              <w:t>.</w:t>
            </w:r>
          </w:p>
        </w:tc>
        <w:tc>
          <w:tcPr>
            <w:tcW w:w="6804" w:type="dxa"/>
            <w:vAlign w:val="center"/>
          </w:tcPr>
          <w:p w:rsidR="0007764E" w:rsidRPr="002A02C2" w:rsidRDefault="00A6061A" w:rsidP="00B23F44">
            <w:pPr>
              <w:rPr>
                <w:rFonts w:ascii="Times New Roman" w:hAnsi="Times New Roman"/>
                <w:sz w:val="20"/>
              </w:rPr>
            </w:pPr>
            <w:r w:rsidRPr="002A02C2">
              <w:rPr>
                <w:rFonts w:ascii="Times New Roman" w:hAnsi="Times New Roman"/>
                <w:sz w:val="20"/>
              </w:rPr>
              <w:t>Podešavanje le</w:t>
            </w:r>
            <w:r w:rsidRPr="002A02C2">
              <w:rPr>
                <w:rFonts w:ascii="Times New Roman" w:hAnsi="Times New Roman" w:hint="eastAsia"/>
                <w:sz w:val="20"/>
              </w:rPr>
              <w:t>đ</w:t>
            </w:r>
            <w:r w:rsidRPr="002A02C2">
              <w:rPr>
                <w:rFonts w:ascii="Times New Roman" w:hAnsi="Times New Roman"/>
                <w:sz w:val="20"/>
              </w:rPr>
              <w:t>nog dijela od min 0°-80° elektri</w:t>
            </w:r>
            <w:r w:rsidRPr="002A02C2">
              <w:rPr>
                <w:rFonts w:ascii="Times New Roman" w:hAnsi="Times New Roman" w:hint="eastAsia"/>
                <w:sz w:val="20"/>
              </w:rPr>
              <w:t>č</w:t>
            </w:r>
            <w:r w:rsidRPr="002A02C2">
              <w:rPr>
                <w:rFonts w:ascii="Times New Roman" w:hAnsi="Times New Roman"/>
                <w:sz w:val="20"/>
              </w:rPr>
              <w:t>no</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156B78">
        <w:tblPrEx>
          <w:tblLook w:val="0000"/>
        </w:tblPrEx>
        <w:trPr>
          <w:trHeight w:val="680"/>
        </w:trPr>
        <w:tc>
          <w:tcPr>
            <w:tcW w:w="824" w:type="dxa"/>
            <w:vAlign w:val="center"/>
          </w:tcPr>
          <w:p w:rsidR="0007764E" w:rsidRDefault="002C29F9" w:rsidP="00C10FFF">
            <w:pPr>
              <w:jc w:val="center"/>
              <w:rPr>
                <w:rFonts w:ascii="Times New Roman" w:hAnsi="Times New Roman"/>
                <w:sz w:val="20"/>
              </w:rPr>
            </w:pPr>
            <w:r>
              <w:rPr>
                <w:rFonts w:ascii="Times New Roman" w:hAnsi="Times New Roman"/>
                <w:sz w:val="20"/>
              </w:rPr>
              <w:t>6</w:t>
            </w:r>
            <w:r w:rsidR="0007764E">
              <w:rPr>
                <w:rFonts w:ascii="Times New Roman" w:hAnsi="Times New Roman"/>
                <w:sz w:val="20"/>
              </w:rPr>
              <w:t>.</w:t>
            </w:r>
          </w:p>
        </w:tc>
        <w:tc>
          <w:tcPr>
            <w:tcW w:w="6804" w:type="dxa"/>
            <w:vAlign w:val="center"/>
          </w:tcPr>
          <w:p w:rsidR="0007764E" w:rsidRPr="002A02C2" w:rsidRDefault="00A6061A" w:rsidP="00B23F44">
            <w:pPr>
              <w:rPr>
                <w:rFonts w:ascii="Times New Roman" w:hAnsi="Times New Roman"/>
                <w:sz w:val="20"/>
              </w:rPr>
            </w:pPr>
            <w:r w:rsidRPr="002A02C2">
              <w:rPr>
                <w:rFonts w:ascii="Times New Roman" w:hAnsi="Times New Roman"/>
                <w:sz w:val="20"/>
              </w:rPr>
              <w:t>Sjedalo namjestivo elektri</w:t>
            </w:r>
            <w:r w:rsidRPr="002A02C2">
              <w:rPr>
                <w:rFonts w:ascii="Times New Roman" w:hAnsi="Times New Roman" w:hint="eastAsia"/>
                <w:sz w:val="20"/>
              </w:rPr>
              <w:t>č</w:t>
            </w:r>
            <w:r w:rsidRPr="002A02C2">
              <w:rPr>
                <w:rFonts w:ascii="Times New Roman" w:hAnsi="Times New Roman"/>
                <w:sz w:val="20"/>
              </w:rPr>
              <w:t>no  od min 0°-30°</w:t>
            </w:r>
          </w:p>
        </w:tc>
        <w:tc>
          <w:tcPr>
            <w:tcW w:w="3261" w:type="dxa"/>
            <w:vAlign w:val="center"/>
          </w:tcPr>
          <w:p w:rsidR="0007764E" w:rsidRPr="002A02C2" w:rsidRDefault="0007764E" w:rsidP="00B23F44">
            <w:pPr>
              <w:rPr>
                <w:rFonts w:ascii="Times New Roman" w:hAnsi="Times New Roman"/>
                <w:i/>
                <w:iCs/>
                <w:sz w:val="20"/>
                <w:lang w:val="pl-PL"/>
              </w:rPr>
            </w:pPr>
          </w:p>
        </w:tc>
      </w:tr>
      <w:tr w:rsidR="0007764E" w:rsidRPr="00056A56" w:rsidTr="00156B78">
        <w:tblPrEx>
          <w:tblLook w:val="0000"/>
        </w:tblPrEx>
        <w:trPr>
          <w:trHeight w:val="737"/>
        </w:trPr>
        <w:tc>
          <w:tcPr>
            <w:tcW w:w="824" w:type="dxa"/>
            <w:vAlign w:val="center"/>
          </w:tcPr>
          <w:p w:rsidR="0007764E" w:rsidRDefault="006B2262" w:rsidP="00C10FFF">
            <w:pPr>
              <w:jc w:val="center"/>
              <w:rPr>
                <w:rFonts w:ascii="Times New Roman" w:hAnsi="Times New Roman"/>
                <w:sz w:val="20"/>
              </w:rPr>
            </w:pPr>
            <w:r>
              <w:rPr>
                <w:rFonts w:ascii="Times New Roman" w:hAnsi="Times New Roman"/>
                <w:sz w:val="20"/>
              </w:rPr>
              <w:t>7</w:t>
            </w:r>
            <w:r w:rsidR="0007764E">
              <w:rPr>
                <w:rFonts w:ascii="Times New Roman" w:hAnsi="Times New Roman"/>
                <w:sz w:val="20"/>
              </w:rPr>
              <w:t>.</w:t>
            </w:r>
          </w:p>
        </w:tc>
        <w:tc>
          <w:tcPr>
            <w:tcW w:w="6804" w:type="dxa"/>
            <w:vAlign w:val="center"/>
          </w:tcPr>
          <w:p w:rsidR="0007764E" w:rsidRPr="002A02C2" w:rsidRDefault="00A6061A" w:rsidP="00921340">
            <w:pPr>
              <w:rPr>
                <w:rFonts w:ascii="Times New Roman" w:hAnsi="Times New Roman"/>
                <w:sz w:val="20"/>
              </w:rPr>
            </w:pPr>
            <w:r w:rsidRPr="002A02C2">
              <w:rPr>
                <w:rFonts w:ascii="Times New Roman" w:hAnsi="Times New Roman"/>
                <w:sz w:val="20"/>
              </w:rPr>
              <w:t>Mogu</w:t>
            </w:r>
            <w:r w:rsidRPr="002A02C2">
              <w:rPr>
                <w:rFonts w:ascii="Times New Roman" w:hAnsi="Times New Roman" w:hint="eastAsia"/>
                <w:sz w:val="20"/>
              </w:rPr>
              <w:t>ć</w:t>
            </w:r>
            <w:r w:rsidRPr="002A02C2">
              <w:rPr>
                <w:rFonts w:ascii="Times New Roman" w:hAnsi="Times New Roman"/>
                <w:sz w:val="20"/>
              </w:rPr>
              <w:t xml:space="preserve">nost memoriranja minimalno tri pozicije putem </w:t>
            </w:r>
            <w:r w:rsidR="00921340" w:rsidRPr="002A02C2">
              <w:rPr>
                <w:rFonts w:ascii="Times New Roman" w:hAnsi="Times New Roman"/>
                <w:sz w:val="20"/>
              </w:rPr>
              <w:t>ručnog</w:t>
            </w:r>
            <w:r w:rsidRPr="002A02C2">
              <w:rPr>
                <w:rFonts w:ascii="Times New Roman" w:hAnsi="Times New Roman"/>
                <w:sz w:val="20"/>
              </w:rPr>
              <w:t xml:space="preserve"> upravlja</w:t>
            </w:r>
            <w:r w:rsidRPr="002A02C2">
              <w:rPr>
                <w:rFonts w:ascii="Times New Roman" w:hAnsi="Times New Roman" w:hint="eastAsia"/>
                <w:sz w:val="20"/>
              </w:rPr>
              <w:t>č</w:t>
            </w:r>
            <w:r w:rsidRPr="002A02C2">
              <w:rPr>
                <w:rFonts w:ascii="Times New Roman" w:hAnsi="Times New Roman"/>
                <w:sz w:val="20"/>
              </w:rPr>
              <w:t>a</w:t>
            </w:r>
          </w:p>
        </w:tc>
        <w:tc>
          <w:tcPr>
            <w:tcW w:w="3261" w:type="dxa"/>
            <w:vAlign w:val="center"/>
          </w:tcPr>
          <w:p w:rsidR="0007764E" w:rsidRPr="002A02C2" w:rsidRDefault="0007764E" w:rsidP="00B23F44">
            <w:pPr>
              <w:rPr>
                <w:rFonts w:ascii="Times New Roman" w:hAnsi="Times New Roman"/>
                <w:i/>
                <w:iCs/>
                <w:sz w:val="20"/>
                <w:lang w:val="pl-PL"/>
              </w:rPr>
            </w:pPr>
          </w:p>
        </w:tc>
      </w:tr>
      <w:tr w:rsidR="006B2262" w:rsidRPr="00056A56" w:rsidTr="00156B78">
        <w:tblPrEx>
          <w:tblLook w:val="0000"/>
        </w:tblPrEx>
        <w:trPr>
          <w:trHeight w:val="737"/>
        </w:trPr>
        <w:tc>
          <w:tcPr>
            <w:tcW w:w="824" w:type="dxa"/>
            <w:vAlign w:val="center"/>
          </w:tcPr>
          <w:p w:rsidR="006B2262" w:rsidRDefault="006B2262" w:rsidP="00C10FFF">
            <w:pPr>
              <w:jc w:val="center"/>
              <w:rPr>
                <w:rFonts w:ascii="Times New Roman" w:hAnsi="Times New Roman"/>
                <w:sz w:val="20"/>
              </w:rPr>
            </w:pPr>
            <w:r>
              <w:rPr>
                <w:rFonts w:ascii="Times New Roman" w:hAnsi="Times New Roman"/>
                <w:sz w:val="20"/>
              </w:rPr>
              <w:t>8.</w:t>
            </w:r>
          </w:p>
        </w:tc>
        <w:tc>
          <w:tcPr>
            <w:tcW w:w="6804" w:type="dxa"/>
            <w:vAlign w:val="center"/>
          </w:tcPr>
          <w:p w:rsidR="006B2262" w:rsidRPr="002A02C2" w:rsidRDefault="00A6061A" w:rsidP="00921340">
            <w:pPr>
              <w:rPr>
                <w:rFonts w:ascii="Times New Roman" w:hAnsi="Times New Roman"/>
                <w:sz w:val="20"/>
              </w:rPr>
            </w:pPr>
            <w:r w:rsidRPr="002A02C2">
              <w:rPr>
                <w:rFonts w:ascii="Times New Roman" w:hAnsi="Times New Roman"/>
                <w:sz w:val="20"/>
              </w:rPr>
              <w:t>Stol je opremljen: potkoljeni</w:t>
            </w:r>
            <w:r w:rsidRPr="002A02C2">
              <w:rPr>
                <w:rFonts w:ascii="Times New Roman" w:hAnsi="Times New Roman" w:hint="eastAsia"/>
                <w:sz w:val="20"/>
              </w:rPr>
              <w:t>č</w:t>
            </w:r>
            <w:r w:rsidRPr="002A02C2">
              <w:rPr>
                <w:rFonts w:ascii="Times New Roman" w:hAnsi="Times New Roman"/>
                <w:sz w:val="20"/>
              </w:rPr>
              <w:t>nim drža</w:t>
            </w:r>
            <w:r w:rsidRPr="002A02C2">
              <w:rPr>
                <w:rFonts w:ascii="Times New Roman" w:hAnsi="Times New Roman" w:hint="eastAsia"/>
                <w:sz w:val="20"/>
              </w:rPr>
              <w:t>č</w:t>
            </w:r>
            <w:r w:rsidRPr="002A02C2">
              <w:rPr>
                <w:rFonts w:ascii="Times New Roman" w:hAnsi="Times New Roman"/>
                <w:sz w:val="20"/>
              </w:rPr>
              <w:t>ima za noge, inox izvla</w:t>
            </w:r>
            <w:r w:rsidRPr="002A02C2">
              <w:rPr>
                <w:rFonts w:ascii="Times New Roman" w:hAnsi="Times New Roman" w:hint="eastAsia"/>
                <w:sz w:val="20"/>
              </w:rPr>
              <w:t>č</w:t>
            </w:r>
            <w:r w:rsidRPr="002A02C2">
              <w:rPr>
                <w:rFonts w:ascii="Times New Roman" w:hAnsi="Times New Roman"/>
                <w:sz w:val="20"/>
              </w:rPr>
              <w:t>nom posudom,  rukohvatima, drža</w:t>
            </w:r>
            <w:r w:rsidRPr="002A02C2">
              <w:rPr>
                <w:rFonts w:ascii="Times New Roman" w:hAnsi="Times New Roman" w:hint="eastAsia"/>
                <w:sz w:val="20"/>
              </w:rPr>
              <w:t>č</w:t>
            </w:r>
            <w:r w:rsidRPr="002A02C2">
              <w:rPr>
                <w:rFonts w:ascii="Times New Roman" w:hAnsi="Times New Roman"/>
                <w:sz w:val="20"/>
              </w:rPr>
              <w:t>em papira</w:t>
            </w:r>
          </w:p>
        </w:tc>
        <w:tc>
          <w:tcPr>
            <w:tcW w:w="3261" w:type="dxa"/>
            <w:vAlign w:val="center"/>
          </w:tcPr>
          <w:p w:rsidR="006B2262" w:rsidRPr="002A02C2" w:rsidRDefault="006B2262" w:rsidP="00B23F44">
            <w:pPr>
              <w:rPr>
                <w:rFonts w:ascii="Times New Roman" w:hAnsi="Times New Roman"/>
                <w:i/>
                <w:iCs/>
                <w:sz w:val="20"/>
                <w:lang w:val="pl-PL"/>
              </w:rPr>
            </w:pPr>
          </w:p>
        </w:tc>
      </w:tr>
      <w:tr w:rsidR="006B2262" w:rsidRPr="00056A56" w:rsidTr="00156B78">
        <w:tblPrEx>
          <w:tblLook w:val="0000"/>
        </w:tblPrEx>
        <w:trPr>
          <w:trHeight w:val="737"/>
        </w:trPr>
        <w:tc>
          <w:tcPr>
            <w:tcW w:w="824" w:type="dxa"/>
            <w:vAlign w:val="center"/>
          </w:tcPr>
          <w:p w:rsidR="006B2262" w:rsidRDefault="006B2262" w:rsidP="00C10FFF">
            <w:pPr>
              <w:jc w:val="center"/>
              <w:rPr>
                <w:rFonts w:ascii="Times New Roman" w:hAnsi="Times New Roman"/>
                <w:sz w:val="20"/>
              </w:rPr>
            </w:pPr>
            <w:r>
              <w:rPr>
                <w:rFonts w:ascii="Times New Roman" w:hAnsi="Times New Roman"/>
                <w:sz w:val="20"/>
              </w:rPr>
              <w:t>9.</w:t>
            </w:r>
          </w:p>
        </w:tc>
        <w:tc>
          <w:tcPr>
            <w:tcW w:w="6804" w:type="dxa"/>
            <w:vAlign w:val="center"/>
          </w:tcPr>
          <w:p w:rsidR="006B2262" w:rsidRPr="002A02C2" w:rsidRDefault="00A6061A" w:rsidP="00B23F44">
            <w:pPr>
              <w:rPr>
                <w:rFonts w:ascii="Times New Roman" w:hAnsi="Times New Roman"/>
                <w:sz w:val="20"/>
              </w:rPr>
            </w:pPr>
            <w:r w:rsidRPr="002A02C2">
              <w:rPr>
                <w:rFonts w:ascii="Times New Roman" w:hAnsi="Times New Roman"/>
                <w:sz w:val="20"/>
              </w:rPr>
              <w:t>Ukupna dimenzija: min 140x80 cm</w:t>
            </w:r>
          </w:p>
        </w:tc>
        <w:tc>
          <w:tcPr>
            <w:tcW w:w="3261" w:type="dxa"/>
            <w:vAlign w:val="center"/>
          </w:tcPr>
          <w:p w:rsidR="006B2262" w:rsidRPr="002A02C2" w:rsidRDefault="006B2262" w:rsidP="00B23F44">
            <w:pPr>
              <w:rPr>
                <w:rFonts w:ascii="Times New Roman" w:hAnsi="Times New Roman"/>
                <w:i/>
                <w:iCs/>
                <w:sz w:val="20"/>
                <w:lang w:val="pl-PL"/>
              </w:rPr>
            </w:pPr>
          </w:p>
        </w:tc>
      </w:tr>
      <w:tr w:rsidR="006B2262" w:rsidRPr="00056A56" w:rsidTr="00156B78">
        <w:tblPrEx>
          <w:tblLook w:val="0000"/>
        </w:tblPrEx>
        <w:trPr>
          <w:trHeight w:val="737"/>
        </w:trPr>
        <w:tc>
          <w:tcPr>
            <w:tcW w:w="824" w:type="dxa"/>
            <w:vAlign w:val="center"/>
          </w:tcPr>
          <w:p w:rsidR="006B2262" w:rsidRDefault="00780E28" w:rsidP="00C10FFF">
            <w:pPr>
              <w:jc w:val="center"/>
              <w:rPr>
                <w:rFonts w:ascii="Times New Roman" w:hAnsi="Times New Roman"/>
                <w:sz w:val="20"/>
              </w:rPr>
            </w:pPr>
            <w:r>
              <w:rPr>
                <w:rFonts w:ascii="Times New Roman" w:hAnsi="Times New Roman"/>
                <w:sz w:val="20"/>
              </w:rPr>
              <w:t>1</w:t>
            </w:r>
            <w:r w:rsidR="006B2262">
              <w:rPr>
                <w:rFonts w:ascii="Times New Roman" w:hAnsi="Times New Roman"/>
                <w:sz w:val="20"/>
              </w:rPr>
              <w:t>0.</w:t>
            </w:r>
          </w:p>
        </w:tc>
        <w:tc>
          <w:tcPr>
            <w:tcW w:w="6804" w:type="dxa"/>
            <w:vAlign w:val="center"/>
          </w:tcPr>
          <w:p w:rsidR="006B2262" w:rsidRPr="002A02C2" w:rsidRDefault="00A6061A" w:rsidP="00B23F44">
            <w:pPr>
              <w:rPr>
                <w:rFonts w:ascii="Times New Roman" w:hAnsi="Times New Roman"/>
                <w:sz w:val="20"/>
                <w:highlight w:val="yellow"/>
              </w:rPr>
            </w:pPr>
            <w:r w:rsidRPr="002A02C2">
              <w:rPr>
                <w:rFonts w:ascii="Times New Roman" w:hAnsi="Times New Roman"/>
                <w:sz w:val="20"/>
              </w:rPr>
              <w:t>Nosivost: minimalno 150 kg</w:t>
            </w:r>
          </w:p>
        </w:tc>
        <w:tc>
          <w:tcPr>
            <w:tcW w:w="3261" w:type="dxa"/>
            <w:vAlign w:val="center"/>
          </w:tcPr>
          <w:p w:rsidR="006B2262" w:rsidRPr="002A02C2" w:rsidRDefault="006B2262" w:rsidP="00B23F44">
            <w:pPr>
              <w:rPr>
                <w:rFonts w:ascii="Times New Roman" w:hAnsi="Times New Roman"/>
                <w:i/>
                <w:iCs/>
                <w:sz w:val="20"/>
                <w:lang w:val="pl-PL"/>
              </w:rPr>
            </w:pPr>
          </w:p>
        </w:tc>
      </w:tr>
      <w:tr w:rsidR="006B2262" w:rsidRPr="00056A56" w:rsidTr="00156B78">
        <w:tblPrEx>
          <w:tblLook w:val="0000"/>
        </w:tblPrEx>
        <w:trPr>
          <w:trHeight w:val="737"/>
        </w:trPr>
        <w:tc>
          <w:tcPr>
            <w:tcW w:w="824" w:type="dxa"/>
            <w:vAlign w:val="center"/>
          </w:tcPr>
          <w:p w:rsidR="006B2262" w:rsidRDefault="00A6061A" w:rsidP="00C10FFF">
            <w:pPr>
              <w:jc w:val="center"/>
              <w:rPr>
                <w:rFonts w:ascii="Times New Roman" w:hAnsi="Times New Roman"/>
                <w:sz w:val="20"/>
              </w:rPr>
            </w:pPr>
            <w:r>
              <w:rPr>
                <w:rFonts w:ascii="Times New Roman" w:hAnsi="Times New Roman"/>
                <w:sz w:val="20"/>
              </w:rPr>
              <w:t>1</w:t>
            </w:r>
            <w:r w:rsidR="006B2262">
              <w:rPr>
                <w:rFonts w:ascii="Times New Roman" w:hAnsi="Times New Roman"/>
                <w:sz w:val="20"/>
              </w:rPr>
              <w:t>1.</w:t>
            </w:r>
          </w:p>
        </w:tc>
        <w:tc>
          <w:tcPr>
            <w:tcW w:w="6804" w:type="dxa"/>
            <w:vAlign w:val="center"/>
          </w:tcPr>
          <w:p w:rsidR="006B2262" w:rsidRPr="002A02C2" w:rsidRDefault="00921340" w:rsidP="00B23F44">
            <w:pPr>
              <w:rPr>
                <w:rFonts w:ascii="Times New Roman" w:hAnsi="Times New Roman"/>
                <w:sz w:val="20"/>
                <w:highlight w:val="yellow"/>
              </w:rPr>
            </w:pPr>
            <w:r w:rsidRPr="002A02C2">
              <w:rPr>
                <w:rFonts w:ascii="Times New Roman" w:hAnsi="Times New Roman"/>
                <w:sz w:val="20"/>
              </w:rPr>
              <w:t>K</w:t>
            </w:r>
            <w:r w:rsidR="00A6061A" w:rsidRPr="002A02C2">
              <w:rPr>
                <w:rFonts w:ascii="Times New Roman" w:hAnsi="Times New Roman"/>
                <w:sz w:val="20"/>
              </w:rPr>
              <w:t>ota</w:t>
            </w:r>
            <w:r w:rsidR="00A6061A" w:rsidRPr="002A02C2">
              <w:rPr>
                <w:rFonts w:ascii="Times New Roman" w:hAnsi="Times New Roman" w:hint="eastAsia"/>
                <w:sz w:val="20"/>
              </w:rPr>
              <w:t>č</w:t>
            </w:r>
            <w:r w:rsidR="00A6061A" w:rsidRPr="002A02C2">
              <w:rPr>
                <w:rFonts w:ascii="Times New Roman" w:hAnsi="Times New Roman"/>
                <w:sz w:val="20"/>
              </w:rPr>
              <w:t>i minimalno Ø 75 mm</w:t>
            </w:r>
          </w:p>
        </w:tc>
        <w:tc>
          <w:tcPr>
            <w:tcW w:w="3261" w:type="dxa"/>
            <w:vAlign w:val="center"/>
          </w:tcPr>
          <w:p w:rsidR="006B2262" w:rsidRPr="002A02C2" w:rsidRDefault="006B2262" w:rsidP="00B23F44">
            <w:pPr>
              <w:rPr>
                <w:rFonts w:ascii="Times New Roman" w:hAnsi="Times New Roman"/>
                <w:i/>
                <w:iCs/>
                <w:sz w:val="20"/>
                <w:lang w:val="pl-PL"/>
              </w:rPr>
            </w:pPr>
          </w:p>
        </w:tc>
      </w:tr>
      <w:tr w:rsidR="008A0575" w:rsidRPr="00056A56" w:rsidTr="0064365E">
        <w:tblPrEx>
          <w:tblLook w:val="0000"/>
        </w:tblPrEx>
        <w:trPr>
          <w:trHeight w:val="680"/>
        </w:trPr>
        <w:tc>
          <w:tcPr>
            <w:tcW w:w="7628" w:type="dxa"/>
            <w:gridSpan w:val="2"/>
            <w:shd w:val="clear" w:color="auto" w:fill="D9D9D9" w:themeFill="background1" w:themeFillShade="D9"/>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shd w:val="clear" w:color="auto" w:fill="D9D9D9" w:themeFill="background1" w:themeFillShade="D9"/>
            <w:vAlign w:val="center"/>
          </w:tcPr>
          <w:p w:rsidR="008A0575" w:rsidRPr="00B23F44" w:rsidRDefault="008A0575" w:rsidP="00B23F44">
            <w:pPr>
              <w:rPr>
                <w:rFonts w:ascii="Times New Roman" w:hAnsi="Times New Roman"/>
                <w:i/>
                <w:iCs/>
                <w:sz w:val="20"/>
              </w:rPr>
            </w:pPr>
          </w:p>
        </w:tc>
      </w:tr>
      <w:tr w:rsidR="008A0575" w:rsidRPr="00056A56" w:rsidTr="0064365E">
        <w:tblPrEx>
          <w:tblLook w:val="0000"/>
        </w:tblPrEx>
        <w:trPr>
          <w:trHeight w:val="680"/>
        </w:trPr>
        <w:tc>
          <w:tcPr>
            <w:tcW w:w="7628" w:type="dxa"/>
            <w:gridSpan w:val="2"/>
            <w:shd w:val="clear" w:color="auto" w:fill="D9D9D9" w:themeFill="background1" w:themeFillShade="D9"/>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p>
        </w:tc>
        <w:tc>
          <w:tcPr>
            <w:tcW w:w="3261" w:type="dxa"/>
            <w:shd w:val="clear" w:color="auto" w:fill="D9D9D9" w:themeFill="background1" w:themeFillShade="D9"/>
            <w:vAlign w:val="center"/>
          </w:tcPr>
          <w:p w:rsidR="008A0575" w:rsidRPr="00B23F44" w:rsidRDefault="008A0575" w:rsidP="00B23F44">
            <w:pPr>
              <w:rPr>
                <w:rFonts w:ascii="Times New Roman" w:hAnsi="Times New Roman"/>
                <w:i/>
                <w:iCs/>
                <w:sz w:val="20"/>
              </w:rPr>
            </w:pPr>
          </w:p>
        </w:tc>
      </w:tr>
      <w:tr w:rsidR="008A0575" w:rsidRPr="00056A56" w:rsidTr="0064365E">
        <w:tblPrEx>
          <w:tblLook w:val="0000"/>
        </w:tblPrEx>
        <w:trPr>
          <w:trHeight w:val="680"/>
        </w:trPr>
        <w:tc>
          <w:tcPr>
            <w:tcW w:w="7628" w:type="dxa"/>
            <w:gridSpan w:val="2"/>
            <w:shd w:val="clear" w:color="auto" w:fill="D9D9D9" w:themeFill="background1" w:themeFillShade="D9"/>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 xml:space="preserve">UKUPNO S PDV-om </w:t>
            </w:r>
          </w:p>
        </w:tc>
        <w:tc>
          <w:tcPr>
            <w:tcW w:w="3261" w:type="dxa"/>
            <w:shd w:val="clear" w:color="auto" w:fill="D9D9D9" w:themeFill="background1" w:themeFillShade="D9"/>
            <w:vAlign w:val="center"/>
          </w:tcPr>
          <w:p w:rsidR="008A0575" w:rsidRPr="00B23F44" w:rsidRDefault="008A0575" w:rsidP="00B23F44">
            <w:pPr>
              <w:rPr>
                <w:rFonts w:ascii="Times New Roman" w:hAnsi="Times New Roman"/>
                <w:i/>
                <w:iCs/>
                <w:sz w:val="20"/>
              </w:rPr>
            </w:pPr>
          </w:p>
        </w:tc>
      </w:tr>
    </w:tbl>
    <w:p w:rsidR="00A6061A" w:rsidRDefault="00A6061A" w:rsidP="00A6061A">
      <w:pPr>
        <w:pStyle w:val="ListParagraph"/>
        <w:ind w:left="644"/>
        <w:rPr>
          <w:rFonts w:ascii="Times New Roman" w:hAnsi="Times New Roman"/>
          <w:b/>
          <w:sz w:val="20"/>
        </w:rPr>
      </w:pPr>
    </w:p>
    <w:p w:rsidR="00D87D51" w:rsidRPr="00A6061A" w:rsidRDefault="00EF06E8" w:rsidP="00D87D51">
      <w:pPr>
        <w:pStyle w:val="ListParagraph"/>
        <w:numPr>
          <w:ilvl w:val="0"/>
          <w:numId w:val="44"/>
        </w:numPr>
        <w:rPr>
          <w:rFonts w:ascii="Times New Roman" w:hAnsi="Times New Roman"/>
          <w:b/>
          <w:sz w:val="20"/>
        </w:rPr>
      </w:pPr>
      <w:r w:rsidRPr="00A6061A">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A6061A">
        <w:rPr>
          <w:rFonts w:ascii="Times New Roman" w:hAnsi="Times New Roman" w:hint="eastAsia"/>
          <w:b/>
          <w:sz w:val="20"/>
        </w:rPr>
        <w:t>đ</w:t>
      </w:r>
      <w:r w:rsidRPr="00A6061A">
        <w:rPr>
          <w:rFonts w:ascii="Times New Roman" w:hAnsi="Times New Roman"/>
          <w:b/>
          <w:sz w:val="20"/>
        </w:rPr>
        <w:t>enog proizvoda kojim se nedvojbeno dokazuje zatražena karakteristika, a da naru</w:t>
      </w:r>
      <w:r w:rsidRPr="00A6061A">
        <w:rPr>
          <w:rFonts w:ascii="Times New Roman" w:hAnsi="Times New Roman" w:hint="eastAsia"/>
          <w:b/>
          <w:sz w:val="20"/>
        </w:rPr>
        <w:t>č</w:t>
      </w:r>
      <w:r w:rsidRPr="00A6061A">
        <w:rPr>
          <w:rFonts w:ascii="Times New Roman" w:hAnsi="Times New Roman"/>
          <w:b/>
          <w:sz w:val="20"/>
        </w:rPr>
        <w:t>itelj može prepoznati da ponu</w:t>
      </w:r>
      <w:r w:rsidRPr="00A6061A">
        <w:rPr>
          <w:rFonts w:ascii="Times New Roman" w:hAnsi="Times New Roman" w:hint="eastAsia"/>
          <w:b/>
          <w:sz w:val="20"/>
        </w:rPr>
        <w:t>đ</w:t>
      </w:r>
      <w:r w:rsidRPr="00A6061A">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A6061A">
        <w:rPr>
          <w:rFonts w:ascii="Times New Roman" w:hAnsi="Times New Roman" w:hint="eastAsia"/>
          <w:b/>
          <w:sz w:val="20"/>
        </w:rPr>
        <w:t>č</w:t>
      </w:r>
      <w:r w:rsidRPr="00A6061A">
        <w:rPr>
          <w:rFonts w:ascii="Times New Roman" w:hAnsi="Times New Roman"/>
          <w:b/>
          <w:sz w:val="20"/>
        </w:rPr>
        <w:t>a na hrvatski jezik</w:t>
      </w:r>
      <w:r w:rsidR="007156AC" w:rsidRPr="00A6061A">
        <w:rPr>
          <w:rFonts w:ascii="Times New Roman" w:hAnsi="Times New Roman"/>
          <w:b/>
          <w:sz w:val="20"/>
        </w:rPr>
        <w:t>.</w:t>
      </w:r>
    </w:p>
    <w:p w:rsidR="00D87D51" w:rsidRPr="00A6061A" w:rsidRDefault="00EF06E8" w:rsidP="00D87D51">
      <w:pPr>
        <w:pStyle w:val="ListParagraph"/>
        <w:numPr>
          <w:ilvl w:val="0"/>
          <w:numId w:val="44"/>
        </w:numPr>
        <w:rPr>
          <w:rFonts w:ascii="Times New Roman" w:hAnsi="Times New Roman"/>
          <w:b/>
          <w:sz w:val="20"/>
        </w:rPr>
      </w:pPr>
      <w:r w:rsidRPr="00A6061A">
        <w:rPr>
          <w:rFonts w:ascii="Times New Roman" w:hAnsi="Times New Roman"/>
          <w:b/>
          <w:sz w:val="20"/>
        </w:rPr>
        <w:t>cijena fco OB Zadar</w:t>
      </w:r>
      <w:r w:rsidR="007156AC" w:rsidRPr="00A6061A">
        <w:rPr>
          <w:rFonts w:ascii="Times New Roman" w:hAnsi="Times New Roman"/>
          <w:b/>
          <w:sz w:val="20"/>
        </w:rPr>
        <w:t xml:space="preserve"> – </w:t>
      </w:r>
      <w:r w:rsidR="00316A5F">
        <w:rPr>
          <w:rFonts w:ascii="Times New Roman" w:hAnsi="Times New Roman"/>
          <w:b/>
          <w:sz w:val="20"/>
        </w:rPr>
        <w:t>Bože Peričića 5, 23000 Zadar</w:t>
      </w:r>
    </w:p>
    <w:p w:rsidR="00D87D51" w:rsidRPr="00A6061A" w:rsidRDefault="00EF06E8" w:rsidP="00D87D51">
      <w:pPr>
        <w:pStyle w:val="ListParagraph"/>
        <w:numPr>
          <w:ilvl w:val="0"/>
          <w:numId w:val="44"/>
        </w:numPr>
        <w:rPr>
          <w:rFonts w:ascii="Times New Roman" w:hAnsi="Times New Roman"/>
          <w:b/>
          <w:sz w:val="20"/>
        </w:rPr>
      </w:pPr>
      <w:r w:rsidRPr="00A6061A">
        <w:rPr>
          <w:rFonts w:ascii="Times New Roman" w:hAnsi="Times New Roman"/>
          <w:b/>
          <w:sz w:val="20"/>
        </w:rPr>
        <w:t>rok isporuke</w:t>
      </w:r>
      <w:r w:rsidRPr="0001602E">
        <w:rPr>
          <w:rFonts w:ascii="Times New Roman" w:hAnsi="Times New Roman"/>
          <w:b/>
          <w:sz w:val="20"/>
        </w:rPr>
        <w:t xml:space="preserve">: do </w:t>
      </w:r>
      <w:r w:rsidR="007B3D19" w:rsidRPr="0001602E">
        <w:rPr>
          <w:rFonts w:ascii="Times New Roman" w:hAnsi="Times New Roman"/>
          <w:b/>
          <w:sz w:val="20"/>
        </w:rPr>
        <w:t>30</w:t>
      </w:r>
      <w:r w:rsidRPr="0001602E">
        <w:rPr>
          <w:rFonts w:ascii="Times New Roman" w:hAnsi="Times New Roman"/>
          <w:b/>
          <w:sz w:val="20"/>
        </w:rPr>
        <w:t xml:space="preserve"> dana po</w:t>
      </w:r>
      <w:r w:rsidRPr="00A6061A">
        <w:rPr>
          <w:rFonts w:ascii="Times New Roman" w:hAnsi="Times New Roman"/>
          <w:b/>
          <w:sz w:val="20"/>
        </w:rPr>
        <w:t xml:space="preserve"> potpisu ugovora</w:t>
      </w:r>
      <w:r w:rsidR="007156AC" w:rsidRPr="00A6061A">
        <w:rPr>
          <w:rFonts w:ascii="Times New Roman" w:hAnsi="Times New Roman"/>
          <w:b/>
          <w:sz w:val="20"/>
        </w:rPr>
        <w:t>.</w:t>
      </w:r>
    </w:p>
    <w:p w:rsidR="00D87D51" w:rsidRPr="00A6061A" w:rsidRDefault="00D87D51" w:rsidP="00D87D51">
      <w:pPr>
        <w:pStyle w:val="ListParagraph"/>
        <w:numPr>
          <w:ilvl w:val="0"/>
          <w:numId w:val="44"/>
        </w:numPr>
        <w:rPr>
          <w:rFonts w:ascii="Times New Roman" w:hAnsi="Times New Roman"/>
          <w:b/>
          <w:sz w:val="20"/>
        </w:rPr>
      </w:pPr>
      <w:r w:rsidRPr="00A6061A">
        <w:rPr>
          <w:rFonts w:ascii="Times New Roman" w:hAnsi="Times New Roman"/>
          <w:b/>
          <w:sz w:val="20"/>
        </w:rPr>
        <w:t>jamstvo:</w:t>
      </w:r>
      <w:r w:rsidR="006E137C" w:rsidRPr="00A6061A">
        <w:rPr>
          <w:rFonts w:ascii="Times New Roman" w:hAnsi="Times New Roman"/>
          <w:b/>
          <w:sz w:val="20"/>
        </w:rPr>
        <w:t xml:space="preserve"> </w:t>
      </w:r>
      <w:r w:rsidR="006E137C" w:rsidRPr="0001602E">
        <w:rPr>
          <w:rFonts w:ascii="Times New Roman" w:hAnsi="Times New Roman"/>
          <w:b/>
          <w:sz w:val="20"/>
        </w:rPr>
        <w:t xml:space="preserve">minimum </w:t>
      </w:r>
      <w:r w:rsidR="007C22C5" w:rsidRPr="0001602E">
        <w:rPr>
          <w:rFonts w:ascii="Times New Roman" w:hAnsi="Times New Roman"/>
          <w:b/>
          <w:sz w:val="20"/>
        </w:rPr>
        <w:t>24</w:t>
      </w:r>
      <w:r w:rsidR="00EF06E8" w:rsidRPr="0001602E">
        <w:rPr>
          <w:rFonts w:ascii="Times New Roman" w:hAnsi="Times New Roman"/>
          <w:b/>
          <w:sz w:val="20"/>
        </w:rPr>
        <w:t xml:space="preserve"> mjesec</w:t>
      </w:r>
      <w:r w:rsidR="007C7D64" w:rsidRPr="0001602E">
        <w:rPr>
          <w:rFonts w:ascii="Times New Roman" w:hAnsi="Times New Roman"/>
          <w:b/>
          <w:sz w:val="20"/>
        </w:rPr>
        <w:t>a</w:t>
      </w:r>
      <w:r w:rsidR="00EF06E8" w:rsidRPr="0001602E">
        <w:rPr>
          <w:rFonts w:ascii="Times New Roman" w:hAnsi="Times New Roman"/>
          <w:b/>
          <w:sz w:val="20"/>
        </w:rPr>
        <w:t xml:space="preserve"> po</w:t>
      </w:r>
      <w:r w:rsidR="00EF06E8" w:rsidRPr="00A6061A">
        <w:rPr>
          <w:rFonts w:ascii="Times New Roman" w:hAnsi="Times New Roman"/>
          <w:b/>
          <w:sz w:val="20"/>
        </w:rPr>
        <w:t xml:space="preserve"> potpisivanju zapisnika o primopredaji</w:t>
      </w:r>
    </w:p>
    <w:p w:rsidR="00D87D51" w:rsidRPr="00A6061A" w:rsidRDefault="00EF06E8" w:rsidP="00D87D51">
      <w:pPr>
        <w:pStyle w:val="ListParagraph"/>
        <w:numPr>
          <w:ilvl w:val="0"/>
          <w:numId w:val="44"/>
        </w:numPr>
        <w:rPr>
          <w:rFonts w:ascii="Times New Roman" w:hAnsi="Times New Roman"/>
          <w:b/>
          <w:sz w:val="20"/>
        </w:rPr>
      </w:pPr>
      <w:r w:rsidRPr="00A6061A">
        <w:rPr>
          <w:rFonts w:ascii="Times New Roman" w:hAnsi="Times New Roman"/>
          <w:b/>
          <w:sz w:val="20"/>
        </w:rPr>
        <w:t>osiguran servis u jamstvenom i vanjamstvenom roku</w:t>
      </w:r>
    </w:p>
    <w:p w:rsidR="00D87D51" w:rsidRPr="00A6061A" w:rsidRDefault="00EF06E8" w:rsidP="00D87D51">
      <w:pPr>
        <w:pStyle w:val="ListParagraph"/>
        <w:numPr>
          <w:ilvl w:val="0"/>
          <w:numId w:val="44"/>
        </w:numPr>
        <w:rPr>
          <w:rFonts w:ascii="Times New Roman" w:hAnsi="Times New Roman"/>
          <w:b/>
          <w:sz w:val="20"/>
        </w:rPr>
      </w:pPr>
      <w:r w:rsidRPr="00A6061A">
        <w:rPr>
          <w:rFonts w:ascii="Times New Roman" w:hAnsi="Times New Roman"/>
          <w:b/>
          <w:sz w:val="20"/>
        </w:rPr>
        <w:t>montaža i edukacija uključeni u cijenu</w:t>
      </w:r>
    </w:p>
    <w:p w:rsidR="007156AC" w:rsidRPr="00A6061A" w:rsidRDefault="00EF06E8" w:rsidP="00D87D51">
      <w:pPr>
        <w:pStyle w:val="ListParagraph"/>
        <w:numPr>
          <w:ilvl w:val="0"/>
          <w:numId w:val="44"/>
        </w:numPr>
        <w:rPr>
          <w:rFonts w:ascii="Times New Roman" w:hAnsi="Times New Roman"/>
          <w:b/>
          <w:sz w:val="20"/>
        </w:rPr>
      </w:pPr>
      <w:r w:rsidRPr="00A6061A">
        <w:rPr>
          <w:rFonts w:ascii="Times New Roman" w:hAnsi="Times New Roman"/>
          <w:b/>
          <w:sz w:val="20"/>
        </w:rPr>
        <w:t>obavezna tehnička podrška za vrijeme i nakon isteka garantnog roka od strane proizvođača, odnosno od strane proizvođača ovlaštenih i osposobljenih djelatnika</w:t>
      </w:r>
    </w:p>
    <w:p w:rsidR="00F226A9" w:rsidRDefault="00F226A9" w:rsidP="00F226A9">
      <w:pPr>
        <w:pStyle w:val="ListParagraph"/>
        <w:ind w:left="644"/>
        <w:rPr>
          <w:rFonts w:ascii="Times New Roman" w:hAnsi="Times New Roman"/>
          <w:b/>
          <w:sz w:val="20"/>
        </w:rPr>
      </w:pPr>
    </w:p>
    <w:p w:rsidR="00F226A9" w:rsidRPr="00D87D51" w:rsidRDefault="00F226A9" w:rsidP="00F226A9">
      <w:pPr>
        <w:pStyle w:val="ListParagraph"/>
        <w:ind w:left="644"/>
        <w:rPr>
          <w:rFonts w:ascii="Times New Roman" w:hAnsi="Times New Roman"/>
          <w:b/>
          <w:sz w:val="20"/>
        </w:rPr>
      </w:pPr>
    </w:p>
    <w:p w:rsidR="005215AE" w:rsidRDefault="005215AE" w:rsidP="005215AE">
      <w:pPr>
        <w:pStyle w:val="ListParagraph"/>
        <w:ind w:left="674"/>
        <w:rPr>
          <w:rFonts w:ascii="Times New Roman" w:hAnsi="Times New Roman"/>
          <w:b/>
          <w:sz w:val="20"/>
        </w:rPr>
      </w:pPr>
    </w:p>
    <w:p w:rsidR="0001602E" w:rsidRDefault="0001602E" w:rsidP="005215AE">
      <w:pPr>
        <w:pStyle w:val="ListParagraph"/>
        <w:ind w:left="674"/>
        <w:rPr>
          <w:rFonts w:ascii="Times New Roman" w:hAnsi="Times New Roman"/>
          <w:b/>
          <w:sz w:val="20"/>
        </w:rPr>
      </w:pPr>
    </w:p>
    <w:p w:rsidR="0001602E" w:rsidRPr="00364CEC" w:rsidRDefault="0001602E" w:rsidP="005215AE">
      <w:pPr>
        <w:pStyle w:val="ListParagraph"/>
        <w:ind w:left="674"/>
        <w:rPr>
          <w:rFonts w:ascii="Times New Roman" w:hAnsi="Times New Roman"/>
          <w:b/>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F226A9" w:rsidRPr="00086843" w:rsidRDefault="00F226A9" w:rsidP="008B7108">
      <w:pPr>
        <w:rPr>
          <w:rFonts w:ascii="Times New Roman" w:hAnsi="Times New Roman"/>
          <w:sz w:val="20"/>
        </w:rPr>
      </w:pPr>
    </w:p>
    <w:p w:rsidR="00F226A9" w:rsidRDefault="0064365E" w:rsidP="00F226A9">
      <w:pPr>
        <w:jc w:val="center"/>
        <w:rPr>
          <w:rFonts w:ascii="Times New Roman" w:hAnsi="Times New Roman"/>
          <w:b/>
          <w:sz w:val="32"/>
          <w:szCs w:val="32"/>
        </w:rPr>
      </w:pPr>
      <w:r w:rsidRPr="0064365E">
        <w:rPr>
          <w:rFonts w:ascii="Times New Roman" w:hAnsi="Times New Roman"/>
          <w:b/>
          <w:bCs/>
          <w:sz w:val="32"/>
          <w:szCs w:val="32"/>
        </w:rPr>
        <w:t>Ginekološki stol za preglede (2 komada)</w:t>
      </w:r>
    </w:p>
    <w:p w:rsidR="00D053FE" w:rsidRPr="00056A56" w:rsidRDefault="00D053FE" w:rsidP="00343461">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1A1548" w:rsidRDefault="00BB63AB" w:rsidP="008B7108">
            <w:pPr>
              <w:pStyle w:val="BodyTextIndent"/>
              <w:ind w:firstLine="0"/>
            </w:pPr>
            <w:r w:rsidRPr="001A1548">
              <w:t>Rok valjanosti ponude</w:t>
            </w:r>
          </w:p>
        </w:tc>
        <w:tc>
          <w:tcPr>
            <w:tcW w:w="5811" w:type="dxa"/>
            <w:vAlign w:val="center"/>
          </w:tcPr>
          <w:p w:rsidR="00BB63AB" w:rsidRPr="001A1548" w:rsidRDefault="00505A4D" w:rsidP="008B7108">
            <w:pPr>
              <w:pStyle w:val="BodyTextIndent"/>
              <w:ind w:firstLine="0"/>
            </w:pPr>
            <w:r w:rsidRPr="001A1548">
              <w:t>6</w:t>
            </w:r>
            <w:r w:rsidR="00BB63AB" w:rsidRPr="001A1548">
              <w:t xml:space="preserve">0 dana od dana </w:t>
            </w:r>
            <w:r w:rsidR="00695380" w:rsidRPr="001A1548">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sz w:val="20"/>
              </w:rPr>
            </w:pPr>
          </w:p>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sz w:val="20"/>
              </w:rPr>
            </w:pPr>
            <w:r w:rsidRPr="00EF06E8">
              <w:rPr>
                <w:rFonts w:ascii="Times New Roman" w:hAnsi="Times New Roman"/>
                <w:sz w:val="20"/>
                <w:szCs w:val="24"/>
              </w:rPr>
              <w:t> </w:t>
            </w:r>
          </w:p>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sz w:val="20"/>
              </w:rPr>
            </w:pPr>
            <w:r w:rsidRPr="00EF06E8">
              <w:rPr>
                <w:rFonts w:ascii="Times New Roman" w:hAnsi="Times New Roman"/>
                <w:sz w:val="20"/>
                <w:szCs w:val="24"/>
              </w:rPr>
              <w:t> </w:t>
            </w:r>
          </w:p>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 xml:space="preserve">UKUPNO S PDV-om </w:t>
            </w:r>
          </w:p>
        </w:tc>
        <w:tc>
          <w:tcPr>
            <w:tcW w:w="5811" w:type="dxa"/>
            <w:vAlign w:val="center"/>
          </w:tcPr>
          <w:p w:rsidR="009F7A7C" w:rsidRPr="00086843" w:rsidRDefault="009F7A7C" w:rsidP="008B7108">
            <w:pPr>
              <w:pStyle w:val="BodyTextIndent"/>
              <w:ind w:firstLine="0"/>
            </w:pPr>
          </w:p>
        </w:tc>
      </w:tr>
      <w:tr w:rsidR="00BB63AB" w:rsidRPr="00086843" w:rsidTr="0064365E">
        <w:trPr>
          <w:trHeight w:val="20"/>
        </w:trPr>
        <w:tc>
          <w:tcPr>
            <w:tcW w:w="9900" w:type="dxa"/>
            <w:gridSpan w:val="2"/>
            <w:shd w:val="clear" w:color="auto" w:fill="D9D9D9" w:themeFill="background1" w:themeFillShade="D9"/>
            <w:vAlign w:val="center"/>
          </w:tcPr>
          <w:p w:rsidR="00BB63AB" w:rsidRPr="00086843" w:rsidRDefault="00BB63AB" w:rsidP="0064365E">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64365E">
        <w:trPr>
          <w:trHeight w:val="20"/>
        </w:trPr>
        <w:tc>
          <w:tcPr>
            <w:tcW w:w="9900" w:type="dxa"/>
            <w:gridSpan w:val="2"/>
            <w:shd w:val="clear" w:color="auto" w:fill="D9D9D9" w:themeFill="background1" w:themeFillShade="D9"/>
            <w:vAlign w:val="center"/>
          </w:tcPr>
          <w:p w:rsidR="00BB63AB" w:rsidRPr="00086843" w:rsidRDefault="00BB63AB" w:rsidP="0064365E">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64365E">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64365E">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F226A9" w:rsidRDefault="00F226A9" w:rsidP="006E137C">
      <w:pPr>
        <w:rPr>
          <w:rFonts w:ascii="Times New Roman" w:hAnsi="Times New Roman"/>
          <w:sz w:val="20"/>
        </w:rPr>
      </w:pPr>
    </w:p>
    <w:p w:rsidR="00F226A9" w:rsidRDefault="00F226A9"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233408" w:rsidRPr="0064365E" w:rsidRDefault="006E137C" w:rsidP="00D35821">
      <w:pPr>
        <w:ind w:left="5760" w:firstLine="720"/>
        <w:rPr>
          <w:rFonts w:ascii="Times New Roman" w:hAnsi="Times New Roman"/>
          <w:b/>
          <w:sz w:val="20"/>
          <w:u w:val="single"/>
        </w:rPr>
      </w:pPr>
      <w:r>
        <w:rPr>
          <w:rFonts w:ascii="Times New Roman" w:hAnsi="Times New Roman"/>
          <w:sz w:val="18"/>
          <w:szCs w:val="18"/>
        </w:rPr>
        <w:t xml:space="preserve">     </w:t>
      </w:r>
      <w:r w:rsidR="00BB63AB" w:rsidRPr="0064365E">
        <w:rPr>
          <w:rFonts w:ascii="Times New Roman" w:hAnsi="Times New Roman"/>
          <w:b/>
          <w:sz w:val="18"/>
          <w:szCs w:val="18"/>
        </w:rPr>
        <w:t>Ovjera ponuditelja (potpis i pečat)</w:t>
      </w:r>
    </w:p>
    <w:p w:rsidR="0064365E" w:rsidRDefault="0064365E" w:rsidP="009F7A7C">
      <w:pPr>
        <w:rPr>
          <w:rFonts w:ascii="Times New Roman" w:hAnsi="Times New Roman"/>
          <w:sz w:val="20"/>
        </w:rPr>
      </w:pPr>
    </w:p>
    <w:p w:rsidR="004E1B7C" w:rsidRPr="009F7A7C" w:rsidRDefault="004E1B7C" w:rsidP="0064365E">
      <w:pPr>
        <w:jc w:val="both"/>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w:t>
      </w:r>
      <w:r w:rsidRPr="006D1F37">
        <w:rPr>
          <w:rFonts w:ascii="Times New Roman" w:hAnsi="Times New Roman"/>
          <w:b/>
          <w:sz w:val="20"/>
        </w:rPr>
        <w:t>Nino Funčić</w:t>
      </w:r>
      <w:r w:rsidRPr="00086843">
        <w:rPr>
          <w:rFonts w:ascii="Times New Roman" w:hAnsi="Times New Roman"/>
          <w:sz w:val="20"/>
        </w:rPr>
        <w:t>, dipl. oec. – voditelj Od</w:t>
      </w:r>
      <w:r w:rsidR="000948DA">
        <w:rPr>
          <w:rFonts w:ascii="Times New Roman" w:hAnsi="Times New Roman"/>
          <w:sz w:val="20"/>
        </w:rPr>
        <w:t>sjeka</w:t>
      </w:r>
      <w:r w:rsidRPr="00086843">
        <w:rPr>
          <w:rFonts w:ascii="Times New Roman" w:hAnsi="Times New Roman"/>
          <w:sz w:val="20"/>
        </w:rPr>
        <w:t xml:space="preserve"> za poslove nabave;  gsm: </w:t>
      </w:r>
      <w:r w:rsidRPr="00BD1952">
        <w:rPr>
          <w:rFonts w:ascii="Times New Roman" w:hAnsi="Times New Roman"/>
          <w:b/>
          <w:sz w:val="20"/>
        </w:rPr>
        <w:t>091/315-6813</w:t>
      </w:r>
      <w:r w:rsidRPr="00086843">
        <w:rPr>
          <w:rFonts w:ascii="Times New Roman" w:hAnsi="Times New Roman"/>
          <w:sz w:val="20"/>
        </w:rPr>
        <w:t xml:space="preserve">. </w:t>
      </w:r>
    </w:p>
    <w:p w:rsidR="004E1B7C" w:rsidRPr="00086843" w:rsidRDefault="004E1B7C" w:rsidP="0064365E">
      <w:pPr>
        <w:jc w:val="both"/>
        <w:rPr>
          <w:rFonts w:ascii="Times New Roman" w:hAnsi="Times New Roman"/>
          <w:b/>
          <w:sz w:val="20"/>
          <w:u w:val="single"/>
        </w:rPr>
      </w:pPr>
      <w:r w:rsidRPr="00086843">
        <w:rPr>
          <w:rFonts w:ascii="Times New Roman" w:hAnsi="Times New Roman"/>
          <w:sz w:val="20"/>
        </w:rPr>
        <w:t xml:space="preserve">TELEFON: </w:t>
      </w:r>
      <w:r w:rsidRPr="00BD1952">
        <w:rPr>
          <w:rFonts w:ascii="Times New Roman" w:hAnsi="Times New Roman"/>
          <w:b/>
          <w:sz w:val="20"/>
        </w:rPr>
        <w:t>023/505-491</w:t>
      </w:r>
    </w:p>
    <w:p w:rsidR="004E1B7C" w:rsidRPr="00086843" w:rsidRDefault="004E1B7C" w:rsidP="0064365E">
      <w:pPr>
        <w:jc w:val="both"/>
        <w:rPr>
          <w:rFonts w:ascii="Times New Roman" w:hAnsi="Times New Roman"/>
          <w:b/>
          <w:sz w:val="20"/>
          <w:u w:val="single"/>
        </w:rPr>
      </w:pPr>
      <w:r w:rsidRPr="00086843">
        <w:rPr>
          <w:rFonts w:ascii="Times New Roman" w:hAnsi="Times New Roman"/>
          <w:sz w:val="20"/>
        </w:rPr>
        <w:t xml:space="preserve">TELEFAKS: </w:t>
      </w:r>
      <w:r w:rsidRPr="00BD1952">
        <w:rPr>
          <w:rFonts w:ascii="Times New Roman" w:hAnsi="Times New Roman"/>
          <w:b/>
          <w:sz w:val="20"/>
        </w:rPr>
        <w:t>023/312-386</w:t>
      </w:r>
    </w:p>
    <w:p w:rsidR="004E1B7C" w:rsidRPr="00BD1952" w:rsidRDefault="004E1B7C" w:rsidP="0064365E">
      <w:pPr>
        <w:jc w:val="both"/>
        <w:rPr>
          <w:rFonts w:ascii="Times New Roman" w:hAnsi="Times New Roman"/>
          <w:b/>
          <w:bCs/>
          <w:sz w:val="20"/>
        </w:rPr>
      </w:pPr>
      <w:r w:rsidRPr="00086843">
        <w:rPr>
          <w:rFonts w:ascii="Times New Roman" w:hAnsi="Times New Roman"/>
          <w:sz w:val="20"/>
        </w:rPr>
        <w:t xml:space="preserve">ADRESA ELEKTRONIČKE POŠTE: </w:t>
      </w:r>
      <w:hyperlink r:id="rId10" w:history="1">
        <w:r w:rsidRPr="00BD1952">
          <w:rPr>
            <w:rStyle w:val="Hyperlink"/>
            <w:rFonts w:ascii="Times New Roman" w:hAnsi="Times New Roman"/>
            <w:b/>
            <w:bCs/>
            <w:color w:val="auto"/>
            <w:sz w:val="20"/>
            <w:u w:val="none"/>
          </w:rPr>
          <w:t>nino.funcic@zd.t-com.hr</w:t>
        </w:r>
      </w:hyperlink>
    </w:p>
    <w:p w:rsidR="00E15AEC" w:rsidRPr="00BD1952" w:rsidRDefault="00E15AEC" w:rsidP="0064365E">
      <w:pPr>
        <w:jc w:val="both"/>
        <w:rPr>
          <w:rFonts w:ascii="Times New Roman" w:hAnsi="Times New Roman"/>
          <w:b/>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w:t>
      </w:r>
      <w:r w:rsidRPr="00BD1952">
        <w:rPr>
          <w:rFonts w:ascii="Times New Roman" w:hAnsi="Times New Roman"/>
          <w:b/>
          <w:sz w:val="20"/>
        </w:rPr>
        <w:t>ugovor o javnoj nabavi.</w:t>
      </w:r>
    </w:p>
    <w:p w:rsidR="004E1B7C" w:rsidRPr="00BD1952" w:rsidRDefault="004E1B7C" w:rsidP="0064365E">
      <w:pPr>
        <w:jc w:val="both"/>
        <w:rPr>
          <w:rFonts w:ascii="Times New Roman" w:hAnsi="Times New Roman"/>
          <w:b/>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w:t>
      </w:r>
      <w:r w:rsidRPr="00BD1952">
        <w:rPr>
          <w:rFonts w:ascii="Times New Roman" w:hAnsi="Times New Roman"/>
          <w:b/>
          <w:sz w:val="20"/>
        </w:rPr>
        <w:t xml:space="preserve">OPĆA </w:t>
      </w:r>
      <w:r w:rsidR="0064365E">
        <w:rPr>
          <w:rFonts w:ascii="Times New Roman" w:hAnsi="Times New Roman"/>
          <w:b/>
          <w:sz w:val="20"/>
        </w:rPr>
        <w:t>BOLNICA ZADAR, Bože Peričića 5</w:t>
      </w:r>
      <w:r w:rsidRPr="00BD1952">
        <w:rPr>
          <w:rFonts w:ascii="Times New Roman" w:hAnsi="Times New Roman"/>
          <w:b/>
          <w:sz w:val="20"/>
        </w:rPr>
        <w:t>, 23000 ZADAR.</w:t>
      </w:r>
    </w:p>
    <w:p w:rsidR="00C27A8C" w:rsidRDefault="004E1B7C" w:rsidP="0064365E">
      <w:pPr>
        <w:jc w:val="both"/>
        <w:rPr>
          <w:rFonts w:ascii="Times New Roman" w:hAnsi="Times New Roman"/>
          <w:sz w:val="20"/>
        </w:rPr>
      </w:pPr>
      <w:r w:rsidRPr="001677A0">
        <w:rPr>
          <w:rFonts w:ascii="Times New Roman" w:hAnsi="Times New Roman"/>
          <w:sz w:val="20"/>
        </w:rPr>
        <w:t xml:space="preserve">TRAJANJE </w:t>
      </w:r>
      <w:r w:rsidRPr="001A1548">
        <w:rPr>
          <w:rFonts w:ascii="Times New Roman" w:hAnsi="Times New Roman"/>
          <w:sz w:val="20"/>
        </w:rPr>
        <w:t xml:space="preserve">UGOVORA ODNOSNO POČETAK I ZAVRŠETAK RADOVA, ISPORUKE ROBE </w:t>
      </w:r>
      <w:smartTag w:uri="urn:schemas-microsoft-com:office:smarttags" w:element="stockticker">
        <w:r w:rsidRPr="001A1548">
          <w:rPr>
            <w:rFonts w:ascii="Times New Roman" w:hAnsi="Times New Roman"/>
            <w:sz w:val="20"/>
          </w:rPr>
          <w:t>ILI</w:t>
        </w:r>
      </w:smartTag>
      <w:r w:rsidRPr="001A1548">
        <w:rPr>
          <w:rFonts w:ascii="Times New Roman" w:hAnsi="Times New Roman"/>
          <w:sz w:val="20"/>
        </w:rPr>
        <w:t xml:space="preserve"> PRUŽANJA USLUGA</w:t>
      </w:r>
      <w:r w:rsidR="00654D8A" w:rsidRPr="001A1548">
        <w:rPr>
          <w:rFonts w:ascii="Times New Roman" w:hAnsi="Times New Roman"/>
          <w:sz w:val="20"/>
        </w:rPr>
        <w:t>:</w:t>
      </w:r>
      <w:r w:rsidR="00CA19BC" w:rsidRPr="001A1548">
        <w:rPr>
          <w:rFonts w:ascii="Times New Roman" w:hAnsi="Times New Roman"/>
          <w:sz w:val="20"/>
        </w:rPr>
        <w:t xml:space="preserve"> </w:t>
      </w:r>
      <w:r w:rsidR="001A1548" w:rsidRPr="001A1548">
        <w:rPr>
          <w:rFonts w:ascii="Times New Roman" w:hAnsi="Times New Roman"/>
          <w:b/>
          <w:sz w:val="20"/>
        </w:rPr>
        <w:t>30</w:t>
      </w:r>
      <w:r w:rsidR="007156AC" w:rsidRPr="001A1548">
        <w:rPr>
          <w:rFonts w:ascii="Times New Roman" w:hAnsi="Times New Roman"/>
          <w:b/>
          <w:sz w:val="20"/>
        </w:rPr>
        <w:t xml:space="preserve"> </w:t>
      </w:r>
      <w:r w:rsidR="004E0391" w:rsidRPr="001A1548">
        <w:rPr>
          <w:rFonts w:ascii="Times New Roman" w:hAnsi="Times New Roman"/>
          <w:b/>
          <w:sz w:val="20"/>
        </w:rPr>
        <w:t>dana</w:t>
      </w:r>
      <w:r w:rsidR="007156AC" w:rsidRPr="001A1548">
        <w:rPr>
          <w:rFonts w:ascii="Times New Roman" w:hAnsi="Times New Roman"/>
          <w:b/>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64365E" w:rsidRDefault="00336A96" w:rsidP="00336A96">
      <w:pPr>
        <w:jc w:val="both"/>
        <w:rPr>
          <w:rFonts w:ascii="Times New Roman" w:hAnsi="Times New Roman"/>
          <w:sz w:val="20"/>
        </w:rPr>
      </w:pPr>
      <w:r w:rsidRPr="0064365E">
        <w:rPr>
          <w:rFonts w:ascii="Times New Roman" w:hAnsi="Times New Roman"/>
          <w:bCs/>
          <w:sz w:val="20"/>
        </w:rPr>
        <w:t>Odredbe točke 1. odnose se i</w:t>
      </w:r>
      <w:r w:rsidR="00725FD5" w:rsidRPr="0064365E">
        <w:rPr>
          <w:rFonts w:ascii="Times New Roman" w:hAnsi="Times New Roman"/>
          <w:bCs/>
          <w:sz w:val="20"/>
        </w:rPr>
        <w:t xml:space="preserve"> na podugovaratelje. Ako Naruč</w:t>
      </w:r>
      <w:r w:rsidRPr="0064365E">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64365E" w:rsidRDefault="00336A96" w:rsidP="00336A96">
      <w:pPr>
        <w:jc w:val="both"/>
        <w:rPr>
          <w:rFonts w:ascii="Times New Roman" w:hAnsi="Times New Roman"/>
          <w:sz w:val="20"/>
        </w:rPr>
      </w:pPr>
    </w:p>
    <w:p w:rsidR="00336A96" w:rsidRPr="0064365E" w:rsidRDefault="00336A96" w:rsidP="00336A96">
      <w:pPr>
        <w:jc w:val="both"/>
        <w:rPr>
          <w:rFonts w:ascii="Times New Roman" w:hAnsi="Times New Roman"/>
          <w:sz w:val="20"/>
        </w:rPr>
      </w:pPr>
      <w:r w:rsidRPr="0064365E">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A037B6">
        <w:rPr>
          <w:rFonts w:ascii="Times New Roman" w:hAnsi="Times New Roman"/>
          <w:bCs/>
          <w:sz w:val="20"/>
        </w:rPr>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336A96" w:rsidRPr="00771EAE" w:rsidRDefault="00725FD5" w:rsidP="00771EAE">
      <w:pPr>
        <w:numPr>
          <w:ilvl w:val="0"/>
          <w:numId w:val="42"/>
        </w:numPr>
        <w:jc w:val="both"/>
        <w:rPr>
          <w:rFonts w:ascii="Times New Roman" w:hAnsi="Times New Roman"/>
          <w:bCs/>
          <w:sz w:val="20"/>
        </w:rPr>
      </w:pPr>
      <w:r w:rsidRPr="00771EAE">
        <w:rPr>
          <w:rFonts w:ascii="Times New Roman" w:hAnsi="Times New Roman"/>
          <w:bCs/>
          <w:sz w:val="20"/>
        </w:rPr>
        <w:t xml:space="preserve">Opisi </w:t>
      </w:r>
      <w:r w:rsidR="00336A96" w:rsidRPr="00771EAE">
        <w:rPr>
          <w:rFonts w:ascii="Times New Roman" w:hAnsi="Times New Roman"/>
          <w:bCs/>
          <w:sz w:val="20"/>
        </w:rPr>
        <w:t xml:space="preserve">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2F1E6C" w:rsidRDefault="00336A96" w:rsidP="00336A96">
      <w:pPr>
        <w:jc w:val="both"/>
        <w:rPr>
          <w:rFonts w:ascii="Times New Roman" w:hAnsi="Times New Roman"/>
          <w:b/>
          <w:sz w:val="20"/>
        </w:rPr>
      </w:pPr>
      <w:bookmarkStart w:id="2" w:name="page11"/>
      <w:bookmarkEnd w:id="2"/>
      <w:r w:rsidRPr="002F1E6C">
        <w:rPr>
          <w:rFonts w:ascii="Times New Roman" w:hAnsi="Times New Roman"/>
          <w:b/>
          <w:bCs/>
          <w:sz w:val="20"/>
        </w:rPr>
        <w:lastRenderedPageBreak/>
        <w:t>SADRŽAJ I NAČIN IZRADE:</w:t>
      </w:r>
    </w:p>
    <w:p w:rsidR="00336A96" w:rsidRPr="002F1E6C" w:rsidRDefault="00336A96" w:rsidP="00336A96">
      <w:pPr>
        <w:jc w:val="both"/>
        <w:rPr>
          <w:rFonts w:ascii="Times New Roman" w:hAnsi="Times New Roman"/>
          <w:b/>
          <w:sz w:val="20"/>
        </w:rPr>
      </w:pPr>
    </w:p>
    <w:p w:rsidR="00336A96" w:rsidRPr="002F1E6C" w:rsidRDefault="00336A96" w:rsidP="00336A96">
      <w:pPr>
        <w:jc w:val="both"/>
        <w:rPr>
          <w:rFonts w:ascii="Times New Roman" w:hAnsi="Times New Roman"/>
          <w:b/>
          <w:sz w:val="20"/>
        </w:rPr>
      </w:pPr>
      <w:r w:rsidRPr="002F1E6C">
        <w:rPr>
          <w:rFonts w:ascii="Times New Roman" w:hAnsi="Times New Roman"/>
          <w:b/>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2F1E6C" w:rsidP="00336A96">
      <w:pPr>
        <w:numPr>
          <w:ilvl w:val="0"/>
          <w:numId w:val="25"/>
        </w:numPr>
        <w:jc w:val="both"/>
        <w:rPr>
          <w:rFonts w:ascii="Times New Roman" w:hAnsi="Times New Roman"/>
          <w:sz w:val="20"/>
        </w:rPr>
      </w:pPr>
      <w:r>
        <w:rPr>
          <w:rFonts w:ascii="Times New Roman" w:hAnsi="Times New Roman"/>
          <w:bCs/>
          <w:sz w:val="20"/>
        </w:rPr>
        <w:t>Proizvođačku</w:t>
      </w:r>
      <w:r w:rsidR="005C0595">
        <w:rPr>
          <w:rFonts w:ascii="Times New Roman" w:hAnsi="Times New Roman"/>
          <w:bCs/>
          <w:sz w:val="20"/>
        </w:rPr>
        <w:t xml:space="preserve"> </w:t>
      </w:r>
      <w:r>
        <w:rPr>
          <w:rFonts w:ascii="Times New Roman" w:hAnsi="Times New Roman"/>
          <w:bCs/>
          <w:sz w:val="20"/>
        </w:rPr>
        <w:t>tehničku specifikaciju</w:t>
      </w:r>
      <w:r w:rsidR="00336A96" w:rsidRPr="00336A96">
        <w:rPr>
          <w:rFonts w:ascii="Times New Roman" w:hAnsi="Times New Roman"/>
          <w:bCs/>
          <w:sz w:val="20"/>
        </w:rPr>
        <w:t xml:space="preserve"> – u koju treba unijeti sve zatražene st</w:t>
      </w:r>
      <w:r>
        <w:rPr>
          <w:rFonts w:ascii="Times New Roman" w:hAnsi="Times New Roman"/>
          <w:bCs/>
          <w:sz w:val="20"/>
        </w:rPr>
        <w:t>avke (točke) prema TROŠKOVNIKU (u</w:t>
      </w:r>
      <w:r w:rsidR="00336A96" w:rsidRPr="00336A96">
        <w:rPr>
          <w:rFonts w:ascii="Times New Roman" w:hAnsi="Times New Roman"/>
          <w:bCs/>
          <w:sz w:val="20"/>
        </w:rPr>
        <w:t>vjet prihvatljivosti ponude</w:t>
      </w:r>
      <w:r>
        <w:rPr>
          <w:rFonts w:ascii="Times New Roman" w:hAnsi="Times New Roman"/>
          <w:bCs/>
          <w:sz w:val="20"/>
        </w:rPr>
        <w:t>)</w:t>
      </w:r>
      <w:r w:rsidR="00336A96" w:rsidRPr="00336A96">
        <w:rPr>
          <w:rFonts w:ascii="Times New Roman" w:hAnsi="Times New Roman"/>
          <w:bCs/>
          <w:sz w:val="20"/>
        </w:rPr>
        <w:t xml:space="preserv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2F1E6C" w:rsidP="00336A96">
      <w:pPr>
        <w:numPr>
          <w:ilvl w:val="0"/>
          <w:numId w:val="25"/>
        </w:numPr>
        <w:jc w:val="both"/>
        <w:rPr>
          <w:rFonts w:ascii="Times New Roman" w:hAnsi="Times New Roman"/>
          <w:sz w:val="20"/>
        </w:rPr>
      </w:pPr>
      <w:r>
        <w:rPr>
          <w:rFonts w:ascii="Times New Roman" w:hAnsi="Times New Roman"/>
          <w:bCs/>
          <w:sz w:val="20"/>
        </w:rPr>
        <w:t>Ostale tražene dokaze</w:t>
      </w:r>
      <w:r w:rsidR="00336A96" w:rsidRPr="00336A96">
        <w:rPr>
          <w:rFonts w:ascii="Times New Roman" w:hAnsi="Times New Roman"/>
          <w:bCs/>
          <w:sz w:val="20"/>
        </w:rPr>
        <w:t xml:space="preserve"> sposobnosti. </w:t>
      </w:r>
    </w:p>
    <w:p w:rsidR="00336A96" w:rsidRPr="00336A96" w:rsidRDefault="002F1E6C" w:rsidP="00336A96">
      <w:pPr>
        <w:numPr>
          <w:ilvl w:val="0"/>
          <w:numId w:val="25"/>
        </w:numPr>
        <w:jc w:val="both"/>
        <w:rPr>
          <w:rFonts w:ascii="Times New Roman" w:hAnsi="Times New Roman"/>
          <w:sz w:val="20"/>
        </w:rPr>
      </w:pPr>
      <w:r>
        <w:rPr>
          <w:rFonts w:ascii="Times New Roman" w:hAnsi="Times New Roman"/>
          <w:bCs/>
          <w:sz w:val="20"/>
        </w:rPr>
        <w:t>PRIJEDLOG UGOVORA (</w:t>
      </w:r>
      <w:r w:rsidR="00336A96" w:rsidRPr="00336A96">
        <w:rPr>
          <w:rFonts w:ascii="Times New Roman" w:hAnsi="Times New Roman"/>
          <w:bCs/>
          <w:sz w:val="20"/>
        </w:rPr>
        <w:t>ovjeren u izvorniku kao uvjet prihvatljivosti ponude</w:t>
      </w:r>
      <w:r>
        <w:rPr>
          <w:rFonts w:ascii="Times New Roman" w:hAnsi="Times New Roman"/>
          <w:bCs/>
          <w:sz w:val="20"/>
        </w:rPr>
        <w:t>)</w:t>
      </w:r>
      <w:r w:rsidR="00336A96" w:rsidRPr="00336A96">
        <w:rPr>
          <w:rFonts w:ascii="Times New Roman" w:hAnsi="Times New Roman"/>
          <w:bCs/>
          <w:sz w:val="20"/>
        </w:rPr>
        <w:t xml:space="preserv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w:t>
      </w:r>
      <w:r w:rsidRPr="002F1E6C">
        <w:rPr>
          <w:rFonts w:ascii="Times New Roman" w:hAnsi="Times New Roman"/>
          <w:b/>
          <w:bCs/>
          <w:sz w:val="20"/>
        </w:rPr>
        <w:t>uzorci, katalozi, mediji za pohranjivanje podataka</w:t>
      </w:r>
      <w:r w:rsidRPr="00336A96">
        <w:rPr>
          <w:rFonts w:ascii="Times New Roman" w:hAnsi="Times New Roman"/>
          <w:bCs/>
          <w:sz w:val="20"/>
        </w:rPr>
        <w:t xml:space="preserve">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w:t>
      </w:r>
      <w:r w:rsidR="002F1E6C">
        <w:rPr>
          <w:rFonts w:ascii="Times New Roman" w:hAnsi="Times New Roman"/>
          <w:bCs/>
          <w:sz w:val="20"/>
        </w:rPr>
        <w:t>zrađeni na način da su vidljivi</w:t>
      </w:r>
      <w:r w:rsidRPr="00336A96">
        <w:rPr>
          <w:rFonts w:ascii="Times New Roman" w:hAnsi="Times New Roman"/>
          <w:bCs/>
          <w:sz w:val="20"/>
        </w:rPr>
        <w:t xml:space="preserve"> te moraju uz navod datuma ispravka biti potvrđeni potpisom ponuditelja.</w:t>
      </w:r>
    </w:p>
    <w:p w:rsidR="002F1E6C" w:rsidRDefault="002F1E6C" w:rsidP="005A3983">
      <w:pPr>
        <w:jc w:val="both"/>
        <w:rPr>
          <w:rFonts w:ascii="Times New Roman" w:hAnsi="Times New Roman"/>
          <w:sz w:val="20"/>
        </w:rPr>
      </w:pP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w:t>
      </w:r>
      <w:r w:rsidRPr="002F1E6C">
        <w:rPr>
          <w:rFonts w:ascii="Times New Roman" w:hAnsi="Times New Roman"/>
          <w:b/>
          <w:sz w:val="20"/>
        </w:rPr>
        <w:t>najniža cijena</w:t>
      </w:r>
      <w:r w:rsidRPr="00086843">
        <w:rPr>
          <w:rFonts w:ascii="Times New Roman" w:hAnsi="Times New Roman"/>
          <w:sz w:val="20"/>
        </w:rPr>
        <w:t>.</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Pr="002F1E6C">
        <w:rPr>
          <w:rFonts w:ascii="Times New Roman" w:hAnsi="Times New Roman"/>
          <w:b/>
          <w:sz w:val="20"/>
        </w:rPr>
        <w:t>60</w:t>
      </w:r>
      <w:r w:rsidRPr="00086843">
        <w:rPr>
          <w:rFonts w:ascii="Times New Roman" w:hAnsi="Times New Roman"/>
          <w:sz w:val="20"/>
        </w:rPr>
        <w:t xml:space="preserve">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Pr="002F1E6C">
        <w:rPr>
          <w:rFonts w:ascii="Times New Roman" w:hAnsi="Times New Roman"/>
          <w:b/>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F377A4" w:rsidRPr="0064365E">
        <w:rPr>
          <w:rFonts w:ascii="Times New Roman" w:hAnsi="Times New Roman"/>
          <w:b/>
          <w:sz w:val="20"/>
        </w:rPr>
        <w:t>3</w:t>
      </w:r>
      <w:r w:rsidRPr="0064365E">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4A6BB8" w:rsidRDefault="00B7123B" w:rsidP="004A6BB8">
      <w:pPr>
        <w:autoSpaceDE w:val="0"/>
        <w:autoSpaceDN w:val="0"/>
        <w:adjustRightInd w:val="0"/>
        <w:spacing w:before="10" w:line="278" w:lineRule="exact"/>
        <w:ind w:left="2006" w:right="1829"/>
        <w:jc w:val="center"/>
        <w:rPr>
          <w:rFonts w:ascii="Times New Roman" w:eastAsia="SimSun" w:hAnsi="Times New Roman"/>
          <w:b/>
          <w:bCs/>
          <w:color w:val="000000"/>
          <w:sz w:val="20"/>
        </w:rPr>
      </w:pPr>
      <w:r>
        <w:rPr>
          <w:rFonts w:ascii="Times New Roman" w:eastAsia="SimSun" w:hAnsi="Times New Roman"/>
          <w:b/>
          <w:bCs/>
          <w:color w:val="000000"/>
          <w:sz w:val="20"/>
        </w:rPr>
        <w:br w:type="page"/>
      </w:r>
      <w:r w:rsidR="004A6BB8" w:rsidRPr="005A3983">
        <w:rPr>
          <w:rFonts w:ascii="Times New Roman" w:eastAsia="SimSun" w:hAnsi="Times New Roman"/>
          <w:b/>
          <w:bCs/>
          <w:color w:val="000000"/>
          <w:sz w:val="20"/>
        </w:rPr>
        <w:lastRenderedPageBreak/>
        <w:t>Izjava o nekažnjavanju</w:t>
      </w:r>
    </w:p>
    <w:p w:rsidR="004A6BB8" w:rsidRPr="005A3983" w:rsidRDefault="004A6BB8" w:rsidP="004A6BB8">
      <w:pPr>
        <w:autoSpaceDE w:val="0"/>
        <w:autoSpaceDN w:val="0"/>
        <w:adjustRightInd w:val="0"/>
        <w:spacing w:before="10" w:line="278" w:lineRule="exact"/>
        <w:ind w:left="2006" w:right="1829"/>
        <w:jc w:val="center"/>
        <w:rPr>
          <w:rFonts w:ascii="Times New Roman" w:eastAsia="SimSun" w:hAnsi="Times New Roman"/>
          <w:color w:val="000000"/>
          <w:sz w:val="20"/>
        </w:rPr>
      </w:pPr>
    </w:p>
    <w:p w:rsidR="004A6BB8" w:rsidRPr="005A3983" w:rsidRDefault="004A6BB8" w:rsidP="004A6BB8">
      <w:pPr>
        <w:spacing w:line="276" w:lineRule="auto"/>
        <w:rPr>
          <w:rFonts w:ascii="Times New Roman" w:eastAsia="SimSun" w:hAnsi="Times New Roman"/>
          <w:color w:val="000000"/>
          <w:sz w:val="20"/>
        </w:rPr>
      </w:pPr>
      <w:r w:rsidRPr="005A3983">
        <w:rPr>
          <w:rFonts w:ascii="Times New Roman" w:eastAsia="SimSun" w:hAnsi="Times New Roman"/>
          <w:color w:val="000000"/>
          <w:sz w:val="20"/>
        </w:rPr>
        <w:t>U ________</w:t>
      </w:r>
      <w:r w:rsidR="002F1E6C">
        <w:rPr>
          <w:rFonts w:ascii="Times New Roman" w:eastAsia="SimSun" w:hAnsi="Times New Roman"/>
          <w:color w:val="000000"/>
          <w:sz w:val="20"/>
        </w:rPr>
        <w:t>_________________</w:t>
      </w:r>
      <w:r w:rsidRPr="005A3983">
        <w:rPr>
          <w:rFonts w:ascii="Times New Roman" w:eastAsia="SimSun" w:hAnsi="Times New Roman"/>
          <w:color w:val="000000"/>
          <w:sz w:val="20"/>
        </w:rPr>
        <w:t>_____, ____________</w:t>
      </w:r>
    </w:p>
    <w:p w:rsidR="004A6BB8" w:rsidRDefault="004A6BB8" w:rsidP="004A6BB8">
      <w:pPr>
        <w:spacing w:line="276" w:lineRule="auto"/>
        <w:rPr>
          <w:rFonts w:ascii="Times New Roman" w:eastAsia="SimSun" w:hAnsi="Times New Roman"/>
          <w:color w:val="000000"/>
          <w:sz w:val="20"/>
        </w:rPr>
      </w:pPr>
      <w:r w:rsidRPr="005A3983">
        <w:rPr>
          <w:rFonts w:ascii="Times New Roman" w:eastAsia="SimSun" w:hAnsi="Times New Roman"/>
          <w:color w:val="000000"/>
          <w:sz w:val="20"/>
        </w:rPr>
        <w:t xml:space="preserve">          (mjesto)                 </w:t>
      </w:r>
      <w:r w:rsidR="002F1E6C">
        <w:rPr>
          <w:rFonts w:ascii="Times New Roman" w:eastAsia="SimSun" w:hAnsi="Times New Roman"/>
          <w:color w:val="000000"/>
          <w:sz w:val="20"/>
        </w:rPr>
        <w:tab/>
      </w:r>
      <w:r w:rsidR="002F1E6C">
        <w:rPr>
          <w:rFonts w:ascii="Times New Roman" w:eastAsia="SimSun" w:hAnsi="Times New Roman"/>
          <w:color w:val="000000"/>
          <w:sz w:val="20"/>
        </w:rPr>
        <w:tab/>
      </w:r>
      <w:r w:rsidR="002F1E6C">
        <w:rPr>
          <w:rFonts w:ascii="Times New Roman" w:eastAsia="SimSun" w:hAnsi="Times New Roman"/>
          <w:color w:val="000000"/>
          <w:sz w:val="20"/>
        </w:rPr>
        <w:tab/>
      </w:r>
      <w:r w:rsidRPr="005A3983">
        <w:rPr>
          <w:rFonts w:ascii="Times New Roman" w:eastAsia="SimSun" w:hAnsi="Times New Roman"/>
          <w:color w:val="000000"/>
          <w:sz w:val="20"/>
        </w:rPr>
        <w:t xml:space="preserve"> (datum)</w:t>
      </w:r>
    </w:p>
    <w:p w:rsidR="004A6BB8" w:rsidRPr="005A3983" w:rsidRDefault="004A6BB8" w:rsidP="004A6BB8">
      <w:pPr>
        <w:spacing w:line="276" w:lineRule="auto"/>
        <w:rPr>
          <w:rFonts w:ascii="Times New Roman" w:eastAsia="SimSun" w:hAnsi="Times New Roman"/>
          <w:color w:val="000000"/>
          <w:sz w:val="20"/>
        </w:rPr>
      </w:pPr>
    </w:p>
    <w:p w:rsidR="004A6BB8" w:rsidRDefault="004A6BB8" w:rsidP="002F1E6C">
      <w:pPr>
        <w:spacing w:line="276" w:lineRule="auto"/>
        <w:rPr>
          <w:rFonts w:ascii="Times New Roman" w:eastAsia="SimSun" w:hAnsi="Times New Roman"/>
          <w:color w:val="000000"/>
          <w:sz w:val="20"/>
        </w:rPr>
      </w:pPr>
      <w:r w:rsidRPr="005A3983">
        <w:rPr>
          <w:rFonts w:ascii="Times New Roman" w:eastAsia="SimSun" w:hAnsi="Times New Roman"/>
          <w:color w:val="000000"/>
          <w:sz w:val="20"/>
        </w:rPr>
        <w:t xml:space="preserve">Temeljem </w:t>
      </w:r>
      <w:r w:rsidRPr="005A3983">
        <w:rPr>
          <w:rFonts w:ascii="Times New Roman" w:eastAsia="SimSun" w:hAnsi="Times New Roman"/>
          <w:iCs/>
          <w:color w:val="000000"/>
          <w:sz w:val="20"/>
        </w:rPr>
        <w:t xml:space="preserve">čl.251. Zakona o javnoj nabavi ("Narodne novine" RH br. 120/16), </w:t>
      </w:r>
      <w:r w:rsidRPr="005A3983">
        <w:rPr>
          <w:rFonts w:ascii="Times New Roman" w:eastAsia="SimSun" w:hAnsi="Times New Roman"/>
          <w:color w:val="000000"/>
          <w:sz w:val="20"/>
        </w:rPr>
        <w:t>dajem sljedeću</w:t>
      </w:r>
      <w:r w:rsidR="00C45588">
        <w:rPr>
          <w:rFonts w:ascii="Times New Roman" w:eastAsia="SimSun" w:hAnsi="Times New Roman"/>
          <w:color w:val="000000"/>
          <w:sz w:val="20"/>
        </w:rPr>
        <w:t>:</w:t>
      </w:r>
    </w:p>
    <w:p w:rsidR="00C45588" w:rsidRPr="005A3983" w:rsidRDefault="00C45588" w:rsidP="002F1E6C">
      <w:pPr>
        <w:spacing w:line="276" w:lineRule="auto"/>
        <w:rPr>
          <w:rFonts w:ascii="Times New Roman" w:eastAsia="SimSun" w:hAnsi="Times New Roman"/>
          <w:color w:val="000000"/>
          <w:sz w:val="20"/>
        </w:rPr>
      </w:pPr>
    </w:p>
    <w:p w:rsidR="004A6BB8" w:rsidRPr="005A3983" w:rsidRDefault="004A6BB8" w:rsidP="004A6BB8">
      <w:pPr>
        <w:spacing w:after="200" w:line="276" w:lineRule="auto"/>
        <w:jc w:val="center"/>
        <w:rPr>
          <w:rFonts w:ascii="Times New Roman" w:eastAsia="SimSun" w:hAnsi="Times New Roman"/>
          <w:b/>
          <w:bCs/>
          <w:color w:val="000000"/>
          <w:sz w:val="20"/>
        </w:rPr>
      </w:pPr>
      <w:r w:rsidRPr="005A3983">
        <w:rPr>
          <w:rFonts w:ascii="Times New Roman" w:eastAsia="SimSun" w:hAnsi="Times New Roman"/>
          <w:b/>
          <w:bCs/>
          <w:color w:val="000000"/>
          <w:sz w:val="20"/>
        </w:rPr>
        <w:t>IZJAVU O NEKAŽNJAVANJU</w:t>
      </w:r>
    </w:p>
    <w:p w:rsidR="004A6BB8" w:rsidRPr="005A3983" w:rsidRDefault="004A6BB8" w:rsidP="004A6BB8">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Ime i prezime: _____________________________________Funkcija: _________________________</w:t>
      </w:r>
    </w:p>
    <w:p w:rsidR="004A6BB8" w:rsidRPr="005A3983" w:rsidRDefault="004A6BB8" w:rsidP="004A6BB8">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Gospodarski subjekt : _______________________________ Sjedište: _________________________</w:t>
      </w:r>
    </w:p>
    <w:p w:rsidR="004A6BB8" w:rsidRPr="005A3983" w:rsidRDefault="004A6BB8" w:rsidP="004A6BB8">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4A6BB8" w:rsidRDefault="004A6BB8" w:rsidP="004A6BB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4A6BB8" w:rsidRPr="005A3983" w:rsidRDefault="004A6BB8" w:rsidP="004A6BB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4A6BB8" w:rsidRPr="005A3983" w:rsidRDefault="004A6BB8" w:rsidP="004A6BB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4A6BB8" w:rsidRPr="005A3983" w:rsidRDefault="004A6BB8" w:rsidP="004A6BB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4A6BB8" w:rsidRPr="005A3983" w:rsidRDefault="004A6BB8" w:rsidP="004A6BB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4A6BB8" w:rsidRPr="005A3983" w:rsidRDefault="004A6BB8" w:rsidP="004A6BB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862266" w:rsidRDefault="004A6BB8" w:rsidP="00862266">
      <w:pPr>
        <w:spacing w:before="240"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Ovu izjavu dajem u svrhu dokazivanja nepostojanja obveznog razloga za isključenje u postupku javne nabave prema čl. 251. st. 1. toč. 1. Zakona o javnoj nabavi i ne </w:t>
      </w:r>
      <w:r w:rsidR="00862266">
        <w:rPr>
          <w:rFonts w:ascii="Times New Roman" w:eastAsia="SimSun" w:hAnsi="Times New Roman"/>
          <w:color w:val="000000"/>
          <w:sz w:val="20"/>
        </w:rPr>
        <w:t>može se koristiti u druge svrhe.</w:t>
      </w:r>
    </w:p>
    <w:p w:rsidR="004A6BB8" w:rsidRPr="005A3983" w:rsidRDefault="004A6BB8" w:rsidP="004A6BB8">
      <w:pPr>
        <w:spacing w:before="24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                                                                    </w:t>
      </w:r>
      <w:r>
        <w:rPr>
          <w:rFonts w:ascii="Times New Roman" w:eastAsia="SimSun" w:hAnsi="Times New Roman"/>
          <w:color w:val="000000"/>
          <w:sz w:val="20"/>
        </w:rPr>
        <w:tab/>
      </w:r>
      <w:r>
        <w:rPr>
          <w:rFonts w:ascii="Times New Roman" w:eastAsia="SimSun" w:hAnsi="Times New Roman"/>
          <w:color w:val="000000"/>
          <w:sz w:val="20"/>
        </w:rPr>
        <w:tab/>
      </w:r>
      <w:r>
        <w:rPr>
          <w:rFonts w:ascii="Times New Roman" w:eastAsia="SimSun" w:hAnsi="Times New Roman"/>
          <w:color w:val="000000"/>
          <w:sz w:val="20"/>
        </w:rPr>
        <w:tab/>
      </w:r>
    </w:p>
    <w:p w:rsidR="00862266" w:rsidRDefault="00862266" w:rsidP="004A6BB8">
      <w:pPr>
        <w:spacing w:line="276" w:lineRule="auto"/>
        <w:ind w:left="4320" w:firstLine="720"/>
        <w:rPr>
          <w:rFonts w:ascii="Times New Roman" w:eastAsia="SimSun" w:hAnsi="Times New Roman"/>
          <w:color w:val="000000"/>
          <w:sz w:val="20"/>
        </w:rPr>
      </w:pPr>
      <w:r>
        <w:rPr>
          <w:rFonts w:ascii="Times New Roman" w:eastAsia="SimSun" w:hAnsi="Times New Roman"/>
          <w:color w:val="000000"/>
          <w:sz w:val="20"/>
        </w:rPr>
        <w:t>_____________________________________</w:t>
      </w:r>
    </w:p>
    <w:p w:rsidR="004A6BB8" w:rsidRPr="005A3983" w:rsidRDefault="004A6BB8" w:rsidP="004A6BB8">
      <w:pPr>
        <w:spacing w:line="276" w:lineRule="auto"/>
        <w:ind w:left="4320" w:firstLine="720"/>
        <w:rPr>
          <w:rFonts w:ascii="Times New Roman" w:hAnsi="Times New Roman"/>
          <w:sz w:val="20"/>
        </w:rPr>
      </w:pPr>
      <w:r>
        <w:rPr>
          <w:rFonts w:ascii="Times New Roman" w:eastAsia="SimSun" w:hAnsi="Times New Roman"/>
          <w:color w:val="000000"/>
          <w:sz w:val="20"/>
        </w:rPr>
        <w:t xml:space="preserve">   </w:t>
      </w:r>
      <w:r w:rsidRPr="005A3983">
        <w:rPr>
          <w:rFonts w:ascii="Times New Roman" w:eastAsia="SimSun" w:hAnsi="Times New Roman"/>
          <w:color w:val="000000"/>
          <w:sz w:val="20"/>
        </w:rPr>
        <w:t>Pečat i potpis osobe ovlaštene za zastupanje</w:t>
      </w:r>
    </w:p>
    <w:p w:rsidR="00862266" w:rsidRDefault="00862266" w:rsidP="004A6BB8">
      <w:pPr>
        <w:autoSpaceDE w:val="0"/>
        <w:autoSpaceDN w:val="0"/>
        <w:adjustRightInd w:val="0"/>
        <w:rPr>
          <w:rFonts w:ascii="Times New Roman" w:hAnsi="Times New Roman"/>
          <w:b/>
          <w:sz w:val="22"/>
          <w:szCs w:val="22"/>
        </w:rPr>
      </w:pPr>
    </w:p>
    <w:p w:rsidR="00C75154" w:rsidRPr="004A6BB8" w:rsidRDefault="00C75154" w:rsidP="004A6BB8">
      <w:pPr>
        <w:autoSpaceDE w:val="0"/>
        <w:autoSpaceDN w:val="0"/>
        <w:adjustRightInd w:val="0"/>
        <w:rPr>
          <w:rFonts w:ascii="Times New Roman" w:hAnsi="Times New Roman"/>
          <w:b/>
          <w:sz w:val="22"/>
          <w:szCs w:val="22"/>
        </w:rPr>
      </w:pPr>
      <w:r w:rsidRPr="00F56AC1">
        <w:rPr>
          <w:rFonts w:ascii="Times New Roman" w:hAnsi="Times New Roman"/>
          <w:b/>
          <w:sz w:val="22"/>
          <w:szCs w:val="22"/>
        </w:rPr>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227A5D">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30D27">
        <w:rPr>
          <w:rFonts w:ascii="Times New Roman" w:hAnsi="Times New Roman"/>
          <w:sz w:val="22"/>
          <w:szCs w:val="22"/>
        </w:rPr>
        <w:t>_________________________________________________,</w:t>
      </w:r>
      <w:r w:rsidRPr="00F56AC1">
        <w:rPr>
          <w:rFonts w:ascii="Times New Roman" w:hAnsi="Times New Roman"/>
          <w:sz w:val="22"/>
          <w:szCs w:val="22"/>
        </w:rPr>
        <w:t xml:space="preserve"> OIB _</w:t>
      </w:r>
      <w:r w:rsidR="00F30D27">
        <w:rPr>
          <w:rFonts w:ascii="Times New Roman" w:hAnsi="Times New Roman"/>
          <w:sz w:val="22"/>
          <w:szCs w:val="22"/>
        </w:rPr>
        <w:softHyphen/>
        <w:t>_______</w:t>
      </w:r>
      <w:r w:rsidRPr="00F56AC1">
        <w:rPr>
          <w:rFonts w:ascii="Times New Roman" w:hAnsi="Times New Roman"/>
          <w:sz w:val="22"/>
          <w:szCs w:val="22"/>
        </w:rPr>
        <w:t>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(u daljnjem tekstu</w:t>
      </w:r>
      <w:r w:rsidR="00227A5D">
        <w:rPr>
          <w:rFonts w:ascii="Times New Roman" w:hAnsi="Times New Roman"/>
          <w:sz w:val="22"/>
          <w:szCs w:val="22"/>
        </w:rPr>
        <w:t>:</w:t>
      </w:r>
      <w:r w:rsidRPr="00F56AC1">
        <w:rPr>
          <w:rFonts w:ascii="Times New Roman" w:hAnsi="Times New Roman"/>
          <w:sz w:val="22"/>
          <w:szCs w:val="22"/>
        </w:rPr>
        <w:t xml:space="preserve"> </w:t>
      </w:r>
      <w:r w:rsidRPr="00227A5D">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EB4C1C" w:rsidRPr="00227A5D" w:rsidRDefault="00C75154" w:rsidP="00227A5D">
      <w:pPr>
        <w:jc w:val="center"/>
        <w:rPr>
          <w:rFonts w:ascii="Times New Roman" w:hAnsi="Times New Roman"/>
          <w:b/>
          <w:sz w:val="36"/>
          <w:szCs w:val="36"/>
        </w:rPr>
      </w:pPr>
      <w:r w:rsidRPr="00F56AC1">
        <w:rPr>
          <w:rFonts w:ascii="Times New Roman" w:hAnsi="Times New Roman"/>
          <w:b/>
          <w:sz w:val="36"/>
          <w:szCs w:val="36"/>
        </w:rPr>
        <w:t>UGOVOR (prijedlog)</w:t>
      </w:r>
    </w:p>
    <w:p w:rsidR="00C75154" w:rsidRPr="00F56AC1" w:rsidRDefault="00C75154" w:rsidP="00C75154">
      <w:pPr>
        <w:rPr>
          <w:rFonts w:ascii="Times New Roman" w:hAnsi="Times New Roman"/>
          <w:sz w:val="28"/>
          <w:szCs w:val="28"/>
        </w:rPr>
      </w:pPr>
    </w:p>
    <w:p w:rsidR="00C75154" w:rsidRPr="0058317C" w:rsidRDefault="00C75154" w:rsidP="00C75154">
      <w:pPr>
        <w:jc w:val="center"/>
        <w:rPr>
          <w:rFonts w:ascii="Times New Roman" w:hAnsi="Times New Roman"/>
          <w:b/>
          <w:sz w:val="22"/>
          <w:szCs w:val="22"/>
        </w:rPr>
      </w:pPr>
      <w:r w:rsidRPr="0058317C">
        <w:rPr>
          <w:rFonts w:ascii="Times New Roman" w:hAnsi="Times New Roman"/>
          <w:b/>
          <w:sz w:val="22"/>
          <w:szCs w:val="22"/>
        </w:rPr>
        <w:t>Članak 1.</w:t>
      </w:r>
    </w:p>
    <w:p w:rsidR="00C75154" w:rsidRPr="0058317C" w:rsidRDefault="00C75154" w:rsidP="0058317C">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w:t>
      </w:r>
      <w:r w:rsidR="0058317C">
        <w:rPr>
          <w:rFonts w:ascii="Times New Roman" w:hAnsi="Times New Roman"/>
          <w:bCs/>
          <w:sz w:val="22"/>
          <w:szCs w:val="22"/>
        </w:rPr>
        <w:t>B Zadar, dana _____________ 2018</w:t>
      </w:r>
      <w:r w:rsidRPr="00F56AC1">
        <w:rPr>
          <w:rFonts w:ascii="Times New Roman" w:hAnsi="Times New Roman"/>
          <w:bCs/>
          <w:sz w:val="22"/>
          <w:szCs w:val="22"/>
        </w:rPr>
        <w:t>. god.</w:t>
      </w:r>
      <w:r w:rsidR="0058317C">
        <w:rPr>
          <w:rFonts w:ascii="Times New Roman" w:hAnsi="Times New Roman"/>
          <w:b/>
          <w:bCs/>
          <w:sz w:val="22"/>
          <w:szCs w:val="22"/>
        </w:rPr>
        <w:t xml:space="preserve"> </w:t>
      </w:r>
      <w:r w:rsidRPr="00F56AC1">
        <w:rPr>
          <w:rFonts w:ascii="Times New Roman" w:hAnsi="Times New Roman"/>
          <w:sz w:val="22"/>
          <w:szCs w:val="22"/>
        </w:rPr>
        <w:t>Naručitelj povjerava, a Prodavatelj preuzima  obvezu isporuk</w:t>
      </w:r>
      <w:r w:rsidR="0058317C">
        <w:rPr>
          <w:rFonts w:ascii="Times New Roman" w:hAnsi="Times New Roman"/>
          <w:sz w:val="22"/>
          <w:szCs w:val="22"/>
        </w:rPr>
        <w:t xml:space="preserve">e, instalacije i puštanja u rad </w:t>
      </w:r>
      <w:r w:rsidRPr="00F56AC1">
        <w:rPr>
          <w:rFonts w:ascii="Times New Roman" w:hAnsi="Times New Roman"/>
          <w:sz w:val="22"/>
          <w:szCs w:val="22"/>
        </w:rPr>
        <w:t xml:space="preserve">predmeta nabave - </w:t>
      </w:r>
      <w:r w:rsidR="0058317C" w:rsidRPr="0058317C">
        <w:rPr>
          <w:rFonts w:ascii="Times New Roman" w:hAnsi="Times New Roman"/>
          <w:b/>
          <w:sz w:val="22"/>
          <w:szCs w:val="22"/>
        </w:rPr>
        <w:t>Ginekološki stol za preglede (2 komada)</w:t>
      </w:r>
      <w:r w:rsidRPr="0058317C">
        <w:rPr>
          <w:rFonts w:ascii="Times New Roman" w:hAnsi="Times New Roman"/>
          <w:b/>
          <w:sz w:val="22"/>
          <w:szCs w:val="22"/>
        </w:rPr>
        <w:t>,</w:t>
      </w:r>
      <w:r w:rsidRPr="00F56AC1">
        <w:rPr>
          <w:rFonts w:ascii="Times New Roman" w:hAnsi="Times New Roman"/>
          <w:sz w:val="22"/>
          <w:szCs w:val="22"/>
        </w:rPr>
        <w:t xml:space="preserve"> u skladu s Ponudom ________________, cijenama navedenim u Troškovniku, a koji čine prilog i sastavni su dijelovi ovog ugovora.</w:t>
      </w:r>
    </w:p>
    <w:p w:rsidR="00C75154" w:rsidRPr="00F56AC1" w:rsidRDefault="00C75154" w:rsidP="00C75154">
      <w:pPr>
        <w:jc w:val="center"/>
        <w:rPr>
          <w:rFonts w:ascii="Times New Roman" w:hAnsi="Times New Roman"/>
          <w:sz w:val="22"/>
          <w:szCs w:val="22"/>
        </w:rPr>
      </w:pPr>
    </w:p>
    <w:p w:rsidR="009A6E47" w:rsidRPr="009D0FA8" w:rsidRDefault="009A6E47" w:rsidP="009A6E47">
      <w:pPr>
        <w:pStyle w:val="Default"/>
        <w:jc w:val="center"/>
        <w:rPr>
          <w:rFonts w:ascii="Times New Roman" w:hAnsi="Times New Roman" w:cs="Times New Roman"/>
          <w:b/>
          <w:sz w:val="22"/>
          <w:szCs w:val="22"/>
        </w:rPr>
      </w:pPr>
      <w:r w:rsidRPr="009D0FA8">
        <w:rPr>
          <w:rFonts w:ascii="Times New Roman" w:hAnsi="Times New Roman" w:cs="Times New Roman"/>
          <w:b/>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w:t>
      </w:r>
      <w:r w:rsidR="009D0FA8">
        <w:rPr>
          <w:rFonts w:ascii="Times New Roman" w:hAnsi="Times New Roman"/>
          <w:sz w:val="22"/>
          <w:szCs w:val="22"/>
        </w:rPr>
        <w:t xml:space="preserve">: </w:t>
      </w:r>
      <w:r w:rsidR="009D0FA8" w:rsidRPr="009D0FA8">
        <w:rPr>
          <w:rFonts w:ascii="Times New Roman" w:hAnsi="Times New Roman"/>
          <w:b/>
          <w:sz w:val="22"/>
          <w:szCs w:val="22"/>
        </w:rPr>
        <w:t>Ginekološki stol za preglede (2 komada)</w:t>
      </w:r>
      <w:r w:rsidR="00D64C5F" w:rsidRPr="009D0FA8">
        <w:rPr>
          <w:rFonts w:ascii="Times New Roman" w:hAnsi="Times New Roman"/>
          <w:b/>
          <w:sz w:val="22"/>
          <w:szCs w:val="22"/>
        </w:rPr>
        <w:t>,</w:t>
      </w:r>
      <w:r w:rsidR="00D64C5F">
        <w:rPr>
          <w:rFonts w:ascii="Times New Roman" w:hAnsi="Times New Roman"/>
          <w:sz w:val="22"/>
          <w:szCs w:val="22"/>
        </w:rPr>
        <w:t xml:space="preserve"> iznosi</w:t>
      </w:r>
      <w:r w:rsidRPr="00086843">
        <w:rPr>
          <w:rFonts w:ascii="Times New Roman" w:hAnsi="Times New Roman"/>
          <w:sz w:val="22"/>
          <w:szCs w:val="22"/>
        </w:rPr>
        <w:t>:</w:t>
      </w:r>
    </w:p>
    <w:p w:rsidR="009A6E47" w:rsidRPr="00086843" w:rsidRDefault="00227A5D"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w:t>
      </w:r>
      <w:r>
        <w:rPr>
          <w:rFonts w:ascii="Times New Roman" w:hAnsi="Times New Roman"/>
          <w:sz w:val="22"/>
          <w:szCs w:val="22"/>
        </w:rPr>
        <w:tab/>
        <w:t>__________________________________</w:t>
      </w:r>
      <w:r w:rsidR="009A6E47" w:rsidRPr="00086843">
        <w:rPr>
          <w:rFonts w:ascii="Times New Roman" w:hAnsi="Times New Roman"/>
          <w:sz w:val="22"/>
          <w:szCs w:val="22"/>
        </w:rPr>
        <w:t xml:space="preserve"> </w:t>
      </w:r>
    </w:p>
    <w:p w:rsidR="009A6E47" w:rsidRPr="00086843" w:rsidRDefault="00227A5D"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s PDV</w:t>
      </w:r>
      <w:r w:rsidR="00227A5D">
        <w:rPr>
          <w:rFonts w:ascii="Times New Roman" w:hAnsi="Times New Roman"/>
          <w:sz w:val="22"/>
          <w:szCs w:val="22"/>
        </w:rPr>
        <w:t>-om</w:t>
      </w:r>
      <w:r w:rsidRPr="00086843">
        <w:rPr>
          <w:rFonts w:ascii="Times New Roman" w:hAnsi="Times New Roman"/>
          <w:sz w:val="22"/>
          <w:szCs w:val="22"/>
        </w:rPr>
        <w:t xml:space="preserve"> :   </w:t>
      </w:r>
      <w:r w:rsidR="00227A5D">
        <w:rPr>
          <w:rFonts w:ascii="Times New Roman" w:hAnsi="Times New Roman"/>
          <w:sz w:val="22"/>
          <w:szCs w:val="22"/>
        </w:rPr>
        <w:tab/>
        <w:t>__________________________________</w:t>
      </w:r>
    </w:p>
    <w:p w:rsidR="009A6E47" w:rsidRPr="00086843" w:rsidRDefault="009A6E47" w:rsidP="005215AE">
      <w:pPr>
        <w:rPr>
          <w:rFonts w:ascii="Times New Roman" w:hAnsi="Times New Roman"/>
          <w:sz w:val="22"/>
          <w:szCs w:val="22"/>
        </w:rPr>
      </w:pPr>
      <w:r w:rsidRPr="009D0FA8">
        <w:rPr>
          <w:rFonts w:ascii="Times New Roman" w:hAnsi="Times New Roman"/>
          <w:b/>
          <w:sz w:val="22"/>
          <w:szCs w:val="22"/>
        </w:rPr>
        <w:t>Slovima</w:t>
      </w:r>
      <w:r w:rsidRPr="00086843">
        <w:rPr>
          <w:rFonts w:ascii="Times New Roman" w:hAnsi="Times New Roman"/>
          <w:sz w:val="22"/>
          <w:szCs w:val="22"/>
        </w:rPr>
        <w:t>:</w:t>
      </w:r>
      <w:r w:rsidR="00227A5D">
        <w:rPr>
          <w:rFonts w:ascii="Times New Roman" w:hAnsi="Times New Roman"/>
          <w:sz w:val="22"/>
          <w:szCs w:val="22"/>
        </w:rPr>
        <w:t xml:space="preserve"> (____________</w:t>
      </w:r>
      <w:r w:rsidR="009D0FA8">
        <w:rPr>
          <w:rFonts w:ascii="Times New Roman" w:hAnsi="Times New Roman"/>
          <w:sz w:val="22"/>
          <w:szCs w:val="22"/>
        </w:rPr>
        <w:t>________________________</w:t>
      </w:r>
      <w:r w:rsidR="00227A5D">
        <w:rPr>
          <w:rFonts w:ascii="Times New Roman" w:hAnsi="Times New Roman"/>
          <w:sz w:val="22"/>
          <w:szCs w:val="22"/>
        </w:rPr>
        <w:t>__________)</w:t>
      </w:r>
    </w:p>
    <w:p w:rsidR="00227A5D" w:rsidRDefault="00227A5D" w:rsidP="005215AE">
      <w:pPr>
        <w:rPr>
          <w:rFonts w:ascii="Times New Roman" w:hAnsi="Times New Roman"/>
          <w:sz w:val="22"/>
          <w:szCs w:val="22"/>
        </w:rPr>
      </w:pP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D64C5F" w:rsidRDefault="00D64C5F" w:rsidP="005215AE">
      <w:pPr>
        <w:jc w:val="both"/>
        <w:rPr>
          <w:rFonts w:ascii="Times New Roman" w:hAnsi="Times New Roman"/>
          <w:sz w:val="22"/>
          <w:szCs w:val="22"/>
        </w:rPr>
      </w:pP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9D0FA8" w:rsidRDefault="009A6E47" w:rsidP="009A6E47">
      <w:pPr>
        <w:tabs>
          <w:tab w:val="left" w:pos="3969"/>
          <w:tab w:val="left" w:pos="4111"/>
        </w:tabs>
        <w:jc w:val="center"/>
        <w:rPr>
          <w:rFonts w:ascii="Times New Roman" w:hAnsi="Times New Roman"/>
          <w:b/>
          <w:sz w:val="22"/>
          <w:szCs w:val="22"/>
        </w:rPr>
      </w:pPr>
      <w:r w:rsidRPr="009D0FA8">
        <w:rPr>
          <w:rFonts w:ascii="Times New Roman" w:hAnsi="Times New Roman"/>
          <w:b/>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w:t>
      </w:r>
      <w:r w:rsidRPr="001A1548">
        <w:rPr>
          <w:rFonts w:ascii="Times New Roman" w:hAnsi="Times New Roman"/>
          <w:bCs/>
          <w:sz w:val="22"/>
          <w:szCs w:val="22"/>
        </w:rPr>
        <w:t xml:space="preserve">do </w:t>
      </w:r>
      <w:r w:rsidR="001A1548" w:rsidRPr="001A1548">
        <w:rPr>
          <w:rFonts w:ascii="Times New Roman" w:hAnsi="Times New Roman"/>
          <w:b/>
          <w:bCs/>
          <w:sz w:val="22"/>
          <w:szCs w:val="22"/>
        </w:rPr>
        <w:t>30</w:t>
      </w:r>
      <w:r w:rsidRPr="001A1548">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 xml:space="preserve">Prodavatelj se obvezuje za vrijeme puštanja u probni rad predmeta nabave educirati zaposlenike naručitelja za uspješno i sigurno rukovanje </w:t>
      </w:r>
      <w:r w:rsidR="00F21B5B">
        <w:rPr>
          <w:rFonts w:ascii="Times New Roman" w:hAnsi="Times New Roman"/>
          <w:bCs/>
          <w:sz w:val="22"/>
          <w:szCs w:val="22"/>
        </w:rPr>
        <w:t>predmetom nabave</w:t>
      </w:r>
      <w:r w:rsidRPr="00B7123B">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9D0FA8" w:rsidRDefault="009A6E47" w:rsidP="009A6E47">
      <w:pPr>
        <w:jc w:val="center"/>
        <w:rPr>
          <w:rFonts w:ascii="Times New Roman" w:hAnsi="Times New Roman"/>
          <w:b/>
          <w:sz w:val="22"/>
          <w:szCs w:val="22"/>
        </w:rPr>
      </w:pPr>
      <w:r w:rsidRPr="009D0FA8">
        <w:rPr>
          <w:rFonts w:ascii="Times New Roman" w:hAnsi="Times New Roman"/>
          <w:b/>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w:t>
      </w:r>
      <w:r w:rsidR="000424EA">
        <w:rPr>
          <w:rFonts w:ascii="Times New Roman" w:hAnsi="Times New Roman"/>
          <w:sz w:val="22"/>
          <w:szCs w:val="22"/>
        </w:rPr>
        <w:t xml:space="preserve">10 (slovima: </w:t>
      </w:r>
      <w:r w:rsidRPr="00086843">
        <w:rPr>
          <w:rFonts w:ascii="Times New Roman" w:hAnsi="Times New Roman"/>
          <w:sz w:val="22"/>
          <w:szCs w:val="22"/>
        </w:rPr>
        <w:t>deset</w:t>
      </w:r>
      <w:r w:rsidR="000424EA">
        <w:rPr>
          <w:rFonts w:ascii="Times New Roman" w:hAnsi="Times New Roman"/>
          <w:sz w:val="22"/>
          <w:szCs w:val="22"/>
        </w:rPr>
        <w:t>)</w:t>
      </w:r>
      <w:r w:rsidRPr="00086843">
        <w:rPr>
          <w:rFonts w:ascii="Times New Roman" w:hAnsi="Times New Roman"/>
          <w:sz w:val="22"/>
          <w:szCs w:val="22"/>
        </w:rPr>
        <w:t xml:space="preserve">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9D0FA8" w:rsidRDefault="009A6E47" w:rsidP="009A6E47">
      <w:pPr>
        <w:jc w:val="center"/>
        <w:rPr>
          <w:rFonts w:ascii="Times New Roman" w:hAnsi="Times New Roman"/>
          <w:b/>
          <w:sz w:val="22"/>
          <w:szCs w:val="22"/>
        </w:rPr>
      </w:pPr>
      <w:r w:rsidRPr="009D0FA8">
        <w:rPr>
          <w:rFonts w:ascii="Times New Roman" w:hAnsi="Times New Roman"/>
          <w:b/>
          <w:sz w:val="22"/>
          <w:szCs w:val="22"/>
        </w:rPr>
        <w:t>Članak 5.</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w:t>
      </w:r>
      <w:r w:rsidRPr="001A1548">
        <w:rPr>
          <w:rFonts w:ascii="Times New Roman" w:hAnsi="Times New Roman"/>
          <w:bCs/>
          <w:sz w:val="22"/>
          <w:szCs w:val="22"/>
        </w:rPr>
        <w:t xml:space="preserve">od </w:t>
      </w:r>
      <w:r w:rsidR="00A037B6" w:rsidRPr="001A1548">
        <w:rPr>
          <w:rFonts w:ascii="Times New Roman" w:hAnsi="Times New Roman"/>
          <w:b/>
          <w:bCs/>
          <w:sz w:val="22"/>
          <w:szCs w:val="22"/>
        </w:rPr>
        <w:t>3</w:t>
      </w:r>
      <w:r w:rsidRPr="001A1548">
        <w:rPr>
          <w:rFonts w:ascii="Times New Roman" w:hAnsi="Times New Roman"/>
          <w:b/>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58317C" w:rsidRDefault="0058317C" w:rsidP="009A6E47">
      <w:pPr>
        <w:jc w:val="center"/>
        <w:rPr>
          <w:rFonts w:ascii="Times New Roman" w:hAnsi="Times New Roman"/>
          <w:b/>
          <w:sz w:val="22"/>
          <w:szCs w:val="22"/>
        </w:rPr>
      </w:pPr>
    </w:p>
    <w:p w:rsidR="009A6E47" w:rsidRPr="009D0FA8" w:rsidRDefault="009A6E47" w:rsidP="009A6E47">
      <w:pPr>
        <w:jc w:val="center"/>
        <w:rPr>
          <w:rFonts w:ascii="Times New Roman" w:hAnsi="Times New Roman"/>
          <w:b/>
          <w:sz w:val="22"/>
          <w:szCs w:val="22"/>
        </w:rPr>
      </w:pPr>
      <w:r w:rsidRPr="009D0FA8">
        <w:rPr>
          <w:rFonts w:ascii="Times New Roman" w:hAnsi="Times New Roman"/>
          <w:b/>
          <w:sz w:val="22"/>
          <w:szCs w:val="22"/>
        </w:rPr>
        <w:t>Članak 6.</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9D0FA8" w:rsidRDefault="006D4283" w:rsidP="006D4283">
      <w:pPr>
        <w:jc w:val="center"/>
        <w:rPr>
          <w:rStyle w:val="FontStyle35"/>
          <w:b/>
          <w:color w:val="auto"/>
        </w:rPr>
      </w:pPr>
      <w:r w:rsidRPr="009D0FA8">
        <w:rPr>
          <w:rFonts w:ascii="Times New Roman" w:hAnsi="Times New Roman"/>
          <w:b/>
          <w:sz w:val="22"/>
          <w:szCs w:val="22"/>
        </w:rPr>
        <w:t>Članak 7.</w:t>
      </w:r>
    </w:p>
    <w:p w:rsidR="00426978" w:rsidRPr="0058317C" w:rsidRDefault="006D4283" w:rsidP="006D4283">
      <w:pPr>
        <w:jc w:val="both"/>
        <w:rPr>
          <w:rFonts w:ascii="Times New Roman" w:hAnsi="Times New Roman"/>
          <w:sz w:val="22"/>
          <w:szCs w:val="22"/>
        </w:rPr>
      </w:pPr>
      <w:r w:rsidRPr="0058317C">
        <w:rPr>
          <w:rFonts w:ascii="Times New Roman" w:hAnsi="Times New Roman"/>
          <w:sz w:val="22"/>
          <w:szCs w:val="22"/>
        </w:rPr>
        <w:t xml:space="preserve">Prodavatelj je dužan prigodom povrata potpisanog i ovjerenog ugovora, kao sredstvo osiguranja </w:t>
      </w:r>
      <w:r w:rsidR="002B5AF2" w:rsidRPr="0058317C">
        <w:rPr>
          <w:rFonts w:ascii="Times New Roman" w:hAnsi="Times New Roman"/>
          <w:sz w:val="22"/>
          <w:szCs w:val="22"/>
        </w:rPr>
        <w:t>za uredno ispunjenje</w:t>
      </w:r>
      <w:r w:rsidRPr="0058317C">
        <w:rPr>
          <w:rFonts w:ascii="Times New Roman" w:hAnsi="Times New Roman"/>
          <w:sz w:val="22"/>
          <w:szCs w:val="22"/>
        </w:rPr>
        <w:t xml:space="preserve"> ugovora, naručitelju dostaviti </w:t>
      </w:r>
      <w:r w:rsidR="002B5AF2" w:rsidRPr="0058317C">
        <w:rPr>
          <w:rFonts w:ascii="Times New Roman" w:hAnsi="Times New Roman"/>
          <w:sz w:val="22"/>
          <w:szCs w:val="22"/>
        </w:rPr>
        <w:t>bjanko zadužnicu</w:t>
      </w:r>
      <w:r w:rsidRPr="0058317C">
        <w:rPr>
          <w:rFonts w:ascii="Times New Roman" w:hAnsi="Times New Roman"/>
          <w:sz w:val="22"/>
          <w:szCs w:val="22"/>
        </w:rPr>
        <w:t xml:space="preserve"> u iznosu od 10 % (deset posto) od ugovorene vrijednosti (bez PDV-a). </w:t>
      </w:r>
      <w:r w:rsidR="00426978" w:rsidRPr="0058317C">
        <w:rPr>
          <w:rFonts w:ascii="Times New Roman" w:hAnsi="Times New Roman"/>
          <w:sz w:val="22"/>
          <w:szCs w:val="22"/>
        </w:rPr>
        <w:t xml:space="preserve">U slučaju da ponuditelj ne dostavi </w:t>
      </w:r>
      <w:r w:rsidRPr="0058317C">
        <w:rPr>
          <w:rFonts w:ascii="Times New Roman" w:hAnsi="Times New Roman"/>
          <w:sz w:val="22"/>
          <w:szCs w:val="22"/>
        </w:rPr>
        <w:t>bjanko zadužnicu zajedno</w:t>
      </w:r>
      <w:r w:rsidR="00426978" w:rsidRPr="0058317C">
        <w:rPr>
          <w:rFonts w:ascii="Times New Roman" w:hAnsi="Times New Roman"/>
          <w:sz w:val="22"/>
          <w:szCs w:val="22"/>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9D0FA8" w:rsidRDefault="006D4283" w:rsidP="00C75154">
      <w:pPr>
        <w:jc w:val="center"/>
        <w:rPr>
          <w:rFonts w:ascii="Times New Roman" w:hAnsi="Times New Roman"/>
          <w:b/>
          <w:sz w:val="22"/>
          <w:szCs w:val="22"/>
        </w:rPr>
      </w:pPr>
      <w:r w:rsidRPr="009D0FA8">
        <w:rPr>
          <w:rFonts w:ascii="Times New Roman" w:hAnsi="Times New Roman"/>
          <w:b/>
          <w:sz w:val="22"/>
          <w:szCs w:val="22"/>
        </w:rPr>
        <w:t>Članak 8</w:t>
      </w:r>
      <w:r w:rsidR="00C75154" w:rsidRPr="009D0FA8">
        <w:rPr>
          <w:rFonts w:ascii="Times New Roman" w:hAnsi="Times New Roman"/>
          <w:b/>
          <w:sz w:val="22"/>
          <w:szCs w:val="22"/>
        </w:rPr>
        <w:t>.</w:t>
      </w:r>
    </w:p>
    <w:p w:rsidR="00C75154" w:rsidRPr="0058317C" w:rsidRDefault="00C75154" w:rsidP="00C75154">
      <w:pPr>
        <w:jc w:val="both"/>
        <w:rPr>
          <w:rFonts w:ascii="Times New Roman" w:hAnsi="Times New Roman"/>
          <w:sz w:val="22"/>
          <w:szCs w:val="22"/>
        </w:rPr>
      </w:pPr>
      <w:r w:rsidRPr="0058317C">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9A6E47" w:rsidRPr="009D0FA8" w:rsidRDefault="009A6E47" w:rsidP="009A6E47">
      <w:pPr>
        <w:jc w:val="center"/>
        <w:rPr>
          <w:rFonts w:ascii="Times New Roman" w:hAnsi="Times New Roman"/>
          <w:b/>
          <w:sz w:val="22"/>
          <w:szCs w:val="22"/>
        </w:rPr>
      </w:pPr>
      <w:r w:rsidRPr="009D0FA8">
        <w:rPr>
          <w:rFonts w:ascii="Times New Roman" w:hAnsi="Times New Roman"/>
          <w:b/>
          <w:sz w:val="22"/>
          <w:szCs w:val="22"/>
        </w:rPr>
        <w:t xml:space="preserve">Članak </w:t>
      </w:r>
      <w:r w:rsidR="006D4283" w:rsidRPr="009D0FA8">
        <w:rPr>
          <w:rFonts w:ascii="Times New Roman" w:hAnsi="Times New Roman"/>
          <w:b/>
          <w:sz w:val="22"/>
          <w:szCs w:val="22"/>
        </w:rPr>
        <w:t>9</w:t>
      </w:r>
      <w:r w:rsidRPr="009D0FA8">
        <w:rPr>
          <w:rFonts w:ascii="Times New Roman" w:hAnsi="Times New Roman"/>
          <w:b/>
          <w:sz w:val="22"/>
          <w:szCs w:val="22"/>
        </w:rPr>
        <w:t>.</w:t>
      </w:r>
    </w:p>
    <w:p w:rsidR="009A6E47" w:rsidRPr="0058317C" w:rsidRDefault="009A6E47" w:rsidP="009A6E47">
      <w:pPr>
        <w:jc w:val="both"/>
        <w:rPr>
          <w:rFonts w:ascii="Times New Roman" w:hAnsi="Times New Roman"/>
          <w:sz w:val="22"/>
          <w:szCs w:val="22"/>
        </w:rPr>
      </w:pPr>
      <w:r w:rsidRPr="0058317C">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Default="002B5AF2" w:rsidP="00C75154">
      <w:pPr>
        <w:rPr>
          <w:rFonts w:ascii="Times New Roman" w:hAnsi="Times New Roman"/>
          <w:sz w:val="22"/>
          <w:szCs w:val="22"/>
        </w:rPr>
      </w:pPr>
    </w:p>
    <w:p w:rsidR="0058317C" w:rsidRPr="00F56AC1" w:rsidRDefault="0058317C" w:rsidP="00C75154">
      <w:pPr>
        <w:rPr>
          <w:rFonts w:ascii="Times New Roman" w:hAnsi="Times New Roman"/>
          <w:sz w:val="22"/>
          <w:szCs w:val="22"/>
        </w:rPr>
      </w:pPr>
    </w:p>
    <w:p w:rsidR="009A6E47" w:rsidRPr="009D0FA8" w:rsidRDefault="009A6E47" w:rsidP="009A6E47">
      <w:pPr>
        <w:jc w:val="center"/>
        <w:rPr>
          <w:rFonts w:ascii="Times New Roman" w:hAnsi="Times New Roman"/>
          <w:b/>
          <w:bCs/>
          <w:sz w:val="22"/>
          <w:szCs w:val="22"/>
        </w:rPr>
      </w:pPr>
      <w:r w:rsidRPr="009D0FA8">
        <w:rPr>
          <w:rFonts w:ascii="Times New Roman" w:hAnsi="Times New Roman"/>
          <w:b/>
          <w:bCs/>
          <w:sz w:val="22"/>
          <w:szCs w:val="22"/>
        </w:rPr>
        <w:lastRenderedPageBreak/>
        <w:t xml:space="preserve">Članak </w:t>
      </w:r>
      <w:r w:rsidR="006D4283" w:rsidRPr="009D0FA8">
        <w:rPr>
          <w:rFonts w:ascii="Times New Roman" w:hAnsi="Times New Roman"/>
          <w:b/>
          <w:bCs/>
          <w:sz w:val="22"/>
          <w:szCs w:val="22"/>
        </w:rPr>
        <w:t>10</w:t>
      </w:r>
      <w:r w:rsidRPr="009D0FA8">
        <w:rPr>
          <w:rFonts w:ascii="Times New Roman" w:hAnsi="Times New Roman"/>
          <w:b/>
          <w:bCs/>
          <w:sz w:val="22"/>
          <w:szCs w:val="22"/>
        </w:rPr>
        <w:t>.</w:t>
      </w:r>
    </w:p>
    <w:p w:rsidR="009A6E47" w:rsidRPr="006D4283" w:rsidRDefault="009A6E47" w:rsidP="0058317C">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r w:rsidR="0058317C">
        <w:rPr>
          <w:rFonts w:ascii="Times New Roman" w:hAnsi="Times New Roman"/>
          <w:bCs/>
          <w:sz w:val="22"/>
          <w:szCs w:val="22"/>
        </w:rPr>
        <w:t xml:space="preserve"> </w:t>
      </w: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9D0FA8" w:rsidRDefault="009A6E47" w:rsidP="009A6E47">
      <w:pPr>
        <w:jc w:val="center"/>
        <w:rPr>
          <w:rFonts w:ascii="Times New Roman" w:hAnsi="Times New Roman"/>
          <w:b/>
          <w:bCs/>
          <w:sz w:val="22"/>
          <w:szCs w:val="22"/>
        </w:rPr>
      </w:pPr>
      <w:r w:rsidRPr="009D0FA8">
        <w:rPr>
          <w:rFonts w:ascii="Times New Roman" w:hAnsi="Times New Roman"/>
          <w:b/>
          <w:bCs/>
          <w:sz w:val="22"/>
          <w:szCs w:val="22"/>
        </w:rPr>
        <w:t>Članak 1</w:t>
      </w:r>
      <w:r w:rsidR="006D4283" w:rsidRPr="009D0FA8">
        <w:rPr>
          <w:rFonts w:ascii="Times New Roman" w:hAnsi="Times New Roman"/>
          <w:b/>
          <w:bCs/>
          <w:sz w:val="22"/>
          <w:szCs w:val="22"/>
        </w:rPr>
        <w:t>1</w:t>
      </w:r>
      <w:r w:rsidRPr="009D0FA8">
        <w:rPr>
          <w:rFonts w:ascii="Times New Roman" w:hAnsi="Times New Roman"/>
          <w:b/>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Default="00C75154" w:rsidP="00C75154">
      <w:pPr>
        <w:rPr>
          <w:rFonts w:ascii="Times New Roman" w:hAnsi="Times New Roman"/>
          <w:sz w:val="22"/>
          <w:szCs w:val="22"/>
        </w:rPr>
      </w:pPr>
    </w:p>
    <w:p w:rsidR="000424EA" w:rsidRDefault="000424EA"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0424EA" w:rsidP="00C75154">
      <w:pPr>
        <w:rPr>
          <w:rFonts w:ascii="Times New Roman" w:hAnsi="Times New Roman"/>
          <w:sz w:val="22"/>
          <w:szCs w:val="22"/>
        </w:rPr>
      </w:pPr>
      <w:r>
        <w:rPr>
          <w:rFonts w:ascii="Times New Roman" w:hAnsi="Times New Roman"/>
          <w:sz w:val="22"/>
          <w:szCs w:val="22"/>
        </w:rPr>
        <w:t xml:space="preserve">U Zadru, ________ </w:t>
      </w:r>
      <w:r w:rsidR="00C75154" w:rsidRPr="00F56AC1">
        <w:rPr>
          <w:rFonts w:ascii="Times New Roman" w:hAnsi="Times New Roman"/>
          <w:sz w:val="22"/>
          <w:szCs w:val="22"/>
        </w:rPr>
        <w:t>201</w:t>
      </w:r>
      <w:r w:rsidR="000948DA">
        <w:rPr>
          <w:rFonts w:ascii="Times New Roman" w:hAnsi="Times New Roman"/>
          <w:sz w:val="22"/>
          <w:szCs w:val="22"/>
        </w:rPr>
        <w:t>8</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Ur. b</w:t>
      </w:r>
      <w:r w:rsidR="00C75154" w:rsidRPr="00F56AC1">
        <w:rPr>
          <w:rFonts w:ascii="Times New Roman" w:hAnsi="Times New Roman"/>
          <w:sz w:val="22"/>
          <w:szCs w:val="22"/>
        </w:rPr>
        <w:t>r.:</w:t>
      </w:r>
      <w:r>
        <w:rPr>
          <w:rFonts w:ascii="Times New Roman" w:hAnsi="Times New Roman"/>
          <w:sz w:val="22"/>
          <w:szCs w:val="22"/>
        </w:rPr>
        <w:t xml:space="preserve">   </w:t>
      </w:r>
      <w:r w:rsidR="00C75154" w:rsidRPr="00F56AC1">
        <w:rPr>
          <w:rFonts w:ascii="Times New Roman" w:hAnsi="Times New Roman"/>
          <w:sz w:val="22"/>
          <w:szCs w:val="22"/>
        </w:rPr>
        <w:t xml:space="preserve"> __________</w:t>
      </w:r>
    </w:p>
    <w:p w:rsidR="000424EA" w:rsidRPr="00F56AC1" w:rsidRDefault="000424EA" w:rsidP="00C75154">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  __________</w:t>
      </w:r>
    </w:p>
    <w:p w:rsidR="00C75154" w:rsidRDefault="00C75154"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F6A44">
        <w:rPr>
          <w:rFonts w:ascii="Times New Roman" w:hAnsi="Times New Roman"/>
          <w:sz w:val="22"/>
          <w:szCs w:val="22"/>
        </w:rPr>
        <w:t>r</w:t>
      </w:r>
      <w:r w:rsidRPr="00F56AC1">
        <w:rPr>
          <w:rFonts w:ascii="Times New Roman" w:hAnsi="Times New Roman"/>
          <w:sz w:val="22"/>
          <w:szCs w:val="22"/>
        </w:rPr>
        <w:t>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w:t>
      </w:r>
      <w:r w:rsidR="000424EA">
        <w:rPr>
          <w:rFonts w:ascii="Times New Roman" w:hAnsi="Times New Roman"/>
          <w:sz w:val="22"/>
          <w:szCs w:val="22"/>
        </w:rPr>
        <w:t xml:space="preserve"> </w:t>
      </w:r>
      <w:r w:rsidRPr="00F56AC1">
        <w:rPr>
          <w:rFonts w:ascii="Times New Roman" w:hAnsi="Times New Roman"/>
          <w:sz w:val="22"/>
          <w:szCs w:val="22"/>
        </w:rPr>
        <w:t>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185" w:rsidRDefault="002F3185" w:rsidP="008B7108">
      <w:r>
        <w:separator/>
      </w:r>
    </w:p>
  </w:endnote>
  <w:endnote w:type="continuationSeparator" w:id="0">
    <w:p w:rsidR="002F3185" w:rsidRDefault="002F3185"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7A08A5">
    <w:pPr>
      <w:pStyle w:val="Footer"/>
      <w:jc w:val="right"/>
    </w:pPr>
    <w:fldSimple w:instr=" PAGE   \* MERGEFORMAT ">
      <w:r w:rsidR="002A02C2">
        <w:rPr>
          <w:noProof/>
        </w:rPr>
        <w:t>8</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185" w:rsidRDefault="002F3185" w:rsidP="008B7108">
      <w:r>
        <w:separator/>
      </w:r>
    </w:p>
  </w:footnote>
  <w:footnote w:type="continuationSeparator" w:id="0">
    <w:p w:rsidR="002F3185" w:rsidRDefault="002F3185"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13C692D"/>
    <w:multiLevelType w:val="multilevel"/>
    <w:tmpl w:val="DD52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4"/>
  </w:num>
  <w:num w:numId="7">
    <w:abstractNumId w:val="43"/>
  </w:num>
  <w:num w:numId="8">
    <w:abstractNumId w:val="25"/>
  </w:num>
  <w:num w:numId="9">
    <w:abstractNumId w:val="18"/>
  </w:num>
  <w:num w:numId="10">
    <w:abstractNumId w:val="35"/>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7"/>
  </w:num>
  <w:num w:numId="31">
    <w:abstractNumId w:val="22"/>
  </w:num>
  <w:num w:numId="32">
    <w:abstractNumId w:val="36"/>
  </w:num>
  <w:num w:numId="33">
    <w:abstractNumId w:val="15"/>
  </w:num>
  <w:num w:numId="34">
    <w:abstractNumId w:val="29"/>
  </w:num>
  <w:num w:numId="35">
    <w:abstractNumId w:val="17"/>
  </w:num>
  <w:num w:numId="36">
    <w:abstractNumId w:val="33"/>
  </w:num>
  <w:num w:numId="37">
    <w:abstractNumId w:val="16"/>
  </w:num>
  <w:num w:numId="38">
    <w:abstractNumId w:val="23"/>
  </w:num>
  <w:num w:numId="39">
    <w:abstractNumId w:val="14"/>
  </w:num>
  <w:num w:numId="40">
    <w:abstractNumId w:val="19"/>
  </w:num>
  <w:num w:numId="41">
    <w:abstractNumId w:val="32"/>
  </w:num>
  <w:num w:numId="42">
    <w:abstractNumId w:val="28"/>
  </w:num>
  <w:num w:numId="43">
    <w:abstractNumId w:val="40"/>
  </w:num>
  <w:num w:numId="44">
    <w:abstractNumId w:val="38"/>
  </w:num>
  <w:num w:numId="45">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2274"/>
  </w:hdrShapeDefaults>
  <w:footnotePr>
    <w:footnote w:id="-1"/>
    <w:footnote w:id="0"/>
  </w:footnotePr>
  <w:endnotePr>
    <w:endnote w:id="-1"/>
    <w:endnote w:id="0"/>
  </w:endnotePr>
  <w:compat/>
  <w:rsids>
    <w:rsidRoot w:val="00066C4D"/>
    <w:rsid w:val="00002BBA"/>
    <w:rsid w:val="00004A5F"/>
    <w:rsid w:val="000134C6"/>
    <w:rsid w:val="0001602E"/>
    <w:rsid w:val="00017086"/>
    <w:rsid w:val="0002397D"/>
    <w:rsid w:val="000264EC"/>
    <w:rsid w:val="000301AD"/>
    <w:rsid w:val="00036BDA"/>
    <w:rsid w:val="000424EA"/>
    <w:rsid w:val="00042682"/>
    <w:rsid w:val="00043254"/>
    <w:rsid w:val="00043C3F"/>
    <w:rsid w:val="00050759"/>
    <w:rsid w:val="00051801"/>
    <w:rsid w:val="000521FF"/>
    <w:rsid w:val="00052C17"/>
    <w:rsid w:val="00054F03"/>
    <w:rsid w:val="000569C8"/>
    <w:rsid w:val="00056A56"/>
    <w:rsid w:val="00057660"/>
    <w:rsid w:val="00066C4D"/>
    <w:rsid w:val="00070144"/>
    <w:rsid w:val="00076D73"/>
    <w:rsid w:val="0007764E"/>
    <w:rsid w:val="00080007"/>
    <w:rsid w:val="00080753"/>
    <w:rsid w:val="00080951"/>
    <w:rsid w:val="000823BF"/>
    <w:rsid w:val="00083467"/>
    <w:rsid w:val="00083DF2"/>
    <w:rsid w:val="00086843"/>
    <w:rsid w:val="000931B1"/>
    <w:rsid w:val="000948A0"/>
    <w:rsid w:val="000948DA"/>
    <w:rsid w:val="000A1013"/>
    <w:rsid w:val="000A16B8"/>
    <w:rsid w:val="000A2279"/>
    <w:rsid w:val="000A2D6A"/>
    <w:rsid w:val="000A50E8"/>
    <w:rsid w:val="000A549E"/>
    <w:rsid w:val="000A567F"/>
    <w:rsid w:val="000B3FE6"/>
    <w:rsid w:val="000C0E2D"/>
    <w:rsid w:val="000C7BA2"/>
    <w:rsid w:val="000C7E90"/>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5701"/>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96B38"/>
    <w:rsid w:val="001A08EE"/>
    <w:rsid w:val="001A1548"/>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652"/>
    <w:rsid w:val="001F36FE"/>
    <w:rsid w:val="00203455"/>
    <w:rsid w:val="00217760"/>
    <w:rsid w:val="00220127"/>
    <w:rsid w:val="002211CF"/>
    <w:rsid w:val="002221B6"/>
    <w:rsid w:val="0022609A"/>
    <w:rsid w:val="00227A5D"/>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02C2"/>
    <w:rsid w:val="002A645F"/>
    <w:rsid w:val="002A7B22"/>
    <w:rsid w:val="002A7E5B"/>
    <w:rsid w:val="002B07F3"/>
    <w:rsid w:val="002B1E10"/>
    <w:rsid w:val="002B2D5C"/>
    <w:rsid w:val="002B30C5"/>
    <w:rsid w:val="002B5AF2"/>
    <w:rsid w:val="002B6AF3"/>
    <w:rsid w:val="002B6E83"/>
    <w:rsid w:val="002C0BEB"/>
    <w:rsid w:val="002C154D"/>
    <w:rsid w:val="002C29F9"/>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F0E9D"/>
    <w:rsid w:val="002F1E6C"/>
    <w:rsid w:val="002F3185"/>
    <w:rsid w:val="002F6860"/>
    <w:rsid w:val="00300833"/>
    <w:rsid w:val="00303AC4"/>
    <w:rsid w:val="003076BF"/>
    <w:rsid w:val="003105BF"/>
    <w:rsid w:val="00313A36"/>
    <w:rsid w:val="00314739"/>
    <w:rsid w:val="00316A5F"/>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63A9"/>
    <w:rsid w:val="003A77B8"/>
    <w:rsid w:val="003B08EE"/>
    <w:rsid w:val="003B15D9"/>
    <w:rsid w:val="003B446F"/>
    <w:rsid w:val="003B6BDB"/>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0CD"/>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2E39"/>
    <w:rsid w:val="004A4490"/>
    <w:rsid w:val="004A6BB8"/>
    <w:rsid w:val="004A708F"/>
    <w:rsid w:val="004B2618"/>
    <w:rsid w:val="004B4701"/>
    <w:rsid w:val="004B6266"/>
    <w:rsid w:val="004B7BE5"/>
    <w:rsid w:val="004B7C3A"/>
    <w:rsid w:val="004B7FFE"/>
    <w:rsid w:val="004C008D"/>
    <w:rsid w:val="004C0308"/>
    <w:rsid w:val="004C0EBA"/>
    <w:rsid w:val="004C1DEA"/>
    <w:rsid w:val="004C40FF"/>
    <w:rsid w:val="004C7AB1"/>
    <w:rsid w:val="004D1DD3"/>
    <w:rsid w:val="004D283F"/>
    <w:rsid w:val="004D2F56"/>
    <w:rsid w:val="004D352F"/>
    <w:rsid w:val="004D579C"/>
    <w:rsid w:val="004D6072"/>
    <w:rsid w:val="004E0391"/>
    <w:rsid w:val="004E1B7C"/>
    <w:rsid w:val="004F132D"/>
    <w:rsid w:val="004F1537"/>
    <w:rsid w:val="004F3FAC"/>
    <w:rsid w:val="004F40D2"/>
    <w:rsid w:val="004F666B"/>
    <w:rsid w:val="004F759F"/>
    <w:rsid w:val="005004FB"/>
    <w:rsid w:val="00504024"/>
    <w:rsid w:val="00504C4E"/>
    <w:rsid w:val="00505A4D"/>
    <w:rsid w:val="00505EF3"/>
    <w:rsid w:val="0050663F"/>
    <w:rsid w:val="00506C3A"/>
    <w:rsid w:val="00515308"/>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317C"/>
    <w:rsid w:val="0059213B"/>
    <w:rsid w:val="005956C9"/>
    <w:rsid w:val="005A06AD"/>
    <w:rsid w:val="005A1090"/>
    <w:rsid w:val="005A3983"/>
    <w:rsid w:val="005A3C9E"/>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4D2B"/>
    <w:rsid w:val="00601015"/>
    <w:rsid w:val="006012B9"/>
    <w:rsid w:val="00603636"/>
    <w:rsid w:val="0060696C"/>
    <w:rsid w:val="006112E8"/>
    <w:rsid w:val="00611574"/>
    <w:rsid w:val="006129E4"/>
    <w:rsid w:val="0061641A"/>
    <w:rsid w:val="00616FB0"/>
    <w:rsid w:val="0062417D"/>
    <w:rsid w:val="00624BFC"/>
    <w:rsid w:val="006277B0"/>
    <w:rsid w:val="006277B4"/>
    <w:rsid w:val="006332A6"/>
    <w:rsid w:val="00634B61"/>
    <w:rsid w:val="0063533D"/>
    <w:rsid w:val="006353AF"/>
    <w:rsid w:val="00637291"/>
    <w:rsid w:val="0064365E"/>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2BFD"/>
    <w:rsid w:val="00685E22"/>
    <w:rsid w:val="006865C3"/>
    <w:rsid w:val="006946C8"/>
    <w:rsid w:val="00695380"/>
    <w:rsid w:val="0069687D"/>
    <w:rsid w:val="006A0921"/>
    <w:rsid w:val="006A11D2"/>
    <w:rsid w:val="006A1814"/>
    <w:rsid w:val="006A29E9"/>
    <w:rsid w:val="006A4889"/>
    <w:rsid w:val="006A6419"/>
    <w:rsid w:val="006B2262"/>
    <w:rsid w:val="006C5689"/>
    <w:rsid w:val="006C5F30"/>
    <w:rsid w:val="006C6317"/>
    <w:rsid w:val="006C6E85"/>
    <w:rsid w:val="006C7418"/>
    <w:rsid w:val="006D1E1C"/>
    <w:rsid w:val="006D1F37"/>
    <w:rsid w:val="006D217E"/>
    <w:rsid w:val="006D2A7C"/>
    <w:rsid w:val="006D4283"/>
    <w:rsid w:val="006D6488"/>
    <w:rsid w:val="006E137C"/>
    <w:rsid w:val="006F090B"/>
    <w:rsid w:val="006F21A9"/>
    <w:rsid w:val="006F264F"/>
    <w:rsid w:val="006F56AD"/>
    <w:rsid w:val="006F6A44"/>
    <w:rsid w:val="00700BE9"/>
    <w:rsid w:val="00700F0B"/>
    <w:rsid w:val="00701E7F"/>
    <w:rsid w:val="00704A7A"/>
    <w:rsid w:val="00711EA1"/>
    <w:rsid w:val="00712235"/>
    <w:rsid w:val="007156AC"/>
    <w:rsid w:val="00717A16"/>
    <w:rsid w:val="00721FA6"/>
    <w:rsid w:val="0072467E"/>
    <w:rsid w:val="00725AF8"/>
    <w:rsid w:val="00725FD5"/>
    <w:rsid w:val="00733AA7"/>
    <w:rsid w:val="00734BA5"/>
    <w:rsid w:val="00734F5D"/>
    <w:rsid w:val="007426BD"/>
    <w:rsid w:val="00744414"/>
    <w:rsid w:val="0074666F"/>
    <w:rsid w:val="00746B94"/>
    <w:rsid w:val="00753AFC"/>
    <w:rsid w:val="00756582"/>
    <w:rsid w:val="00756762"/>
    <w:rsid w:val="00760F5B"/>
    <w:rsid w:val="0076269A"/>
    <w:rsid w:val="007653CB"/>
    <w:rsid w:val="00765C50"/>
    <w:rsid w:val="00766CC6"/>
    <w:rsid w:val="0076762E"/>
    <w:rsid w:val="0077110D"/>
    <w:rsid w:val="00771EAE"/>
    <w:rsid w:val="0077500A"/>
    <w:rsid w:val="0077541F"/>
    <w:rsid w:val="007808B6"/>
    <w:rsid w:val="00780E28"/>
    <w:rsid w:val="0078160A"/>
    <w:rsid w:val="00781FC2"/>
    <w:rsid w:val="00782D5F"/>
    <w:rsid w:val="007835E7"/>
    <w:rsid w:val="00786EAE"/>
    <w:rsid w:val="007936DC"/>
    <w:rsid w:val="007947D0"/>
    <w:rsid w:val="00797240"/>
    <w:rsid w:val="00797896"/>
    <w:rsid w:val="007A07CE"/>
    <w:rsid w:val="007A08A5"/>
    <w:rsid w:val="007A1E87"/>
    <w:rsid w:val="007A7229"/>
    <w:rsid w:val="007A7B54"/>
    <w:rsid w:val="007B3D19"/>
    <w:rsid w:val="007B4AF9"/>
    <w:rsid w:val="007C1E4C"/>
    <w:rsid w:val="007C1F2D"/>
    <w:rsid w:val="007C22C5"/>
    <w:rsid w:val="007C5446"/>
    <w:rsid w:val="007C7D64"/>
    <w:rsid w:val="007D4C4C"/>
    <w:rsid w:val="007D50BC"/>
    <w:rsid w:val="007D656C"/>
    <w:rsid w:val="007D6AA7"/>
    <w:rsid w:val="007E598C"/>
    <w:rsid w:val="007F4E3F"/>
    <w:rsid w:val="007F6187"/>
    <w:rsid w:val="0080351C"/>
    <w:rsid w:val="00803922"/>
    <w:rsid w:val="008045BC"/>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2266"/>
    <w:rsid w:val="00864FE5"/>
    <w:rsid w:val="008667BA"/>
    <w:rsid w:val="0087156F"/>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7108"/>
    <w:rsid w:val="008C2DB7"/>
    <w:rsid w:val="008C3678"/>
    <w:rsid w:val="008C78C6"/>
    <w:rsid w:val="008D3C79"/>
    <w:rsid w:val="008E0419"/>
    <w:rsid w:val="008E4412"/>
    <w:rsid w:val="008E72E8"/>
    <w:rsid w:val="008F0E39"/>
    <w:rsid w:val="008F38A2"/>
    <w:rsid w:val="008F5840"/>
    <w:rsid w:val="009004AE"/>
    <w:rsid w:val="009139DD"/>
    <w:rsid w:val="0091434F"/>
    <w:rsid w:val="00914B9D"/>
    <w:rsid w:val="00915E11"/>
    <w:rsid w:val="009175B2"/>
    <w:rsid w:val="00920BDB"/>
    <w:rsid w:val="00921340"/>
    <w:rsid w:val="00921F3C"/>
    <w:rsid w:val="0092382C"/>
    <w:rsid w:val="00923A8D"/>
    <w:rsid w:val="00925F90"/>
    <w:rsid w:val="00935647"/>
    <w:rsid w:val="00941BAA"/>
    <w:rsid w:val="0094272D"/>
    <w:rsid w:val="00943E17"/>
    <w:rsid w:val="00944C76"/>
    <w:rsid w:val="009478EA"/>
    <w:rsid w:val="00953404"/>
    <w:rsid w:val="00953BB0"/>
    <w:rsid w:val="00953E68"/>
    <w:rsid w:val="00954C75"/>
    <w:rsid w:val="009604FA"/>
    <w:rsid w:val="00961A90"/>
    <w:rsid w:val="009627E5"/>
    <w:rsid w:val="00963DC1"/>
    <w:rsid w:val="0096538F"/>
    <w:rsid w:val="00971E5F"/>
    <w:rsid w:val="00973DB4"/>
    <w:rsid w:val="00980396"/>
    <w:rsid w:val="00981D4F"/>
    <w:rsid w:val="009837CC"/>
    <w:rsid w:val="00984409"/>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0FA8"/>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07E45"/>
    <w:rsid w:val="00A20B59"/>
    <w:rsid w:val="00A220E7"/>
    <w:rsid w:val="00A262C2"/>
    <w:rsid w:val="00A31B87"/>
    <w:rsid w:val="00A31FDF"/>
    <w:rsid w:val="00A41B35"/>
    <w:rsid w:val="00A42834"/>
    <w:rsid w:val="00A50496"/>
    <w:rsid w:val="00A536C7"/>
    <w:rsid w:val="00A6061A"/>
    <w:rsid w:val="00A61C32"/>
    <w:rsid w:val="00A7246B"/>
    <w:rsid w:val="00A75350"/>
    <w:rsid w:val="00A816B0"/>
    <w:rsid w:val="00A847F3"/>
    <w:rsid w:val="00A848DA"/>
    <w:rsid w:val="00A87ADE"/>
    <w:rsid w:val="00A90192"/>
    <w:rsid w:val="00A94935"/>
    <w:rsid w:val="00AA3F9E"/>
    <w:rsid w:val="00AB7764"/>
    <w:rsid w:val="00AC2449"/>
    <w:rsid w:val="00AC3176"/>
    <w:rsid w:val="00AC7F23"/>
    <w:rsid w:val="00AD3648"/>
    <w:rsid w:val="00AD5FD7"/>
    <w:rsid w:val="00AD693C"/>
    <w:rsid w:val="00AE0737"/>
    <w:rsid w:val="00AE1A79"/>
    <w:rsid w:val="00AE2B28"/>
    <w:rsid w:val="00AE3438"/>
    <w:rsid w:val="00AF1EEB"/>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7BA"/>
    <w:rsid w:val="00B25F25"/>
    <w:rsid w:val="00B302FF"/>
    <w:rsid w:val="00B321E3"/>
    <w:rsid w:val="00B322CA"/>
    <w:rsid w:val="00B3299F"/>
    <w:rsid w:val="00B40412"/>
    <w:rsid w:val="00B44FB0"/>
    <w:rsid w:val="00B4780D"/>
    <w:rsid w:val="00B47BD9"/>
    <w:rsid w:val="00B51ADF"/>
    <w:rsid w:val="00B520E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1952"/>
    <w:rsid w:val="00BD28A3"/>
    <w:rsid w:val="00BD3EB3"/>
    <w:rsid w:val="00BD3ECF"/>
    <w:rsid w:val="00BD484C"/>
    <w:rsid w:val="00BD7A98"/>
    <w:rsid w:val="00BD7F41"/>
    <w:rsid w:val="00BE2D9C"/>
    <w:rsid w:val="00BE5E3F"/>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5588"/>
    <w:rsid w:val="00C46F23"/>
    <w:rsid w:val="00C50AFB"/>
    <w:rsid w:val="00C51B1F"/>
    <w:rsid w:val="00C52A39"/>
    <w:rsid w:val="00C5397B"/>
    <w:rsid w:val="00C547A3"/>
    <w:rsid w:val="00C568FF"/>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35821"/>
    <w:rsid w:val="00D40E55"/>
    <w:rsid w:val="00D41B23"/>
    <w:rsid w:val="00D4748E"/>
    <w:rsid w:val="00D50F6E"/>
    <w:rsid w:val="00D54F07"/>
    <w:rsid w:val="00D630A2"/>
    <w:rsid w:val="00D64C5F"/>
    <w:rsid w:val="00D65C6C"/>
    <w:rsid w:val="00D73F79"/>
    <w:rsid w:val="00D753AD"/>
    <w:rsid w:val="00D76A74"/>
    <w:rsid w:val="00D81EFD"/>
    <w:rsid w:val="00D87BE8"/>
    <w:rsid w:val="00D87D51"/>
    <w:rsid w:val="00D9156A"/>
    <w:rsid w:val="00D924D9"/>
    <w:rsid w:val="00D934B5"/>
    <w:rsid w:val="00D9762C"/>
    <w:rsid w:val="00D97CA8"/>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1B5B"/>
    <w:rsid w:val="00F226A9"/>
    <w:rsid w:val="00F24AB6"/>
    <w:rsid w:val="00F30D27"/>
    <w:rsid w:val="00F311CA"/>
    <w:rsid w:val="00F315C1"/>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0B916-125C-41B5-9DF3-E1A168F4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4853</Words>
  <Characters>27664</Characters>
  <Application>Microsoft Office Word</Application>
  <DocSecurity>0</DocSecurity>
  <Lines>230</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32453</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2017-08-03T08:42:00Z</dcterms:created>
  <dcterms:modified xsi:type="dcterms:W3CDTF">2018-11-09T09:28:00Z</dcterms:modified>
</cp:coreProperties>
</file>